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B05E0" w14:textId="77777777" w:rsidR="00910844" w:rsidRPr="00757C6A" w:rsidRDefault="00F768D0" w:rsidP="00910844">
      <w:pPr>
        <w:pStyle w:val="Standard"/>
        <w:jc w:val="center"/>
        <w:rPr>
          <w:rFonts w:ascii="Garamond" w:hAnsi="Garamond" w:cs="Arial"/>
          <w:b/>
          <w:sz w:val="22"/>
          <w:szCs w:val="22"/>
        </w:rPr>
      </w:pPr>
      <w:bookmarkStart w:id="0" w:name="_GoBack"/>
      <w:bookmarkEnd w:id="0"/>
      <w:r w:rsidRPr="00757C6A">
        <w:rPr>
          <w:rFonts w:ascii="Garamond" w:hAnsi="Garamond" w:cs="Arial"/>
          <w:b/>
          <w:sz w:val="22"/>
          <w:szCs w:val="22"/>
        </w:rPr>
        <w:tab/>
      </w:r>
      <w:r w:rsidRPr="00757C6A">
        <w:rPr>
          <w:rFonts w:ascii="Garamond" w:hAnsi="Garamond" w:cs="Arial"/>
          <w:b/>
          <w:sz w:val="22"/>
          <w:szCs w:val="22"/>
        </w:rPr>
        <w:tab/>
      </w:r>
    </w:p>
    <w:tbl>
      <w:tblPr>
        <w:tblW w:w="9350" w:type="dxa"/>
        <w:jc w:val="center"/>
        <w:tblLayout w:type="fixed"/>
        <w:tblCellMar>
          <w:left w:w="10" w:type="dxa"/>
          <w:right w:w="10" w:type="dxa"/>
        </w:tblCellMar>
        <w:tblLook w:val="04A0" w:firstRow="1" w:lastRow="0" w:firstColumn="1" w:lastColumn="0" w:noHBand="0" w:noVBand="1"/>
      </w:tblPr>
      <w:tblGrid>
        <w:gridCol w:w="9350"/>
      </w:tblGrid>
      <w:tr w:rsidR="00910844" w:rsidRPr="00757C6A" w14:paraId="6783EE7B" w14:textId="77777777" w:rsidTr="00B61593">
        <w:trPr>
          <w:jc w:val="center"/>
        </w:trPr>
        <w:tc>
          <w:tcPr>
            <w:tcW w:w="9350"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74DD43EE" w14:textId="77777777" w:rsidR="00910844" w:rsidRPr="00757C6A" w:rsidRDefault="00910844" w:rsidP="00B61593">
            <w:pPr>
              <w:pStyle w:val="Standard"/>
              <w:jc w:val="both"/>
              <w:rPr>
                <w:rFonts w:ascii="Garamond" w:hAnsi="Garamond" w:cs="Arial"/>
                <w:b/>
                <w:sz w:val="22"/>
                <w:szCs w:val="22"/>
              </w:rPr>
            </w:pPr>
            <w:bookmarkStart w:id="1" w:name="_Hlk79056194"/>
            <w:r w:rsidRPr="00757C6A">
              <w:rPr>
                <w:rFonts w:ascii="Garamond" w:hAnsi="Garamond" w:cs="Arial"/>
                <w:b/>
                <w:sz w:val="22"/>
                <w:szCs w:val="22"/>
              </w:rPr>
              <w:t>1. DESCRIPCIÓN DE LA NECESIDAD</w:t>
            </w:r>
          </w:p>
        </w:tc>
      </w:tr>
      <w:bookmarkEnd w:id="1"/>
    </w:tbl>
    <w:p w14:paraId="4B60C99D" w14:textId="77777777" w:rsidR="00910844" w:rsidRPr="00757C6A" w:rsidRDefault="00910844" w:rsidP="00910844">
      <w:pPr>
        <w:pStyle w:val="Standard"/>
        <w:jc w:val="both"/>
        <w:rPr>
          <w:rFonts w:ascii="Garamond" w:hAnsi="Garamond" w:cs="Arial"/>
          <w:b/>
          <w:sz w:val="22"/>
          <w:szCs w:val="22"/>
        </w:rPr>
      </w:pPr>
    </w:p>
    <w:p w14:paraId="5B235936" w14:textId="77777777" w:rsidR="00910844" w:rsidRPr="00757C6A" w:rsidRDefault="00910844" w:rsidP="00910844">
      <w:pPr>
        <w:pStyle w:val="Standard"/>
        <w:tabs>
          <w:tab w:val="left" w:pos="795"/>
        </w:tabs>
        <w:jc w:val="both"/>
        <w:rPr>
          <w:rFonts w:ascii="Garamond" w:hAnsi="Garamond" w:cs="Arial"/>
          <w:b/>
          <w:iCs/>
          <w:sz w:val="22"/>
          <w:szCs w:val="22"/>
        </w:rPr>
      </w:pPr>
      <w:r w:rsidRPr="00757C6A">
        <w:rPr>
          <w:rFonts w:ascii="Garamond" w:hAnsi="Garamond" w:cs="Arial"/>
          <w:b/>
          <w:iCs/>
          <w:sz w:val="22"/>
          <w:szCs w:val="22"/>
        </w:rPr>
        <w:t>1.1. ANTECEDENTES Y NECESIDAD</w:t>
      </w:r>
    </w:p>
    <w:p w14:paraId="762249E6" w14:textId="77777777" w:rsidR="00910844" w:rsidRPr="00757C6A" w:rsidRDefault="00910844" w:rsidP="00910844">
      <w:pPr>
        <w:pStyle w:val="Standard"/>
        <w:tabs>
          <w:tab w:val="left" w:pos="795"/>
        </w:tabs>
        <w:jc w:val="center"/>
        <w:rPr>
          <w:rFonts w:ascii="Garamond" w:hAnsi="Garamond" w:cs="Arial"/>
          <w:b/>
          <w:iCs/>
          <w:color w:val="FF3333"/>
          <w:sz w:val="22"/>
          <w:szCs w:val="22"/>
        </w:rPr>
      </w:pPr>
    </w:p>
    <w:p w14:paraId="1C7A023B" w14:textId="77777777" w:rsidR="00910844" w:rsidRPr="00757C6A" w:rsidRDefault="00910844" w:rsidP="00910844">
      <w:pPr>
        <w:tabs>
          <w:tab w:val="left" w:pos="795"/>
        </w:tabs>
        <w:autoSpaceDE w:val="0"/>
        <w:jc w:val="both"/>
        <w:rPr>
          <w:rFonts w:ascii="Garamond" w:hAnsi="Garamond" w:cs="Garamond"/>
          <w:i/>
          <w:iCs/>
          <w:sz w:val="22"/>
          <w:szCs w:val="22"/>
        </w:rPr>
      </w:pPr>
      <w:bookmarkStart w:id="2" w:name="_Hlk79056241"/>
      <w:r w:rsidRPr="00757C6A">
        <w:rPr>
          <w:rFonts w:ascii="Garamond" w:hAnsi="Garamond" w:cs="Garamond"/>
          <w:iCs/>
          <w:sz w:val="22"/>
          <w:szCs w:val="22"/>
        </w:rPr>
        <w:t xml:space="preserve">Teniendo en cuenta que la Constitución Política prevé en el Articulo 2 como fines del Estado: </w:t>
      </w:r>
      <w:r w:rsidRPr="00757C6A">
        <w:rPr>
          <w:rFonts w:ascii="Garamond" w:hAnsi="Garamond" w:cs="Garamond"/>
          <w:i/>
          <w:iCs/>
          <w:sz w:val="22"/>
          <w:szCs w:val="22"/>
        </w:rPr>
        <w:t>“servir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w:t>
      </w:r>
      <w:r w:rsidR="00D22F3F" w:rsidRPr="00757C6A">
        <w:rPr>
          <w:rFonts w:ascii="Garamond" w:hAnsi="Garamond" w:cs="Garamond"/>
          <w:i/>
          <w:iCs/>
          <w:sz w:val="22"/>
          <w:szCs w:val="22"/>
        </w:rPr>
        <w:t>usto. Las autoridades de la Repú</w:t>
      </w:r>
      <w:r w:rsidRPr="00757C6A">
        <w:rPr>
          <w:rFonts w:ascii="Garamond" w:hAnsi="Garamond" w:cs="Garamond"/>
          <w:i/>
          <w:iCs/>
          <w:sz w:val="22"/>
          <w:szCs w:val="22"/>
        </w:rPr>
        <w:t>blica están instituidas para proteger a todas las personas residentes en Colombia, en su vida, honra, bienes, creencias y demás derechos y libertades, y para asegurar el cumplimiento de los deberes sociales del Estado y de los particulares”</w:t>
      </w:r>
    </w:p>
    <w:p w14:paraId="0FB446B6" w14:textId="77777777" w:rsidR="00910844" w:rsidRPr="00757C6A" w:rsidRDefault="00910844" w:rsidP="00910844">
      <w:pPr>
        <w:tabs>
          <w:tab w:val="left" w:pos="795"/>
        </w:tabs>
        <w:autoSpaceDE w:val="0"/>
        <w:jc w:val="both"/>
        <w:rPr>
          <w:rFonts w:ascii="Garamond" w:hAnsi="Garamond" w:cs="Garamond"/>
          <w:iCs/>
          <w:color w:val="808080"/>
          <w:sz w:val="22"/>
          <w:szCs w:val="22"/>
        </w:rPr>
      </w:pPr>
    </w:p>
    <w:p w14:paraId="12096D37" w14:textId="77777777" w:rsidR="00910844" w:rsidRPr="00757C6A" w:rsidRDefault="00910844" w:rsidP="00910844">
      <w:pPr>
        <w:pStyle w:val="Standard"/>
        <w:autoSpaceDE w:val="0"/>
        <w:jc w:val="both"/>
        <w:rPr>
          <w:rFonts w:ascii="Garamond" w:eastAsia="Garamond" w:hAnsi="Garamond" w:cs="Garamond"/>
          <w:color w:val="000000"/>
          <w:sz w:val="22"/>
          <w:szCs w:val="22"/>
        </w:rPr>
      </w:pPr>
      <w:r w:rsidRPr="00757C6A">
        <w:rPr>
          <w:rFonts w:ascii="Garamond" w:hAnsi="Garamond" w:cs="Arial"/>
          <w:bCs/>
          <w:color w:val="000000"/>
          <w:sz w:val="22"/>
          <w:szCs w:val="22"/>
        </w:rPr>
        <w:t xml:space="preserve">De conformidad con el </w:t>
      </w:r>
      <w:r w:rsidRPr="00757C6A">
        <w:rPr>
          <w:rFonts w:ascii="Garamond" w:hAnsi="Garamond" w:cs="Arial"/>
          <w:color w:val="000000"/>
          <w:sz w:val="22"/>
          <w:szCs w:val="22"/>
        </w:rPr>
        <w:t>Artículo 15 del Acuerdo Distrital 637 de 2016 el cual modifica el artículo 52 del Acuerdo Distrital 257 de 2006</w:t>
      </w:r>
      <w:r w:rsidRPr="00757C6A">
        <w:rPr>
          <w:rFonts w:ascii="Garamond" w:hAnsi="Garamond" w:cs="Arial"/>
          <w:bCs/>
          <w:color w:val="000000"/>
          <w:sz w:val="22"/>
          <w:szCs w:val="22"/>
        </w:rPr>
        <w:t xml:space="preserve">, que a su tenor literal nos indica </w:t>
      </w:r>
      <w:r w:rsidRPr="00757C6A">
        <w:rPr>
          <w:rFonts w:ascii="Garamond" w:hAnsi="Garamond" w:cs="Arial"/>
          <w:bCs/>
          <w:i/>
          <w:color w:val="000000"/>
          <w:sz w:val="22"/>
          <w:szCs w:val="22"/>
        </w:rPr>
        <w:t>“La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w:t>
      </w:r>
    </w:p>
    <w:p w14:paraId="0EAF9A32" w14:textId="77777777" w:rsidR="00910844" w:rsidRPr="00757C6A" w:rsidRDefault="00910844" w:rsidP="00910844">
      <w:pPr>
        <w:suppressAutoHyphens w:val="0"/>
        <w:spacing w:before="100" w:beforeAutospacing="1" w:after="100" w:afterAutospacing="1"/>
        <w:jc w:val="both"/>
        <w:rPr>
          <w:rFonts w:ascii="Garamond" w:hAnsi="Garamond"/>
          <w:sz w:val="22"/>
          <w:szCs w:val="22"/>
        </w:rPr>
      </w:pPr>
      <w:r w:rsidRPr="00757C6A">
        <w:rPr>
          <w:rFonts w:ascii="Garamond" w:eastAsia="Garamond" w:hAnsi="Garamond" w:cs="Garamond"/>
          <w:color w:val="000000"/>
          <w:sz w:val="22"/>
          <w:szCs w:val="22"/>
        </w:rPr>
        <w:t>Es así como la Alcaldía Local de San Cristóbal tiene como misión</w:t>
      </w:r>
      <w:r w:rsidRPr="00757C6A">
        <w:rPr>
          <w:rFonts w:ascii="Garamond" w:eastAsia="Garamond" w:hAnsi="Garamond" w:cs="Garamond"/>
          <w:i/>
          <w:iCs/>
          <w:color w:val="000000"/>
          <w:sz w:val="22"/>
          <w:szCs w:val="22"/>
        </w:rPr>
        <w:t xml:space="preserve"> “ser una dependencia de la Secretaría Distrital de Gobierno responsable de apoyar la ejecución de las competencias asignadas a los Alcaldes o Alcaldesas Locales. En este sentido, deberán coordinar la acción del Distrito en las localidades y participar en la definición de las políticas de promoción y gestión del desarrollo de su territorio. Asimismo, fomentar la organización de las comunidades, la participación ciudadana en los procesos de la gestión pública, la promoción de la convivencia y la resolución de conflictos.”.</w:t>
      </w:r>
    </w:p>
    <w:p w14:paraId="01BB2105" w14:textId="77777777" w:rsidR="00910844" w:rsidRPr="00757C6A" w:rsidRDefault="00910844" w:rsidP="00910844">
      <w:pPr>
        <w:pStyle w:val="Standard"/>
        <w:autoSpaceDE w:val="0"/>
        <w:jc w:val="both"/>
        <w:rPr>
          <w:rFonts w:ascii="Garamond" w:hAnsi="Garamond" w:cs="Arial"/>
          <w:bCs/>
          <w:iCs/>
          <w:color w:val="000000"/>
          <w:sz w:val="22"/>
          <w:szCs w:val="22"/>
        </w:rPr>
      </w:pPr>
      <w:r w:rsidRPr="00757C6A">
        <w:rPr>
          <w:rFonts w:ascii="Garamond" w:hAnsi="Garamond" w:cs="Arial"/>
          <w:bCs/>
          <w:iCs/>
          <w:color w:val="000000"/>
          <w:sz w:val="22"/>
          <w:szCs w:val="22"/>
        </w:rPr>
        <w:t xml:space="preserve">De conformidad con lo previsto en el Artículo 86 del Decreto 1421 de 1993 corresponde a los Alcaldes Locales cumplir la constitución, la ley y las normas de carácter Distrital y Local, así como las decisiones de las autoridades distritales. Con la entrada en vigencia del Decreto Distrital 374 de 21 de junio de 2019, se delegó en los Alcaldes Locales </w:t>
      </w:r>
      <w:r w:rsidRPr="00757C6A">
        <w:rPr>
          <w:rFonts w:ascii="Garamond" w:hAnsi="Garamond" w:cs="Arial"/>
          <w:bCs/>
          <w:i/>
          <w:color w:val="000000"/>
          <w:sz w:val="22"/>
          <w:szCs w:val="22"/>
        </w:rPr>
        <w:t>“Delega en los alcaldes locales la facultad para contratar, ordenar los gastos y pagos con cargo al presupuesto de los Fondos de Desarrollo Local, de conformidad con las disposiciones que regulan las inversiones y gastos con cargo a tales Fondos”.</w:t>
      </w:r>
      <w:r w:rsidRPr="00757C6A">
        <w:rPr>
          <w:rFonts w:ascii="Garamond" w:hAnsi="Garamond" w:cs="Arial"/>
          <w:bCs/>
          <w:iCs/>
          <w:color w:val="000000"/>
          <w:sz w:val="22"/>
          <w:szCs w:val="22"/>
        </w:rPr>
        <w:t xml:space="preserve"> Consecuentemente, el Plan de Desarrollo Económico, Social, Ambiental Y De Obras Públicas Para La Localidad De San Cristóbal 2025 – 2028. “San Cristóbal Territorio De Oportunidades, Camina Segura”, constituye el referente de las acciones y políticas de la administración local.</w:t>
      </w:r>
    </w:p>
    <w:p w14:paraId="02EE80C8" w14:textId="77777777" w:rsidR="00910844" w:rsidRPr="00757C6A" w:rsidRDefault="00910844" w:rsidP="00910844">
      <w:pPr>
        <w:suppressAutoHyphens w:val="0"/>
        <w:spacing w:before="100" w:beforeAutospacing="1" w:after="100" w:afterAutospacing="1"/>
        <w:jc w:val="both"/>
        <w:rPr>
          <w:rFonts w:ascii="Garamond" w:eastAsia="Garamond" w:hAnsi="Garamond" w:cs="Garamond"/>
          <w:color w:val="000000"/>
          <w:sz w:val="22"/>
          <w:szCs w:val="22"/>
        </w:rPr>
      </w:pPr>
      <w:r w:rsidRPr="00757C6A">
        <w:rPr>
          <w:rFonts w:ascii="Garamond" w:hAnsi="Garamond"/>
          <w:sz w:val="22"/>
          <w:szCs w:val="22"/>
          <w:lang w:eastAsia="es-CO"/>
        </w:rPr>
        <w:t xml:space="preserve">El proceso de contratación por celebrar se encuentra alineado con las actividades descritas en la Ficha EBI, toda vez que se enmarca dentro de los proyectos estratégicos registrados en el Banco de Proyectos de Inversión del Distrito: Proyecto N.º 2667 “Fortalecimiento Institucional- Gobierno de lo cotidiano” y Proyecto N.º 2252 “Infraestructura - </w:t>
      </w:r>
      <w:r w:rsidRPr="00757C6A">
        <w:rPr>
          <w:rFonts w:ascii="Garamond" w:eastAsia="Garamond" w:hAnsi="Garamond" w:cs="Garamond"/>
          <w:color w:val="000000"/>
          <w:sz w:val="22"/>
          <w:szCs w:val="22"/>
        </w:rPr>
        <w:t>"Transformando espacios, conectando comunidades, San Cristóbal Vial, caminos de oportunidad y progreso”</w:t>
      </w:r>
    </w:p>
    <w:p w14:paraId="12CF2279" w14:textId="77777777" w:rsidR="00910844" w:rsidRPr="00757C6A" w:rsidRDefault="00910844" w:rsidP="00910844">
      <w:pPr>
        <w:pStyle w:val="Standard"/>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El proyecto N° 2667, "Gobierno de lo cotidiano", está enfocado en robustecer las capacidades administrativas y operativas de la Alcaldía Local, promoviendo la eficiencia en la prestación de servicios y el cumplimiento de sus actividades misionales, en línea con las políticas públicas y los objetivos de desarrollo establecidos.</w:t>
      </w:r>
    </w:p>
    <w:p w14:paraId="2F6A2DB5" w14:textId="77777777" w:rsidR="00910844" w:rsidRPr="00757C6A" w:rsidRDefault="00910844" w:rsidP="00910844">
      <w:pPr>
        <w:pStyle w:val="Standard"/>
        <w:jc w:val="both"/>
        <w:rPr>
          <w:rFonts w:ascii="Garamond" w:eastAsia="Garamond" w:hAnsi="Garamond" w:cs="Garamond"/>
          <w:color w:val="000000"/>
          <w:sz w:val="22"/>
          <w:szCs w:val="22"/>
        </w:rPr>
      </w:pPr>
    </w:p>
    <w:p w14:paraId="17683BFC" w14:textId="77777777" w:rsidR="00910844" w:rsidRPr="00757C6A" w:rsidRDefault="00910844" w:rsidP="00910844">
      <w:pPr>
        <w:pStyle w:val="Standard"/>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lastRenderedPageBreak/>
        <w:t>Por su parte, el proyecto N° 2252, "Transformando espacios, conectando comunidades, San Cristóbal Vial, caminos de oportunidad y progreso", tiene como objetivo la mejora y modernización de la infraestructura vial de la localidad. Este proyecto busca no solo garantizar una movilidad segura y eficiente, sino también conectar comunidades, fomentar el desarrollo económico y generar oportunidades de progreso para los habitantes del territorio.</w:t>
      </w:r>
    </w:p>
    <w:p w14:paraId="14D201E6" w14:textId="77777777" w:rsidR="00910844" w:rsidRPr="00757C6A" w:rsidRDefault="00910844" w:rsidP="00910844">
      <w:pPr>
        <w:pStyle w:val="Standard"/>
        <w:jc w:val="both"/>
        <w:rPr>
          <w:rFonts w:ascii="Garamond" w:eastAsia="Garamond" w:hAnsi="Garamond" w:cs="Garamond"/>
          <w:color w:val="000000"/>
          <w:sz w:val="22"/>
          <w:szCs w:val="22"/>
        </w:rPr>
      </w:pPr>
    </w:p>
    <w:p w14:paraId="579F95BE" w14:textId="77777777" w:rsidR="00910844" w:rsidRPr="00757C6A" w:rsidRDefault="00910844" w:rsidP="00910844">
      <w:pPr>
        <w:pStyle w:val="Standard"/>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Ambos proyectos reflejan el compromiso del Fondo de Desarrollo Local de San Cristóbal con el fortalecimiento institucional y la mejora de la calidad de vida de sus ciudadanos, alineándose con las metas del Plan de Desarrollo Distrital y las prioridades estratégicas de la localidad.</w:t>
      </w:r>
    </w:p>
    <w:p w14:paraId="204074EA" w14:textId="77777777" w:rsidR="00910844" w:rsidRPr="00757C6A" w:rsidRDefault="00910844" w:rsidP="00910844">
      <w:pPr>
        <w:pStyle w:val="Textoindependiente"/>
        <w:widowControl w:val="0"/>
        <w:rPr>
          <w:rFonts w:ascii="Garamond" w:hAnsi="Garamond"/>
          <w:sz w:val="22"/>
          <w:szCs w:val="22"/>
        </w:rPr>
      </w:pPr>
    </w:p>
    <w:p w14:paraId="63D1F525" w14:textId="77777777" w:rsidR="00910844" w:rsidRPr="00757C6A" w:rsidRDefault="00BE3210" w:rsidP="00910844">
      <w:pPr>
        <w:pStyle w:val="Standard"/>
        <w:widowControl w:val="0"/>
        <w:jc w:val="both"/>
        <w:rPr>
          <w:rFonts w:ascii="Garamond" w:eastAsia="Garamond" w:hAnsi="Garamond" w:cs="Garamond"/>
          <w:color w:val="000000"/>
          <w:sz w:val="22"/>
          <w:szCs w:val="22"/>
        </w:rPr>
      </w:pPr>
      <w:r w:rsidRPr="00757C6A">
        <w:rPr>
          <w:rFonts w:ascii="Garamond" w:eastAsia="Garamond" w:hAnsi="Garamond" w:cs="Garamond"/>
          <w:color w:val="000000"/>
          <w:sz w:val="22"/>
          <w:szCs w:val="22"/>
          <w:lang w:val="es-ES"/>
        </w:rPr>
        <w:t>De igual manera, se encuentran dentro de los componentes del proyecto los Operativos de inspección y vigilancia en espacio público, establecimientos de comercio y control de cerros orientales en el marco del cumplimiento de la sentencia de cerros orientales, así como visitas de metrología y control de precios, descongestionar las actuaciones administrativas que cursan en el área de IVC relacionadas con procesos de obras, establecimientos de comercio, espacio público y las visitas de control urbanístico, así como todos los procesos o actuaciones administrativas relacionadas con cerros orientales y los procesos de cobro persuasivo que se dan en aquellas actuaciones sancionatorias.</w:t>
      </w:r>
    </w:p>
    <w:p w14:paraId="08B678DE" w14:textId="77777777" w:rsidR="00910844" w:rsidRPr="00757C6A" w:rsidRDefault="00910844" w:rsidP="00910844">
      <w:pPr>
        <w:pStyle w:val="Standard"/>
        <w:widowControl w:val="0"/>
        <w:jc w:val="both"/>
        <w:rPr>
          <w:rFonts w:ascii="Garamond" w:eastAsia="Garamond" w:hAnsi="Garamond" w:cs="Garamond"/>
          <w:color w:val="000000"/>
          <w:sz w:val="22"/>
          <w:szCs w:val="22"/>
          <w:lang w:val="es-ES"/>
        </w:rPr>
      </w:pPr>
    </w:p>
    <w:p w14:paraId="5B4789C1" w14:textId="77777777" w:rsidR="00910844" w:rsidRPr="00757C6A" w:rsidRDefault="00BE3210" w:rsidP="00910844">
      <w:pPr>
        <w:pStyle w:val="Standard"/>
        <w:widowControl w:val="0"/>
        <w:jc w:val="both"/>
        <w:rPr>
          <w:rFonts w:ascii="Garamond" w:eastAsia="Garamond" w:hAnsi="Garamond" w:cs="Garamond"/>
          <w:color w:val="000000"/>
          <w:sz w:val="22"/>
          <w:szCs w:val="22"/>
          <w:lang w:val="es-ES"/>
        </w:rPr>
      </w:pPr>
      <w:r w:rsidRPr="00757C6A">
        <w:rPr>
          <w:rFonts w:ascii="Garamond" w:eastAsia="Garamond" w:hAnsi="Garamond" w:cs="Garamond"/>
          <w:color w:val="000000"/>
          <w:sz w:val="22"/>
          <w:szCs w:val="22"/>
          <w:lang w:val="es-ES"/>
        </w:rPr>
        <w:t>El Fondo de Desarrollo Local de San Cristóbal actualmente se encuentra conformada por numerosas áreas de trabajo las cuales tiene a su cargo tareas y responsabilidades como: Atender y tramitar ante el despacho del Alcalde Local, las iniciativas y sugerencias de la comunidad con respecto a los asuntos de gestión pública, planeación, participación y desarrollo local. Ejecutar los procesos de gestión administrativa en la localidad, tales como control de inventarios, almacén, servicios generales, sistemas archivo y correspondencia. Coordinar la gestión correspondiente a los asuntos contables, financieros, seguimiento a los proyectos de inversión e interventoría del Fondo de Desarrollo Local, entre otros. Apoyar las áreas cultura, deportes, adulto mayor, seguridad y convivencia. Adicionalmente, la entidad es la encargada de resolver las quejas presentadas por los ciudadanos de la Localidad, referentes a las construcciones nuevas e invasión de espacios públicos con escombros, acciones populares, despachos comisorios e informar los trámites que se deben seguir para la consecución de licencias de construcción, ampliación, modificación o demolición de obras.</w:t>
      </w:r>
    </w:p>
    <w:p w14:paraId="627C984A" w14:textId="77777777" w:rsidR="00910844" w:rsidRPr="00757C6A" w:rsidRDefault="00910844" w:rsidP="00910844">
      <w:pPr>
        <w:pStyle w:val="Standard"/>
        <w:widowControl w:val="0"/>
        <w:jc w:val="both"/>
        <w:rPr>
          <w:rFonts w:ascii="Garamond" w:eastAsia="Garamond" w:hAnsi="Garamond" w:cs="Garamond"/>
          <w:color w:val="000000"/>
          <w:sz w:val="22"/>
          <w:szCs w:val="22"/>
          <w:lang w:val="es-ES"/>
        </w:rPr>
      </w:pPr>
    </w:p>
    <w:p w14:paraId="60EB2D4A" w14:textId="77777777" w:rsidR="00910844" w:rsidRPr="00757C6A" w:rsidRDefault="00BE3210" w:rsidP="00910844">
      <w:pPr>
        <w:pStyle w:val="Standard"/>
        <w:jc w:val="both"/>
        <w:rPr>
          <w:rFonts w:ascii="Garamond" w:eastAsia="Garamond" w:hAnsi="Garamond" w:cs="Garamond"/>
          <w:color w:val="000000"/>
          <w:sz w:val="22"/>
          <w:szCs w:val="22"/>
          <w:lang w:val="es-ES"/>
        </w:rPr>
      </w:pPr>
      <w:r w:rsidRPr="00757C6A">
        <w:rPr>
          <w:rFonts w:ascii="Garamond" w:eastAsia="Garamond" w:hAnsi="Garamond" w:cs="Garamond"/>
          <w:color w:val="000000"/>
          <w:sz w:val="22"/>
          <w:szCs w:val="22"/>
          <w:lang w:val="es-ES"/>
        </w:rPr>
        <w:t>De acuerdo con lo anteriormente expuesto, es fundamental para la entidad garantizar la disponibilidad y óptimo funcionamiento de los vehículos, maquinaria amarilla y equipos menores que son de tenencia y/o propiedad del Fondo de Desarrollo Local de San Cristóbal (FDLSC). Estos recursos son esenciales para asegurar tanto el transporte eficiente de los funcionarios como el cumplimiento de las actividades misionales del Fondo, incluyendo el mantenimiento y mejoramiento de la malla vial en las distintas zonas de la localidad.</w:t>
      </w:r>
    </w:p>
    <w:p w14:paraId="39356AFE" w14:textId="77777777" w:rsidR="00910844" w:rsidRPr="00757C6A" w:rsidRDefault="00910844" w:rsidP="00910844">
      <w:pPr>
        <w:pStyle w:val="Standard"/>
        <w:jc w:val="both"/>
        <w:rPr>
          <w:rFonts w:ascii="Garamond" w:eastAsia="Garamond" w:hAnsi="Garamond" w:cs="Garamond"/>
          <w:color w:val="000000"/>
          <w:sz w:val="22"/>
          <w:szCs w:val="22"/>
          <w:lang w:val="es-ES"/>
        </w:rPr>
      </w:pPr>
    </w:p>
    <w:p w14:paraId="51565675" w14:textId="77777777" w:rsidR="00910844" w:rsidRPr="00757C6A" w:rsidRDefault="00BE3210" w:rsidP="00910844">
      <w:pPr>
        <w:pStyle w:val="Standard"/>
        <w:jc w:val="both"/>
        <w:rPr>
          <w:rFonts w:ascii="Garamond" w:eastAsia="Garamond" w:hAnsi="Garamond" w:cs="Garamond"/>
          <w:color w:val="000000"/>
          <w:sz w:val="22"/>
          <w:szCs w:val="22"/>
          <w:lang w:val="es-ES"/>
        </w:rPr>
      </w:pPr>
      <w:r w:rsidRPr="00757C6A">
        <w:rPr>
          <w:rFonts w:ascii="Garamond" w:eastAsia="Garamond" w:hAnsi="Garamond" w:cs="Garamond"/>
          <w:color w:val="000000"/>
          <w:sz w:val="22"/>
          <w:szCs w:val="22"/>
          <w:lang w:val="es-ES"/>
        </w:rPr>
        <w:t>Por lo anterior, se identifica la necesidad de adelantar los procedimientos administrativos y operativos pertinentes que permitan contar con los recursos económicos, logísticos y técnicos suficientes para el cumplimiento de estos objetivos. Esto incluye la implementación de acciones destinadas a garantizar el mantenimiento preventivo y correctivo de los equipos, así como la adquisición de insumos y repuestos que aseguren la continuidad en la prestación de los servicios.</w:t>
      </w:r>
    </w:p>
    <w:p w14:paraId="783FAB94" w14:textId="77777777" w:rsidR="00910844" w:rsidRPr="00757C6A" w:rsidRDefault="00910844" w:rsidP="00910844">
      <w:pPr>
        <w:pStyle w:val="Standard"/>
        <w:jc w:val="both"/>
        <w:rPr>
          <w:rFonts w:ascii="Garamond" w:eastAsia="Garamond" w:hAnsi="Garamond" w:cs="Garamond"/>
          <w:color w:val="000000"/>
          <w:sz w:val="22"/>
          <w:szCs w:val="22"/>
        </w:rPr>
      </w:pPr>
    </w:p>
    <w:p w14:paraId="3DA64E3E" w14:textId="36031618" w:rsidR="00910844" w:rsidRPr="00757C6A" w:rsidRDefault="00BA0518" w:rsidP="00910844">
      <w:pPr>
        <w:pStyle w:val="Standard"/>
        <w:widowControl w:val="0"/>
        <w:jc w:val="both"/>
        <w:rPr>
          <w:rFonts w:ascii="Garamond" w:eastAsia="Garamond" w:hAnsi="Garamond" w:cs="Garamond"/>
          <w:color w:val="000000"/>
          <w:sz w:val="22"/>
          <w:szCs w:val="22"/>
          <w:lang w:val="es-ES"/>
        </w:rPr>
      </w:pPr>
      <w:r w:rsidRPr="00757C6A">
        <w:rPr>
          <w:rFonts w:ascii="Garamond" w:eastAsia="Garamond" w:hAnsi="Garamond" w:cs="Garamond"/>
          <w:color w:val="000000"/>
          <w:sz w:val="22"/>
          <w:szCs w:val="22"/>
          <w:lang w:val="es-ES"/>
        </w:rPr>
        <w:t>Así</w:t>
      </w:r>
      <w:r w:rsidR="00DE11E8" w:rsidRPr="00757C6A">
        <w:rPr>
          <w:rFonts w:ascii="Garamond" w:eastAsia="Garamond" w:hAnsi="Garamond" w:cs="Garamond"/>
          <w:color w:val="000000"/>
          <w:sz w:val="22"/>
          <w:szCs w:val="22"/>
          <w:lang w:val="es-ES"/>
        </w:rPr>
        <w:t xml:space="preserve"> </w:t>
      </w:r>
      <w:r w:rsidR="00BE3210" w:rsidRPr="00757C6A">
        <w:rPr>
          <w:rFonts w:ascii="Garamond" w:eastAsia="Garamond" w:hAnsi="Garamond" w:cs="Garamond"/>
          <w:color w:val="000000"/>
          <w:sz w:val="22"/>
          <w:szCs w:val="22"/>
          <w:lang w:val="es-ES"/>
        </w:rPr>
        <w:t xml:space="preserve">mismo, resulta prioritario desarrollar actividades complementarias que refuercen la operatividad e integridad de los servicios prestados por la entidad. Estas acciones permitirán no solo el cumplimiento de las metas institucionales, sino también un impacto positivo en la calidad de vida de los habitantes de la localidad, promoviendo una movilidad más segura y eficiente, así como el fortalecimiento de la infraestructura vial de San </w:t>
      </w:r>
      <w:r w:rsidR="00BE3210" w:rsidRPr="00757C6A">
        <w:rPr>
          <w:rFonts w:ascii="Garamond" w:eastAsia="Garamond" w:hAnsi="Garamond" w:cs="Garamond"/>
          <w:color w:val="000000"/>
          <w:sz w:val="22"/>
          <w:szCs w:val="22"/>
          <w:lang w:val="es-ES"/>
        </w:rPr>
        <w:lastRenderedPageBreak/>
        <w:t>Cristóbal.</w:t>
      </w:r>
    </w:p>
    <w:p w14:paraId="30147591" w14:textId="77777777" w:rsidR="00910844" w:rsidRPr="00757C6A" w:rsidRDefault="00910844" w:rsidP="00910844">
      <w:pPr>
        <w:pStyle w:val="Standard"/>
        <w:widowControl w:val="0"/>
        <w:jc w:val="both"/>
        <w:rPr>
          <w:rFonts w:ascii="Garamond" w:eastAsia="Garamond" w:hAnsi="Garamond" w:cs="Garamond"/>
          <w:color w:val="000000"/>
          <w:sz w:val="22"/>
          <w:szCs w:val="22"/>
          <w:lang w:val="es-ES"/>
        </w:rPr>
      </w:pPr>
    </w:p>
    <w:p w14:paraId="1BEF1BBD" w14:textId="77777777" w:rsidR="00910844" w:rsidRPr="00757C6A" w:rsidRDefault="00BE3210" w:rsidP="00910844">
      <w:pPr>
        <w:pStyle w:val="Standard"/>
        <w:widowControl w:val="0"/>
        <w:jc w:val="both"/>
        <w:rPr>
          <w:rFonts w:ascii="Garamond" w:eastAsia="Garamond" w:hAnsi="Garamond" w:cs="Garamond"/>
          <w:color w:val="000000"/>
          <w:sz w:val="22"/>
          <w:szCs w:val="22"/>
          <w:lang w:val="es-ES"/>
        </w:rPr>
      </w:pPr>
      <w:r w:rsidRPr="00757C6A">
        <w:rPr>
          <w:rFonts w:ascii="Garamond" w:hAnsi="Garamond"/>
          <w:sz w:val="22"/>
          <w:szCs w:val="22"/>
          <w:lang w:eastAsia="es-CO"/>
        </w:rPr>
        <w:t xml:space="preserve">En consecuencia, el objeto contractual relacionado con el mantenimiento preventivo y correctivo del parque automotor del Fondo de Desarrollo Local de San Cristóbal responde directamente a las necesidades derivadas de ambos proyectos y es coherente con las actividades establecidas en la Ficha EBI, al facilitar la ejecución de acciones de fortalecimiento institucional y mejoramiento de la infraestructura vial, en concordancia con las metas del Plan de Desarrollo Local y Distrital. </w:t>
      </w:r>
    </w:p>
    <w:p w14:paraId="3F07CFE4" w14:textId="77777777" w:rsidR="00910844" w:rsidRPr="00757C6A" w:rsidRDefault="00910844" w:rsidP="00910844">
      <w:pPr>
        <w:pStyle w:val="Standard"/>
        <w:widowControl w:val="0"/>
        <w:jc w:val="both"/>
        <w:rPr>
          <w:rFonts w:ascii="Garamond" w:eastAsia="Garamond" w:hAnsi="Garamond" w:cs="Garamond"/>
          <w:color w:val="000000"/>
          <w:sz w:val="22"/>
          <w:szCs w:val="22"/>
          <w:lang w:val="es-ES"/>
        </w:rPr>
      </w:pPr>
    </w:p>
    <w:p w14:paraId="29BF3A71" w14:textId="77777777" w:rsidR="00910844" w:rsidRPr="00757C6A" w:rsidRDefault="00BE3210" w:rsidP="00910844">
      <w:pPr>
        <w:pStyle w:val="Standard"/>
        <w:widowControl w:val="0"/>
        <w:jc w:val="both"/>
        <w:rPr>
          <w:rFonts w:ascii="Garamond" w:eastAsia="Garamond" w:hAnsi="Garamond" w:cs="Garamond"/>
          <w:color w:val="000000"/>
          <w:sz w:val="22"/>
          <w:szCs w:val="22"/>
          <w:lang w:val="es-ES"/>
        </w:rPr>
      </w:pPr>
      <w:r w:rsidRPr="00757C6A">
        <w:rPr>
          <w:rFonts w:ascii="Garamond" w:eastAsia="Garamond" w:hAnsi="Garamond" w:cs="Garamond"/>
          <w:color w:val="000000"/>
          <w:sz w:val="22"/>
          <w:szCs w:val="22"/>
          <w:lang w:val="es-ES"/>
        </w:rPr>
        <w:t>Actualmente, el parque automotor del FONDO DE DESARROLLO LOCAL DE SAN CRISTÓBAL cuenta con vehículos que han superado los siete (7) años de uso continuo, mientras que otros ya han finalizado el período de garantía otorgado por el concesionario. Esta situación, derivada del desgaste propio por el tiempo y el uso, hace necesario implementar un mantenimiento regular que permita preservar su operatividad y funcionalidad.</w:t>
      </w:r>
    </w:p>
    <w:p w14:paraId="2831C802" w14:textId="77777777" w:rsidR="00910844" w:rsidRPr="00757C6A" w:rsidRDefault="00910844" w:rsidP="00910844">
      <w:pPr>
        <w:pStyle w:val="Standard"/>
        <w:widowControl w:val="0"/>
        <w:jc w:val="both"/>
        <w:rPr>
          <w:rFonts w:ascii="Garamond" w:eastAsia="Garamond" w:hAnsi="Garamond" w:cs="Garamond"/>
          <w:color w:val="000000"/>
          <w:sz w:val="22"/>
          <w:szCs w:val="22"/>
          <w:lang w:val="es-ES"/>
        </w:rPr>
      </w:pPr>
    </w:p>
    <w:p w14:paraId="18D2CF18" w14:textId="77777777" w:rsidR="00910844" w:rsidRPr="00757C6A" w:rsidRDefault="00910844" w:rsidP="00910844">
      <w:pPr>
        <w:pStyle w:val="Standard"/>
        <w:widowControl w:val="0"/>
        <w:jc w:val="both"/>
        <w:rPr>
          <w:rFonts w:ascii="Garamond" w:eastAsia="Garamond" w:hAnsi="Garamond" w:cs="Garamond"/>
          <w:color w:val="000000"/>
          <w:sz w:val="22"/>
          <w:szCs w:val="22"/>
        </w:rPr>
      </w:pPr>
      <w:r w:rsidRPr="00757C6A">
        <w:rPr>
          <w:rFonts w:ascii="Garamond" w:eastAsia="Garamond" w:hAnsi="Garamond" w:cs="Garamond"/>
          <w:color w:val="000000"/>
          <w:sz w:val="22"/>
          <w:szCs w:val="22"/>
          <w:lang w:val="es-ES"/>
        </w:rPr>
        <w:t>El parque automotor, de vehículos livianos y pesados, a cargo del FDLSC y que dan apoyo a las diferentes áreas está conformado por:</w:t>
      </w:r>
    </w:p>
    <w:p w14:paraId="6A5F8171" w14:textId="77777777" w:rsidR="00910844" w:rsidRPr="00757C6A" w:rsidRDefault="00910844" w:rsidP="00910844">
      <w:pPr>
        <w:pStyle w:val="Standard"/>
        <w:spacing w:line="259" w:lineRule="auto"/>
        <w:jc w:val="both"/>
        <w:rPr>
          <w:rFonts w:ascii="Garamond" w:eastAsia="Garamond" w:hAnsi="Garamond" w:cs="Garamond"/>
          <w:color w:val="000000"/>
          <w:sz w:val="22"/>
          <w:szCs w:val="22"/>
        </w:rPr>
      </w:pPr>
    </w:p>
    <w:p w14:paraId="6CF5AEF4" w14:textId="77777777" w:rsidR="00910844" w:rsidRPr="00F51818" w:rsidRDefault="00910844" w:rsidP="006D4027">
      <w:pPr>
        <w:pStyle w:val="Standard"/>
        <w:widowControl w:val="0"/>
        <w:numPr>
          <w:ilvl w:val="0"/>
          <w:numId w:val="9"/>
        </w:numPr>
        <w:spacing w:line="259" w:lineRule="auto"/>
        <w:ind w:firstLine="708"/>
        <w:jc w:val="both"/>
        <w:rPr>
          <w:rFonts w:ascii="Garamond" w:eastAsia="Garamond" w:hAnsi="Garamond" w:cs="Garamond"/>
          <w:b/>
          <w:bCs/>
          <w:color w:val="000000"/>
          <w:sz w:val="22"/>
          <w:szCs w:val="22"/>
        </w:rPr>
      </w:pPr>
      <w:r w:rsidRPr="00757C6A">
        <w:rPr>
          <w:rFonts w:ascii="Garamond" w:eastAsia="Garamond" w:hAnsi="Garamond" w:cs="Garamond"/>
          <w:color w:val="000000"/>
          <w:sz w:val="22"/>
          <w:szCs w:val="22"/>
          <w:lang w:val="es-ES"/>
        </w:rPr>
        <w:t>Vehículos Livianos y Pesados:</w:t>
      </w:r>
    </w:p>
    <w:p w14:paraId="592C7FF7" w14:textId="77777777" w:rsidR="00F51818" w:rsidRPr="00757C6A" w:rsidRDefault="00F51818" w:rsidP="00F51818">
      <w:pPr>
        <w:pStyle w:val="Standard"/>
        <w:widowControl w:val="0"/>
        <w:spacing w:line="259" w:lineRule="auto"/>
        <w:ind w:left="1428"/>
        <w:jc w:val="both"/>
        <w:rPr>
          <w:rFonts w:ascii="Garamond" w:eastAsia="Garamond" w:hAnsi="Garamond" w:cs="Garamond"/>
          <w:b/>
          <w:bCs/>
          <w:color w:val="000000"/>
          <w:sz w:val="22"/>
          <w:szCs w:val="22"/>
        </w:rPr>
      </w:pPr>
    </w:p>
    <w:tbl>
      <w:tblPr>
        <w:tblW w:w="5000" w:type="pct"/>
        <w:jc w:val="center"/>
        <w:tblCellMar>
          <w:left w:w="70" w:type="dxa"/>
          <w:right w:w="70" w:type="dxa"/>
        </w:tblCellMar>
        <w:tblLook w:val="04A0" w:firstRow="1" w:lastRow="0" w:firstColumn="1" w:lastColumn="0" w:noHBand="0" w:noVBand="1"/>
      </w:tblPr>
      <w:tblGrid>
        <w:gridCol w:w="498"/>
        <w:gridCol w:w="2705"/>
        <w:gridCol w:w="909"/>
        <w:gridCol w:w="2061"/>
        <w:gridCol w:w="1158"/>
        <w:gridCol w:w="2053"/>
      </w:tblGrid>
      <w:tr w:rsidR="00910844" w:rsidRPr="00F51818" w14:paraId="41E39108" w14:textId="77777777" w:rsidTr="00F51818">
        <w:trPr>
          <w:trHeight w:val="563"/>
          <w:jc w:val="center"/>
        </w:trPr>
        <w:tc>
          <w:tcPr>
            <w:tcW w:w="265" w:type="pct"/>
            <w:tcBorders>
              <w:top w:val="single" w:sz="8" w:space="0" w:color="auto"/>
              <w:left w:val="single" w:sz="8" w:space="0" w:color="auto"/>
              <w:bottom w:val="single" w:sz="8" w:space="0" w:color="000000" w:themeColor="text1"/>
              <w:right w:val="single" w:sz="8" w:space="0" w:color="000000" w:themeColor="text1"/>
            </w:tcBorders>
            <w:shd w:val="clear" w:color="auto" w:fill="BDD7EE"/>
            <w:vAlign w:val="center"/>
            <w:hideMark/>
          </w:tcPr>
          <w:p w14:paraId="7FC1ED95" w14:textId="25FAB9F9" w:rsidR="00910844" w:rsidRPr="00F51818" w:rsidRDefault="00910844" w:rsidP="00A03CA7">
            <w:pPr>
              <w:widowControl/>
              <w:autoSpaceDN/>
              <w:jc w:val="center"/>
              <w:rPr>
                <w:rFonts w:ascii="Garamond" w:eastAsia="Arial" w:hAnsi="Garamond" w:cs="Arial"/>
                <w:b/>
                <w:bCs/>
                <w:color w:val="000000"/>
                <w:sz w:val="20"/>
                <w:szCs w:val="20"/>
                <w:lang w:eastAsia="es-CO"/>
              </w:rPr>
            </w:pPr>
            <w:r w:rsidRPr="00F51818">
              <w:rPr>
                <w:rFonts w:ascii="Garamond" w:eastAsia="Arial" w:hAnsi="Garamond" w:cs="Arial"/>
                <w:b/>
                <w:bCs/>
                <w:color w:val="000000" w:themeColor="text1"/>
                <w:sz w:val="20"/>
                <w:szCs w:val="20"/>
                <w:lang w:eastAsia="es-CO"/>
              </w:rPr>
              <w:t>No.</w:t>
            </w:r>
          </w:p>
        </w:tc>
        <w:tc>
          <w:tcPr>
            <w:tcW w:w="1441" w:type="pct"/>
            <w:tcBorders>
              <w:top w:val="single" w:sz="8" w:space="0" w:color="auto"/>
              <w:left w:val="nil"/>
              <w:bottom w:val="single" w:sz="8" w:space="0" w:color="000000" w:themeColor="text1"/>
              <w:right w:val="single" w:sz="8" w:space="0" w:color="000000" w:themeColor="text1"/>
            </w:tcBorders>
            <w:shd w:val="clear" w:color="auto" w:fill="BDD7EE"/>
            <w:vAlign w:val="center"/>
            <w:hideMark/>
          </w:tcPr>
          <w:p w14:paraId="4DC45F9E" w14:textId="1EBD5C73" w:rsidR="00910844" w:rsidRPr="00F51818" w:rsidRDefault="00910844" w:rsidP="00A03CA7">
            <w:pPr>
              <w:widowControl/>
              <w:autoSpaceDN/>
              <w:jc w:val="center"/>
              <w:rPr>
                <w:rFonts w:ascii="Garamond" w:eastAsia="Arial" w:hAnsi="Garamond" w:cs="Arial"/>
                <w:b/>
                <w:bCs/>
                <w:color w:val="000000"/>
                <w:sz w:val="20"/>
                <w:szCs w:val="20"/>
                <w:lang w:eastAsia="es-CO"/>
              </w:rPr>
            </w:pPr>
            <w:r w:rsidRPr="00F51818">
              <w:rPr>
                <w:rFonts w:ascii="Garamond" w:eastAsia="Arial" w:hAnsi="Garamond" w:cs="Arial"/>
                <w:b/>
                <w:bCs/>
                <w:color w:val="000000" w:themeColor="text1"/>
                <w:sz w:val="20"/>
                <w:szCs w:val="20"/>
                <w:lang w:eastAsia="es-CO"/>
              </w:rPr>
              <w:t>CLASE DE VEHÍCULO</w:t>
            </w:r>
          </w:p>
        </w:tc>
        <w:tc>
          <w:tcPr>
            <w:tcW w:w="484" w:type="pct"/>
            <w:tcBorders>
              <w:top w:val="single" w:sz="8" w:space="0" w:color="auto"/>
              <w:left w:val="nil"/>
              <w:bottom w:val="single" w:sz="8" w:space="0" w:color="000000" w:themeColor="text1"/>
              <w:right w:val="single" w:sz="8" w:space="0" w:color="000000" w:themeColor="text1"/>
            </w:tcBorders>
            <w:shd w:val="clear" w:color="auto" w:fill="BDD7EE"/>
            <w:vAlign w:val="center"/>
            <w:hideMark/>
          </w:tcPr>
          <w:p w14:paraId="01951F39" w14:textId="77777777" w:rsidR="00910844" w:rsidRPr="00F51818" w:rsidRDefault="00910844" w:rsidP="00A03CA7">
            <w:pPr>
              <w:widowControl/>
              <w:autoSpaceDN/>
              <w:jc w:val="center"/>
              <w:rPr>
                <w:rFonts w:ascii="Garamond" w:eastAsia="Arial" w:hAnsi="Garamond" w:cs="Arial"/>
                <w:b/>
                <w:bCs/>
                <w:color w:val="000000"/>
                <w:sz w:val="20"/>
                <w:szCs w:val="20"/>
                <w:lang w:eastAsia="es-CO"/>
              </w:rPr>
            </w:pPr>
            <w:r w:rsidRPr="00F51818">
              <w:rPr>
                <w:rFonts w:ascii="Garamond" w:eastAsia="Arial" w:hAnsi="Garamond" w:cs="Arial"/>
                <w:b/>
                <w:bCs/>
                <w:color w:val="000000" w:themeColor="text1"/>
                <w:sz w:val="20"/>
                <w:szCs w:val="20"/>
                <w:lang w:eastAsia="es-CO"/>
              </w:rPr>
              <w:t>PLACA</w:t>
            </w:r>
          </w:p>
        </w:tc>
        <w:tc>
          <w:tcPr>
            <w:tcW w:w="1098" w:type="pct"/>
            <w:tcBorders>
              <w:top w:val="single" w:sz="8" w:space="0" w:color="auto"/>
              <w:left w:val="nil"/>
              <w:bottom w:val="single" w:sz="8" w:space="0" w:color="000000" w:themeColor="text1"/>
              <w:right w:val="single" w:sz="8" w:space="0" w:color="000000" w:themeColor="text1"/>
            </w:tcBorders>
            <w:shd w:val="clear" w:color="auto" w:fill="BDD7EE"/>
            <w:vAlign w:val="center"/>
            <w:hideMark/>
          </w:tcPr>
          <w:p w14:paraId="50DB739F" w14:textId="77777777" w:rsidR="00910844" w:rsidRPr="00F51818" w:rsidRDefault="00910844" w:rsidP="00A03CA7">
            <w:pPr>
              <w:widowControl/>
              <w:autoSpaceDN/>
              <w:jc w:val="center"/>
              <w:rPr>
                <w:rFonts w:ascii="Garamond" w:eastAsia="Arial" w:hAnsi="Garamond" w:cs="Arial"/>
                <w:b/>
                <w:bCs/>
                <w:color w:val="000000"/>
                <w:sz w:val="20"/>
                <w:szCs w:val="20"/>
                <w:lang w:eastAsia="es-CO"/>
              </w:rPr>
            </w:pPr>
            <w:r w:rsidRPr="00F51818">
              <w:rPr>
                <w:rFonts w:ascii="Garamond" w:eastAsia="Arial" w:hAnsi="Garamond" w:cs="Arial"/>
                <w:b/>
                <w:bCs/>
                <w:color w:val="000000" w:themeColor="text1"/>
                <w:sz w:val="20"/>
                <w:szCs w:val="20"/>
                <w:lang w:eastAsia="es-CO"/>
              </w:rPr>
              <w:t>MARCA</w:t>
            </w:r>
          </w:p>
        </w:tc>
        <w:tc>
          <w:tcPr>
            <w:tcW w:w="617" w:type="pct"/>
            <w:tcBorders>
              <w:top w:val="single" w:sz="8" w:space="0" w:color="auto"/>
              <w:left w:val="nil"/>
              <w:bottom w:val="single" w:sz="8" w:space="0" w:color="000000" w:themeColor="text1"/>
              <w:right w:val="single" w:sz="8" w:space="0" w:color="000000" w:themeColor="text1"/>
            </w:tcBorders>
            <w:shd w:val="clear" w:color="auto" w:fill="BDD7EE"/>
            <w:vAlign w:val="center"/>
            <w:hideMark/>
          </w:tcPr>
          <w:p w14:paraId="0DEF7129" w14:textId="77777777" w:rsidR="00910844" w:rsidRPr="00F51818" w:rsidRDefault="00910844" w:rsidP="00A03CA7">
            <w:pPr>
              <w:widowControl/>
              <w:autoSpaceDN/>
              <w:jc w:val="center"/>
              <w:rPr>
                <w:rFonts w:ascii="Garamond" w:eastAsia="Arial" w:hAnsi="Garamond" w:cs="Arial"/>
                <w:b/>
                <w:bCs/>
                <w:color w:val="000000"/>
                <w:sz w:val="20"/>
                <w:szCs w:val="20"/>
                <w:lang w:eastAsia="es-CO"/>
              </w:rPr>
            </w:pPr>
            <w:r w:rsidRPr="00F51818">
              <w:rPr>
                <w:rFonts w:ascii="Garamond" w:eastAsia="Arial" w:hAnsi="Garamond" w:cs="Arial"/>
                <w:b/>
                <w:bCs/>
                <w:color w:val="000000" w:themeColor="text1"/>
                <w:sz w:val="20"/>
                <w:szCs w:val="20"/>
                <w:lang w:eastAsia="es-CO"/>
              </w:rPr>
              <w:t>MODELO</w:t>
            </w:r>
          </w:p>
        </w:tc>
        <w:tc>
          <w:tcPr>
            <w:tcW w:w="1094" w:type="pct"/>
            <w:tcBorders>
              <w:top w:val="single" w:sz="8" w:space="0" w:color="auto"/>
              <w:left w:val="nil"/>
              <w:bottom w:val="single" w:sz="8" w:space="0" w:color="000000" w:themeColor="text1"/>
              <w:right w:val="single" w:sz="8" w:space="0" w:color="auto"/>
            </w:tcBorders>
            <w:shd w:val="clear" w:color="auto" w:fill="BDD7EE"/>
            <w:vAlign w:val="center"/>
            <w:hideMark/>
          </w:tcPr>
          <w:p w14:paraId="35D4DB08" w14:textId="77777777" w:rsidR="00910844" w:rsidRPr="00F51818" w:rsidRDefault="00910844" w:rsidP="00A03CA7">
            <w:pPr>
              <w:widowControl/>
              <w:autoSpaceDN/>
              <w:jc w:val="center"/>
              <w:rPr>
                <w:rFonts w:ascii="Garamond" w:eastAsia="Arial" w:hAnsi="Garamond" w:cs="Arial"/>
                <w:b/>
                <w:bCs/>
                <w:color w:val="000000"/>
                <w:sz w:val="20"/>
                <w:szCs w:val="20"/>
                <w:lang w:eastAsia="es-CO"/>
              </w:rPr>
            </w:pPr>
            <w:r w:rsidRPr="00F51818">
              <w:rPr>
                <w:rFonts w:ascii="Garamond" w:eastAsia="Arial" w:hAnsi="Garamond" w:cs="Arial"/>
                <w:b/>
                <w:bCs/>
                <w:color w:val="000000" w:themeColor="text1"/>
                <w:sz w:val="20"/>
                <w:szCs w:val="20"/>
                <w:lang w:eastAsia="es-CO"/>
              </w:rPr>
              <w:t>CLASE COMBUSTIBLE</w:t>
            </w:r>
          </w:p>
        </w:tc>
      </w:tr>
      <w:tr w:rsidR="00910844" w:rsidRPr="00F51818" w14:paraId="78FD0729" w14:textId="77777777" w:rsidTr="00F51818">
        <w:trPr>
          <w:trHeight w:val="214"/>
          <w:jc w:val="center"/>
        </w:trPr>
        <w:tc>
          <w:tcPr>
            <w:tcW w:w="265" w:type="pct"/>
            <w:tcBorders>
              <w:top w:val="nil"/>
              <w:left w:val="single" w:sz="8" w:space="0" w:color="auto"/>
              <w:bottom w:val="single" w:sz="4" w:space="0" w:color="auto"/>
              <w:right w:val="single" w:sz="4" w:space="0" w:color="auto"/>
            </w:tcBorders>
            <w:vAlign w:val="center"/>
            <w:hideMark/>
          </w:tcPr>
          <w:p w14:paraId="523FB28D" w14:textId="77777777"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1</w:t>
            </w:r>
          </w:p>
        </w:tc>
        <w:tc>
          <w:tcPr>
            <w:tcW w:w="1441" w:type="pct"/>
            <w:tcBorders>
              <w:top w:val="nil"/>
              <w:left w:val="nil"/>
              <w:bottom w:val="single" w:sz="4" w:space="0" w:color="auto"/>
              <w:right w:val="single" w:sz="4" w:space="0" w:color="auto"/>
            </w:tcBorders>
            <w:vAlign w:val="center"/>
            <w:hideMark/>
          </w:tcPr>
          <w:p w14:paraId="70B1B279" w14:textId="61907D32"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CAMIONETA CAMPERO WAGON 4X4</w:t>
            </w:r>
          </w:p>
        </w:tc>
        <w:tc>
          <w:tcPr>
            <w:tcW w:w="484" w:type="pct"/>
            <w:tcBorders>
              <w:top w:val="nil"/>
              <w:left w:val="nil"/>
              <w:bottom w:val="single" w:sz="4" w:space="0" w:color="auto"/>
              <w:right w:val="single" w:sz="4" w:space="0" w:color="auto"/>
            </w:tcBorders>
            <w:vAlign w:val="center"/>
            <w:hideMark/>
          </w:tcPr>
          <w:p w14:paraId="6C18B155" w14:textId="77777777"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OBI-544</w:t>
            </w:r>
          </w:p>
        </w:tc>
        <w:tc>
          <w:tcPr>
            <w:tcW w:w="1098" w:type="pct"/>
            <w:tcBorders>
              <w:top w:val="nil"/>
              <w:left w:val="nil"/>
              <w:bottom w:val="single" w:sz="4" w:space="0" w:color="auto"/>
              <w:right w:val="single" w:sz="4" w:space="0" w:color="auto"/>
            </w:tcBorders>
            <w:vAlign w:val="center"/>
            <w:hideMark/>
          </w:tcPr>
          <w:p w14:paraId="0A5800F2" w14:textId="77777777"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TOYOTA FORTUNER</w:t>
            </w:r>
          </w:p>
        </w:tc>
        <w:tc>
          <w:tcPr>
            <w:tcW w:w="617" w:type="pct"/>
            <w:tcBorders>
              <w:top w:val="nil"/>
              <w:left w:val="nil"/>
              <w:bottom w:val="single" w:sz="4" w:space="0" w:color="auto"/>
              <w:right w:val="single" w:sz="4" w:space="0" w:color="auto"/>
            </w:tcBorders>
            <w:vAlign w:val="center"/>
            <w:hideMark/>
          </w:tcPr>
          <w:p w14:paraId="6D28E927" w14:textId="77777777"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2013</w:t>
            </w:r>
          </w:p>
        </w:tc>
        <w:tc>
          <w:tcPr>
            <w:tcW w:w="1094" w:type="pct"/>
            <w:tcBorders>
              <w:top w:val="nil"/>
              <w:left w:val="nil"/>
              <w:bottom w:val="single" w:sz="4" w:space="0" w:color="auto"/>
              <w:right w:val="single" w:sz="8" w:space="0" w:color="auto"/>
            </w:tcBorders>
            <w:vAlign w:val="center"/>
            <w:hideMark/>
          </w:tcPr>
          <w:p w14:paraId="55856192" w14:textId="77777777"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GASOLINA</w:t>
            </w:r>
          </w:p>
        </w:tc>
      </w:tr>
      <w:tr w:rsidR="00910844" w:rsidRPr="00F51818" w14:paraId="31F94411" w14:textId="77777777" w:rsidTr="00F51818">
        <w:trPr>
          <w:trHeight w:val="274"/>
          <w:jc w:val="center"/>
        </w:trPr>
        <w:tc>
          <w:tcPr>
            <w:tcW w:w="265" w:type="pct"/>
            <w:tcBorders>
              <w:top w:val="nil"/>
              <w:left w:val="single" w:sz="8" w:space="0" w:color="auto"/>
              <w:bottom w:val="single" w:sz="4" w:space="0" w:color="auto"/>
              <w:right w:val="single" w:sz="4" w:space="0" w:color="auto"/>
            </w:tcBorders>
            <w:vAlign w:val="center"/>
            <w:hideMark/>
          </w:tcPr>
          <w:p w14:paraId="1E08AA08" w14:textId="77777777"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2</w:t>
            </w:r>
          </w:p>
        </w:tc>
        <w:tc>
          <w:tcPr>
            <w:tcW w:w="1441" w:type="pct"/>
            <w:tcBorders>
              <w:top w:val="nil"/>
              <w:left w:val="nil"/>
              <w:bottom w:val="single" w:sz="4" w:space="0" w:color="auto"/>
              <w:right w:val="single" w:sz="4" w:space="0" w:color="auto"/>
            </w:tcBorders>
            <w:vAlign w:val="center"/>
            <w:hideMark/>
          </w:tcPr>
          <w:p w14:paraId="4D6FAB61" w14:textId="7F1FC3B2"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CAMIONETA PICKUP DOBLE CABINA 4X4</w:t>
            </w:r>
          </w:p>
        </w:tc>
        <w:tc>
          <w:tcPr>
            <w:tcW w:w="484" w:type="pct"/>
            <w:tcBorders>
              <w:top w:val="nil"/>
              <w:left w:val="nil"/>
              <w:bottom w:val="single" w:sz="4" w:space="0" w:color="auto"/>
              <w:right w:val="single" w:sz="4" w:space="0" w:color="auto"/>
            </w:tcBorders>
            <w:vAlign w:val="center"/>
            <w:hideMark/>
          </w:tcPr>
          <w:p w14:paraId="500E841A" w14:textId="77777777"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OLM-922</w:t>
            </w:r>
          </w:p>
        </w:tc>
        <w:tc>
          <w:tcPr>
            <w:tcW w:w="1098" w:type="pct"/>
            <w:tcBorders>
              <w:top w:val="nil"/>
              <w:left w:val="nil"/>
              <w:bottom w:val="single" w:sz="4" w:space="0" w:color="auto"/>
              <w:right w:val="single" w:sz="4" w:space="0" w:color="auto"/>
            </w:tcBorders>
            <w:vAlign w:val="center"/>
            <w:hideMark/>
          </w:tcPr>
          <w:p w14:paraId="57EEA772" w14:textId="77777777"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NISSAN FRONTIER</w:t>
            </w:r>
          </w:p>
        </w:tc>
        <w:tc>
          <w:tcPr>
            <w:tcW w:w="617" w:type="pct"/>
            <w:tcBorders>
              <w:top w:val="nil"/>
              <w:left w:val="nil"/>
              <w:bottom w:val="single" w:sz="4" w:space="0" w:color="auto"/>
              <w:right w:val="single" w:sz="4" w:space="0" w:color="auto"/>
            </w:tcBorders>
            <w:vAlign w:val="center"/>
            <w:hideMark/>
          </w:tcPr>
          <w:p w14:paraId="799A9D9F" w14:textId="77777777"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2018</w:t>
            </w:r>
          </w:p>
        </w:tc>
        <w:tc>
          <w:tcPr>
            <w:tcW w:w="1094" w:type="pct"/>
            <w:tcBorders>
              <w:top w:val="nil"/>
              <w:left w:val="nil"/>
              <w:bottom w:val="single" w:sz="4" w:space="0" w:color="auto"/>
              <w:right w:val="single" w:sz="8" w:space="0" w:color="auto"/>
            </w:tcBorders>
            <w:vAlign w:val="center"/>
            <w:hideMark/>
          </w:tcPr>
          <w:p w14:paraId="3B9DDB77" w14:textId="77777777"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ACPM</w:t>
            </w:r>
          </w:p>
        </w:tc>
      </w:tr>
      <w:tr w:rsidR="00910844" w:rsidRPr="00F51818" w14:paraId="3D6FDCBB" w14:textId="77777777" w:rsidTr="00F51818">
        <w:trPr>
          <w:trHeight w:val="132"/>
          <w:jc w:val="center"/>
        </w:trPr>
        <w:tc>
          <w:tcPr>
            <w:tcW w:w="265" w:type="pct"/>
            <w:tcBorders>
              <w:top w:val="nil"/>
              <w:left w:val="single" w:sz="8" w:space="0" w:color="auto"/>
              <w:bottom w:val="single" w:sz="4" w:space="0" w:color="auto"/>
              <w:right w:val="single" w:sz="4" w:space="0" w:color="auto"/>
            </w:tcBorders>
            <w:vAlign w:val="center"/>
            <w:hideMark/>
          </w:tcPr>
          <w:p w14:paraId="42B4FFDD" w14:textId="77777777"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3</w:t>
            </w:r>
          </w:p>
        </w:tc>
        <w:tc>
          <w:tcPr>
            <w:tcW w:w="1441" w:type="pct"/>
            <w:tcBorders>
              <w:top w:val="nil"/>
              <w:left w:val="nil"/>
              <w:bottom w:val="single" w:sz="4" w:space="0" w:color="auto"/>
              <w:right w:val="single" w:sz="4" w:space="0" w:color="auto"/>
            </w:tcBorders>
            <w:vAlign w:val="center"/>
            <w:hideMark/>
          </w:tcPr>
          <w:p w14:paraId="34C8AA43" w14:textId="77777777"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CAMIONETA PICKUP DOBLE CABINA 4X4</w:t>
            </w:r>
          </w:p>
        </w:tc>
        <w:tc>
          <w:tcPr>
            <w:tcW w:w="484" w:type="pct"/>
            <w:tcBorders>
              <w:top w:val="nil"/>
              <w:left w:val="nil"/>
              <w:bottom w:val="single" w:sz="4" w:space="0" w:color="auto"/>
              <w:right w:val="single" w:sz="4" w:space="0" w:color="auto"/>
            </w:tcBorders>
            <w:vAlign w:val="center"/>
            <w:hideMark/>
          </w:tcPr>
          <w:p w14:paraId="1138922D" w14:textId="77777777"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OLM-923</w:t>
            </w:r>
          </w:p>
        </w:tc>
        <w:tc>
          <w:tcPr>
            <w:tcW w:w="1098" w:type="pct"/>
            <w:tcBorders>
              <w:top w:val="nil"/>
              <w:left w:val="nil"/>
              <w:bottom w:val="single" w:sz="4" w:space="0" w:color="auto"/>
              <w:right w:val="single" w:sz="4" w:space="0" w:color="auto"/>
            </w:tcBorders>
            <w:vAlign w:val="center"/>
            <w:hideMark/>
          </w:tcPr>
          <w:p w14:paraId="424C86EA" w14:textId="77777777"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NISSAN FRONTIER</w:t>
            </w:r>
          </w:p>
        </w:tc>
        <w:tc>
          <w:tcPr>
            <w:tcW w:w="617" w:type="pct"/>
            <w:tcBorders>
              <w:top w:val="nil"/>
              <w:left w:val="nil"/>
              <w:bottom w:val="single" w:sz="4" w:space="0" w:color="auto"/>
              <w:right w:val="single" w:sz="4" w:space="0" w:color="auto"/>
            </w:tcBorders>
            <w:vAlign w:val="center"/>
            <w:hideMark/>
          </w:tcPr>
          <w:p w14:paraId="0CE08C30" w14:textId="77777777"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2018</w:t>
            </w:r>
          </w:p>
        </w:tc>
        <w:tc>
          <w:tcPr>
            <w:tcW w:w="1094" w:type="pct"/>
            <w:tcBorders>
              <w:top w:val="nil"/>
              <w:left w:val="nil"/>
              <w:bottom w:val="single" w:sz="4" w:space="0" w:color="auto"/>
              <w:right w:val="single" w:sz="8" w:space="0" w:color="auto"/>
            </w:tcBorders>
            <w:vAlign w:val="center"/>
            <w:hideMark/>
          </w:tcPr>
          <w:p w14:paraId="1D6EC45D" w14:textId="77777777"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ACPM</w:t>
            </w:r>
          </w:p>
        </w:tc>
      </w:tr>
      <w:tr w:rsidR="00910844" w:rsidRPr="00F51818" w14:paraId="13981B90" w14:textId="77777777" w:rsidTr="00F51818">
        <w:trPr>
          <w:trHeight w:val="174"/>
          <w:jc w:val="center"/>
        </w:trPr>
        <w:tc>
          <w:tcPr>
            <w:tcW w:w="265" w:type="pct"/>
            <w:tcBorders>
              <w:top w:val="nil"/>
              <w:left w:val="single" w:sz="8" w:space="0" w:color="auto"/>
              <w:bottom w:val="single" w:sz="4" w:space="0" w:color="auto"/>
              <w:right w:val="single" w:sz="4" w:space="0" w:color="auto"/>
            </w:tcBorders>
            <w:vAlign w:val="center"/>
            <w:hideMark/>
          </w:tcPr>
          <w:p w14:paraId="0773CD93" w14:textId="77777777"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4</w:t>
            </w:r>
          </w:p>
        </w:tc>
        <w:tc>
          <w:tcPr>
            <w:tcW w:w="1441" w:type="pct"/>
            <w:tcBorders>
              <w:top w:val="nil"/>
              <w:left w:val="nil"/>
              <w:bottom w:val="single" w:sz="4" w:space="0" w:color="auto"/>
              <w:right w:val="single" w:sz="4" w:space="0" w:color="auto"/>
            </w:tcBorders>
            <w:vAlign w:val="center"/>
            <w:hideMark/>
          </w:tcPr>
          <w:p w14:paraId="00A23980" w14:textId="00A39062"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CAMIONETA PICKUP DOBLE CABINA 4X4</w:t>
            </w:r>
          </w:p>
        </w:tc>
        <w:tc>
          <w:tcPr>
            <w:tcW w:w="484" w:type="pct"/>
            <w:tcBorders>
              <w:top w:val="nil"/>
              <w:left w:val="nil"/>
              <w:bottom w:val="single" w:sz="4" w:space="0" w:color="auto"/>
              <w:right w:val="single" w:sz="4" w:space="0" w:color="auto"/>
            </w:tcBorders>
            <w:vAlign w:val="center"/>
            <w:hideMark/>
          </w:tcPr>
          <w:p w14:paraId="6A84A6B5" w14:textId="77777777"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OLM-924</w:t>
            </w:r>
          </w:p>
        </w:tc>
        <w:tc>
          <w:tcPr>
            <w:tcW w:w="1098" w:type="pct"/>
            <w:tcBorders>
              <w:top w:val="nil"/>
              <w:left w:val="nil"/>
              <w:bottom w:val="single" w:sz="4" w:space="0" w:color="auto"/>
              <w:right w:val="single" w:sz="4" w:space="0" w:color="auto"/>
            </w:tcBorders>
            <w:vAlign w:val="center"/>
            <w:hideMark/>
          </w:tcPr>
          <w:p w14:paraId="7DFC6B55" w14:textId="77777777"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NISSAN FRONTIER</w:t>
            </w:r>
          </w:p>
        </w:tc>
        <w:tc>
          <w:tcPr>
            <w:tcW w:w="617" w:type="pct"/>
            <w:tcBorders>
              <w:top w:val="nil"/>
              <w:left w:val="nil"/>
              <w:bottom w:val="single" w:sz="4" w:space="0" w:color="auto"/>
              <w:right w:val="single" w:sz="4" w:space="0" w:color="auto"/>
            </w:tcBorders>
            <w:vAlign w:val="center"/>
            <w:hideMark/>
          </w:tcPr>
          <w:p w14:paraId="57AE91AA" w14:textId="77777777"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2018</w:t>
            </w:r>
          </w:p>
        </w:tc>
        <w:tc>
          <w:tcPr>
            <w:tcW w:w="1094" w:type="pct"/>
            <w:tcBorders>
              <w:top w:val="nil"/>
              <w:left w:val="nil"/>
              <w:bottom w:val="single" w:sz="4" w:space="0" w:color="auto"/>
              <w:right w:val="single" w:sz="8" w:space="0" w:color="auto"/>
            </w:tcBorders>
            <w:vAlign w:val="center"/>
            <w:hideMark/>
          </w:tcPr>
          <w:p w14:paraId="5F171547" w14:textId="77777777" w:rsidR="00910844" w:rsidRPr="00F51818" w:rsidRDefault="00910844"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ACPM</w:t>
            </w:r>
          </w:p>
        </w:tc>
      </w:tr>
      <w:tr w:rsidR="000A4E90" w:rsidRPr="00F51818" w14:paraId="3F1EED49" w14:textId="77777777" w:rsidTr="00F51818">
        <w:trPr>
          <w:trHeight w:val="174"/>
          <w:jc w:val="center"/>
        </w:trPr>
        <w:tc>
          <w:tcPr>
            <w:tcW w:w="265" w:type="pct"/>
            <w:tcBorders>
              <w:top w:val="nil"/>
              <w:left w:val="single" w:sz="8" w:space="0" w:color="auto"/>
              <w:bottom w:val="single" w:sz="4" w:space="0" w:color="auto"/>
              <w:right w:val="single" w:sz="4" w:space="0" w:color="auto"/>
            </w:tcBorders>
            <w:vAlign w:val="center"/>
          </w:tcPr>
          <w:p w14:paraId="045977B8" w14:textId="2081E6F5" w:rsidR="000A4E90" w:rsidRPr="00F51818" w:rsidRDefault="000A4E90" w:rsidP="00A03CA7">
            <w:pPr>
              <w:widowControl/>
              <w:autoSpaceDN/>
              <w:jc w:val="center"/>
              <w:rPr>
                <w:rFonts w:ascii="Garamond" w:eastAsia="Arial" w:hAnsi="Garamond" w:cs="Arial"/>
                <w:color w:val="000000" w:themeColor="text1"/>
                <w:sz w:val="20"/>
                <w:szCs w:val="20"/>
                <w:lang w:eastAsia="es-CO"/>
              </w:rPr>
            </w:pPr>
            <w:bookmarkStart w:id="3" w:name="_Hlk231501017"/>
            <w:r w:rsidRPr="00F51818">
              <w:rPr>
                <w:rFonts w:ascii="Garamond" w:eastAsia="Arial" w:hAnsi="Garamond" w:cs="Arial"/>
                <w:color w:val="000000" w:themeColor="text1"/>
                <w:sz w:val="20"/>
                <w:szCs w:val="20"/>
                <w:lang w:eastAsia="es-CO"/>
              </w:rPr>
              <w:t>5</w:t>
            </w:r>
          </w:p>
        </w:tc>
        <w:tc>
          <w:tcPr>
            <w:tcW w:w="1441" w:type="pct"/>
            <w:tcBorders>
              <w:top w:val="nil"/>
              <w:left w:val="nil"/>
              <w:bottom w:val="single" w:sz="4" w:space="0" w:color="auto"/>
              <w:right w:val="single" w:sz="4" w:space="0" w:color="auto"/>
            </w:tcBorders>
          </w:tcPr>
          <w:p w14:paraId="77528463" w14:textId="5EE27B26" w:rsidR="000A4E90" w:rsidRPr="00F51818" w:rsidRDefault="000A4E90" w:rsidP="00A03CA7">
            <w:pPr>
              <w:widowControl/>
              <w:autoSpaceDN/>
              <w:jc w:val="center"/>
              <w:rPr>
                <w:rFonts w:ascii="Garamond" w:eastAsia="Arial" w:hAnsi="Garamond" w:cs="Arial"/>
                <w:color w:val="000000" w:themeColor="text1"/>
                <w:sz w:val="20"/>
                <w:szCs w:val="20"/>
                <w:lang w:eastAsia="es-CO"/>
              </w:rPr>
            </w:pPr>
            <w:r w:rsidRPr="00F51818">
              <w:rPr>
                <w:rFonts w:ascii="Garamond" w:hAnsi="Garamond"/>
                <w:spacing w:val="-2"/>
                <w:sz w:val="20"/>
                <w:szCs w:val="20"/>
              </w:rPr>
              <w:t xml:space="preserve">CAMIONETA </w:t>
            </w:r>
            <w:r w:rsidRPr="00F51818">
              <w:rPr>
                <w:rFonts w:ascii="Garamond" w:hAnsi="Garamond"/>
                <w:spacing w:val="-2"/>
                <w:sz w:val="20"/>
                <w:szCs w:val="20"/>
              </w:rPr>
              <w:br/>
              <w:t>TUCSON HIBRIDA</w:t>
            </w:r>
          </w:p>
        </w:tc>
        <w:tc>
          <w:tcPr>
            <w:tcW w:w="484" w:type="pct"/>
            <w:tcBorders>
              <w:top w:val="nil"/>
              <w:left w:val="nil"/>
              <w:bottom w:val="single" w:sz="4" w:space="0" w:color="auto"/>
              <w:right w:val="single" w:sz="4" w:space="0" w:color="auto"/>
            </w:tcBorders>
          </w:tcPr>
          <w:p w14:paraId="33ADD329" w14:textId="59E94B2E" w:rsidR="000A4E90" w:rsidRPr="00F51818" w:rsidRDefault="00B727D2" w:rsidP="00A03CA7">
            <w:pPr>
              <w:widowControl/>
              <w:autoSpaceDN/>
              <w:jc w:val="center"/>
              <w:rPr>
                <w:rFonts w:ascii="Garamond" w:eastAsia="Arial" w:hAnsi="Garamond" w:cs="Arial"/>
                <w:color w:val="000000" w:themeColor="text1"/>
                <w:sz w:val="20"/>
                <w:szCs w:val="20"/>
                <w:lang w:eastAsia="es-CO"/>
              </w:rPr>
            </w:pPr>
            <w:r w:rsidRPr="00F51818">
              <w:rPr>
                <w:rFonts w:ascii="Garamond" w:eastAsia="Arial" w:hAnsi="Garamond" w:cs="Arial"/>
                <w:color w:val="000000" w:themeColor="text1"/>
                <w:sz w:val="20"/>
                <w:szCs w:val="20"/>
                <w:lang w:eastAsia="es-CO"/>
              </w:rPr>
              <w:t>NPK-848</w:t>
            </w:r>
          </w:p>
        </w:tc>
        <w:tc>
          <w:tcPr>
            <w:tcW w:w="1098" w:type="pct"/>
            <w:tcBorders>
              <w:top w:val="nil"/>
              <w:left w:val="nil"/>
              <w:bottom w:val="single" w:sz="4" w:space="0" w:color="auto"/>
              <w:right w:val="single" w:sz="4" w:space="0" w:color="auto"/>
            </w:tcBorders>
          </w:tcPr>
          <w:p w14:paraId="67FD9B59" w14:textId="1DE6B7E0" w:rsidR="000A4E90" w:rsidRPr="00F51818" w:rsidRDefault="000A4E90" w:rsidP="00A03CA7">
            <w:pPr>
              <w:pStyle w:val="TableParagraph"/>
              <w:spacing w:line="257" w:lineRule="exact"/>
              <w:ind w:right="49"/>
              <w:jc w:val="center"/>
              <w:rPr>
                <w:rFonts w:ascii="Garamond" w:hAnsi="Garamond"/>
                <w:spacing w:val="-2"/>
                <w:sz w:val="20"/>
                <w:szCs w:val="20"/>
              </w:rPr>
            </w:pPr>
            <w:r w:rsidRPr="00F51818">
              <w:rPr>
                <w:rFonts w:ascii="Garamond" w:hAnsi="Garamond"/>
                <w:spacing w:val="-2"/>
                <w:sz w:val="20"/>
                <w:szCs w:val="20"/>
              </w:rPr>
              <w:t>HYUNDAI</w:t>
            </w:r>
          </w:p>
          <w:p w14:paraId="2E8A95DA" w14:textId="073DA636" w:rsidR="000A4E90" w:rsidRPr="00F51818" w:rsidRDefault="000A4E90" w:rsidP="00A03CA7">
            <w:pPr>
              <w:widowControl/>
              <w:autoSpaceDN/>
              <w:jc w:val="center"/>
              <w:rPr>
                <w:rFonts w:ascii="Garamond" w:eastAsia="Arial" w:hAnsi="Garamond" w:cs="Arial"/>
                <w:color w:val="000000" w:themeColor="text1"/>
                <w:sz w:val="20"/>
                <w:szCs w:val="20"/>
                <w:lang w:eastAsia="es-CO"/>
              </w:rPr>
            </w:pPr>
            <w:r w:rsidRPr="00F51818">
              <w:rPr>
                <w:rFonts w:ascii="Garamond" w:hAnsi="Garamond"/>
                <w:spacing w:val="-2"/>
                <w:sz w:val="20"/>
                <w:szCs w:val="20"/>
              </w:rPr>
              <w:t>HIBRIDA</w:t>
            </w:r>
          </w:p>
        </w:tc>
        <w:tc>
          <w:tcPr>
            <w:tcW w:w="617" w:type="pct"/>
            <w:tcBorders>
              <w:top w:val="nil"/>
              <w:left w:val="nil"/>
              <w:bottom w:val="single" w:sz="4" w:space="0" w:color="auto"/>
              <w:right w:val="single" w:sz="4" w:space="0" w:color="auto"/>
            </w:tcBorders>
          </w:tcPr>
          <w:p w14:paraId="15A38A64" w14:textId="631E2947" w:rsidR="000A4E90" w:rsidRPr="00F51818" w:rsidRDefault="000A4E90" w:rsidP="00A03CA7">
            <w:pPr>
              <w:widowControl/>
              <w:autoSpaceDN/>
              <w:jc w:val="center"/>
              <w:rPr>
                <w:rFonts w:ascii="Garamond" w:eastAsia="Arial" w:hAnsi="Garamond" w:cs="Arial"/>
                <w:color w:val="000000" w:themeColor="text1"/>
                <w:sz w:val="20"/>
                <w:szCs w:val="20"/>
                <w:lang w:eastAsia="es-CO"/>
              </w:rPr>
            </w:pPr>
            <w:r w:rsidRPr="00F51818">
              <w:rPr>
                <w:rFonts w:ascii="Garamond" w:hAnsi="Garamond"/>
                <w:spacing w:val="-4"/>
                <w:sz w:val="20"/>
                <w:szCs w:val="20"/>
              </w:rPr>
              <w:t>2026</w:t>
            </w:r>
          </w:p>
        </w:tc>
        <w:tc>
          <w:tcPr>
            <w:tcW w:w="1094" w:type="pct"/>
            <w:tcBorders>
              <w:top w:val="nil"/>
              <w:left w:val="nil"/>
              <w:bottom w:val="single" w:sz="4" w:space="0" w:color="auto"/>
              <w:right w:val="single" w:sz="8" w:space="0" w:color="auto"/>
            </w:tcBorders>
          </w:tcPr>
          <w:p w14:paraId="3E00C8AA" w14:textId="17226376" w:rsidR="000A4E90" w:rsidRPr="00F51818" w:rsidRDefault="000A4E90" w:rsidP="00A03CA7">
            <w:pPr>
              <w:widowControl/>
              <w:autoSpaceDN/>
              <w:jc w:val="center"/>
              <w:rPr>
                <w:rFonts w:ascii="Garamond" w:eastAsia="Arial" w:hAnsi="Garamond" w:cs="Arial"/>
                <w:color w:val="000000" w:themeColor="text1"/>
                <w:sz w:val="20"/>
                <w:szCs w:val="20"/>
                <w:lang w:eastAsia="es-CO"/>
              </w:rPr>
            </w:pPr>
            <w:r w:rsidRPr="00F51818">
              <w:rPr>
                <w:rFonts w:ascii="Garamond" w:hAnsi="Garamond"/>
                <w:spacing w:val="-4"/>
                <w:sz w:val="20"/>
                <w:szCs w:val="20"/>
              </w:rPr>
              <w:t>GASOLINA</w:t>
            </w:r>
          </w:p>
        </w:tc>
      </w:tr>
      <w:bookmarkEnd w:id="3"/>
      <w:tr w:rsidR="000A4E90" w:rsidRPr="00F51818" w14:paraId="245BFCDA" w14:textId="77777777" w:rsidTr="00F51818">
        <w:trPr>
          <w:trHeight w:val="132"/>
          <w:jc w:val="center"/>
        </w:trPr>
        <w:tc>
          <w:tcPr>
            <w:tcW w:w="265" w:type="pct"/>
            <w:tcBorders>
              <w:top w:val="nil"/>
              <w:left w:val="single" w:sz="8" w:space="0" w:color="auto"/>
              <w:bottom w:val="single" w:sz="4" w:space="0" w:color="auto"/>
              <w:right w:val="single" w:sz="4" w:space="0" w:color="auto"/>
            </w:tcBorders>
            <w:vAlign w:val="center"/>
            <w:hideMark/>
          </w:tcPr>
          <w:p w14:paraId="4D6623D3" w14:textId="5B82D6DC"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sz w:val="20"/>
                <w:szCs w:val="20"/>
                <w:lang w:eastAsia="es-CO"/>
              </w:rPr>
              <w:t>6</w:t>
            </w:r>
          </w:p>
        </w:tc>
        <w:tc>
          <w:tcPr>
            <w:tcW w:w="1441" w:type="pct"/>
            <w:tcBorders>
              <w:top w:val="nil"/>
              <w:left w:val="nil"/>
              <w:bottom w:val="single" w:sz="4" w:space="0" w:color="auto"/>
              <w:right w:val="single" w:sz="4" w:space="0" w:color="auto"/>
            </w:tcBorders>
            <w:vAlign w:val="center"/>
            <w:hideMark/>
          </w:tcPr>
          <w:p w14:paraId="62793E8D" w14:textId="33F00B0D"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VOLQUETA CONTINENTAL</w:t>
            </w:r>
          </w:p>
        </w:tc>
        <w:tc>
          <w:tcPr>
            <w:tcW w:w="484" w:type="pct"/>
            <w:tcBorders>
              <w:top w:val="nil"/>
              <w:left w:val="nil"/>
              <w:bottom w:val="single" w:sz="4" w:space="0" w:color="auto"/>
              <w:right w:val="single" w:sz="4" w:space="0" w:color="auto"/>
            </w:tcBorders>
            <w:vAlign w:val="center"/>
            <w:hideMark/>
          </w:tcPr>
          <w:p w14:paraId="60618C73"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OBG-716</w:t>
            </w:r>
          </w:p>
        </w:tc>
        <w:tc>
          <w:tcPr>
            <w:tcW w:w="1098" w:type="pct"/>
            <w:tcBorders>
              <w:top w:val="nil"/>
              <w:left w:val="nil"/>
              <w:bottom w:val="single" w:sz="4" w:space="0" w:color="auto"/>
              <w:right w:val="single" w:sz="4" w:space="0" w:color="auto"/>
            </w:tcBorders>
            <w:vAlign w:val="center"/>
            <w:hideMark/>
          </w:tcPr>
          <w:p w14:paraId="195600D4"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INTERNACIONAL</w:t>
            </w:r>
          </w:p>
        </w:tc>
        <w:tc>
          <w:tcPr>
            <w:tcW w:w="617" w:type="pct"/>
            <w:tcBorders>
              <w:top w:val="nil"/>
              <w:left w:val="nil"/>
              <w:bottom w:val="single" w:sz="4" w:space="0" w:color="auto"/>
              <w:right w:val="single" w:sz="4" w:space="0" w:color="auto"/>
            </w:tcBorders>
            <w:vAlign w:val="center"/>
            <w:hideMark/>
          </w:tcPr>
          <w:p w14:paraId="136A91D2"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2008</w:t>
            </w:r>
          </w:p>
        </w:tc>
        <w:tc>
          <w:tcPr>
            <w:tcW w:w="1094" w:type="pct"/>
            <w:tcBorders>
              <w:top w:val="nil"/>
              <w:left w:val="nil"/>
              <w:bottom w:val="single" w:sz="4" w:space="0" w:color="auto"/>
              <w:right w:val="single" w:sz="8" w:space="0" w:color="auto"/>
            </w:tcBorders>
            <w:vAlign w:val="center"/>
            <w:hideMark/>
          </w:tcPr>
          <w:p w14:paraId="7A68DFBB"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ACPM</w:t>
            </w:r>
          </w:p>
        </w:tc>
      </w:tr>
      <w:tr w:rsidR="000A4E90" w:rsidRPr="00F51818" w14:paraId="37A73590" w14:textId="77777777" w:rsidTr="00F51818">
        <w:trPr>
          <w:trHeight w:val="192"/>
          <w:jc w:val="center"/>
        </w:trPr>
        <w:tc>
          <w:tcPr>
            <w:tcW w:w="265" w:type="pct"/>
            <w:tcBorders>
              <w:top w:val="nil"/>
              <w:left w:val="single" w:sz="8" w:space="0" w:color="auto"/>
              <w:bottom w:val="single" w:sz="4" w:space="0" w:color="auto"/>
              <w:right w:val="single" w:sz="4" w:space="0" w:color="auto"/>
            </w:tcBorders>
            <w:vAlign w:val="center"/>
            <w:hideMark/>
          </w:tcPr>
          <w:p w14:paraId="77FFEAAB" w14:textId="64815284"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sz w:val="20"/>
                <w:szCs w:val="20"/>
                <w:lang w:eastAsia="es-CO"/>
              </w:rPr>
              <w:t>7</w:t>
            </w:r>
          </w:p>
        </w:tc>
        <w:tc>
          <w:tcPr>
            <w:tcW w:w="1441" w:type="pct"/>
            <w:tcBorders>
              <w:top w:val="nil"/>
              <w:left w:val="nil"/>
              <w:bottom w:val="single" w:sz="4" w:space="0" w:color="auto"/>
              <w:right w:val="single" w:sz="4" w:space="0" w:color="auto"/>
            </w:tcBorders>
            <w:vAlign w:val="center"/>
            <w:hideMark/>
          </w:tcPr>
          <w:p w14:paraId="2FDA9A28" w14:textId="1AE4C1F9"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VOLQUETA CONTINENTAL</w:t>
            </w:r>
          </w:p>
        </w:tc>
        <w:tc>
          <w:tcPr>
            <w:tcW w:w="484" w:type="pct"/>
            <w:tcBorders>
              <w:top w:val="nil"/>
              <w:left w:val="nil"/>
              <w:bottom w:val="single" w:sz="4" w:space="0" w:color="auto"/>
              <w:right w:val="single" w:sz="4" w:space="0" w:color="auto"/>
            </w:tcBorders>
            <w:vAlign w:val="center"/>
            <w:hideMark/>
          </w:tcPr>
          <w:p w14:paraId="7058CA11"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OBG-717</w:t>
            </w:r>
          </w:p>
        </w:tc>
        <w:tc>
          <w:tcPr>
            <w:tcW w:w="1098" w:type="pct"/>
            <w:tcBorders>
              <w:top w:val="nil"/>
              <w:left w:val="nil"/>
              <w:bottom w:val="single" w:sz="4" w:space="0" w:color="auto"/>
              <w:right w:val="single" w:sz="4" w:space="0" w:color="auto"/>
            </w:tcBorders>
            <w:vAlign w:val="center"/>
            <w:hideMark/>
          </w:tcPr>
          <w:p w14:paraId="194CF0B4"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INTERNACIONAL</w:t>
            </w:r>
          </w:p>
        </w:tc>
        <w:tc>
          <w:tcPr>
            <w:tcW w:w="617" w:type="pct"/>
            <w:tcBorders>
              <w:top w:val="nil"/>
              <w:left w:val="nil"/>
              <w:bottom w:val="single" w:sz="4" w:space="0" w:color="auto"/>
              <w:right w:val="single" w:sz="4" w:space="0" w:color="auto"/>
            </w:tcBorders>
            <w:vAlign w:val="center"/>
            <w:hideMark/>
          </w:tcPr>
          <w:p w14:paraId="37BAED0D"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2008</w:t>
            </w:r>
          </w:p>
        </w:tc>
        <w:tc>
          <w:tcPr>
            <w:tcW w:w="1094" w:type="pct"/>
            <w:tcBorders>
              <w:top w:val="nil"/>
              <w:left w:val="nil"/>
              <w:bottom w:val="single" w:sz="4" w:space="0" w:color="auto"/>
              <w:right w:val="single" w:sz="8" w:space="0" w:color="auto"/>
            </w:tcBorders>
            <w:vAlign w:val="center"/>
            <w:hideMark/>
          </w:tcPr>
          <w:p w14:paraId="1924E663"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ACPM</w:t>
            </w:r>
          </w:p>
        </w:tc>
      </w:tr>
      <w:tr w:rsidR="000A4E90" w:rsidRPr="00F51818" w14:paraId="2AFE83C4" w14:textId="77777777" w:rsidTr="00F51818">
        <w:trPr>
          <w:trHeight w:val="124"/>
          <w:jc w:val="center"/>
        </w:trPr>
        <w:tc>
          <w:tcPr>
            <w:tcW w:w="265" w:type="pct"/>
            <w:tcBorders>
              <w:top w:val="nil"/>
              <w:left w:val="single" w:sz="8" w:space="0" w:color="auto"/>
              <w:bottom w:val="single" w:sz="4" w:space="0" w:color="auto"/>
              <w:right w:val="single" w:sz="4" w:space="0" w:color="auto"/>
            </w:tcBorders>
            <w:vAlign w:val="center"/>
            <w:hideMark/>
          </w:tcPr>
          <w:p w14:paraId="24BEA7BC" w14:textId="63ED03A4"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sz w:val="20"/>
                <w:szCs w:val="20"/>
                <w:lang w:eastAsia="es-CO"/>
              </w:rPr>
              <w:t>8</w:t>
            </w:r>
          </w:p>
        </w:tc>
        <w:tc>
          <w:tcPr>
            <w:tcW w:w="1441" w:type="pct"/>
            <w:tcBorders>
              <w:top w:val="nil"/>
              <w:left w:val="nil"/>
              <w:bottom w:val="single" w:sz="4" w:space="0" w:color="auto"/>
              <w:right w:val="single" w:sz="4" w:space="0" w:color="auto"/>
            </w:tcBorders>
            <w:vAlign w:val="center"/>
            <w:hideMark/>
          </w:tcPr>
          <w:p w14:paraId="4135A9A5" w14:textId="54F23589"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VOLQUETA CONTINENTAL</w:t>
            </w:r>
          </w:p>
        </w:tc>
        <w:tc>
          <w:tcPr>
            <w:tcW w:w="484" w:type="pct"/>
            <w:tcBorders>
              <w:top w:val="nil"/>
              <w:left w:val="nil"/>
              <w:bottom w:val="single" w:sz="4" w:space="0" w:color="auto"/>
              <w:right w:val="single" w:sz="4" w:space="0" w:color="auto"/>
            </w:tcBorders>
            <w:vAlign w:val="center"/>
            <w:hideMark/>
          </w:tcPr>
          <w:p w14:paraId="42B9EA52"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OBG-829</w:t>
            </w:r>
          </w:p>
        </w:tc>
        <w:tc>
          <w:tcPr>
            <w:tcW w:w="1098" w:type="pct"/>
            <w:tcBorders>
              <w:top w:val="nil"/>
              <w:left w:val="nil"/>
              <w:bottom w:val="single" w:sz="4" w:space="0" w:color="auto"/>
              <w:right w:val="single" w:sz="4" w:space="0" w:color="auto"/>
            </w:tcBorders>
            <w:vAlign w:val="center"/>
            <w:hideMark/>
          </w:tcPr>
          <w:p w14:paraId="715F1B49"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INTERNACIONAL</w:t>
            </w:r>
          </w:p>
        </w:tc>
        <w:tc>
          <w:tcPr>
            <w:tcW w:w="617" w:type="pct"/>
            <w:tcBorders>
              <w:top w:val="nil"/>
              <w:left w:val="nil"/>
              <w:bottom w:val="single" w:sz="4" w:space="0" w:color="auto"/>
              <w:right w:val="single" w:sz="4" w:space="0" w:color="auto"/>
            </w:tcBorders>
            <w:vAlign w:val="center"/>
            <w:hideMark/>
          </w:tcPr>
          <w:p w14:paraId="68A6B501"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2008</w:t>
            </w:r>
          </w:p>
        </w:tc>
        <w:tc>
          <w:tcPr>
            <w:tcW w:w="1094" w:type="pct"/>
            <w:tcBorders>
              <w:top w:val="nil"/>
              <w:left w:val="nil"/>
              <w:bottom w:val="single" w:sz="4" w:space="0" w:color="auto"/>
              <w:right w:val="single" w:sz="8" w:space="0" w:color="auto"/>
            </w:tcBorders>
            <w:vAlign w:val="center"/>
            <w:hideMark/>
          </w:tcPr>
          <w:p w14:paraId="5E7AE05F"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ACPM</w:t>
            </w:r>
          </w:p>
        </w:tc>
      </w:tr>
      <w:tr w:rsidR="000A4E90" w:rsidRPr="00F51818" w14:paraId="348DA930" w14:textId="77777777" w:rsidTr="00F51818">
        <w:trPr>
          <w:trHeight w:val="185"/>
          <w:jc w:val="center"/>
        </w:trPr>
        <w:tc>
          <w:tcPr>
            <w:tcW w:w="265" w:type="pct"/>
            <w:tcBorders>
              <w:top w:val="nil"/>
              <w:left w:val="single" w:sz="8" w:space="0" w:color="auto"/>
              <w:bottom w:val="single" w:sz="4" w:space="0" w:color="auto"/>
              <w:right w:val="single" w:sz="4" w:space="0" w:color="auto"/>
            </w:tcBorders>
            <w:vAlign w:val="center"/>
            <w:hideMark/>
          </w:tcPr>
          <w:p w14:paraId="0111B539" w14:textId="37F77795"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sz w:val="20"/>
                <w:szCs w:val="20"/>
                <w:lang w:eastAsia="es-CO"/>
              </w:rPr>
              <w:t>9</w:t>
            </w:r>
          </w:p>
        </w:tc>
        <w:tc>
          <w:tcPr>
            <w:tcW w:w="1441" w:type="pct"/>
            <w:tcBorders>
              <w:top w:val="nil"/>
              <w:left w:val="nil"/>
              <w:bottom w:val="single" w:sz="4" w:space="0" w:color="auto"/>
              <w:right w:val="single" w:sz="4" w:space="0" w:color="auto"/>
            </w:tcBorders>
            <w:vAlign w:val="center"/>
            <w:hideMark/>
          </w:tcPr>
          <w:p w14:paraId="1F61F5F8" w14:textId="6AFCBEEE"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VOLQUETA CONTINENTAL</w:t>
            </w:r>
          </w:p>
        </w:tc>
        <w:tc>
          <w:tcPr>
            <w:tcW w:w="484" w:type="pct"/>
            <w:tcBorders>
              <w:top w:val="nil"/>
              <w:left w:val="nil"/>
              <w:bottom w:val="single" w:sz="4" w:space="0" w:color="auto"/>
              <w:right w:val="single" w:sz="4" w:space="0" w:color="auto"/>
            </w:tcBorders>
            <w:vAlign w:val="center"/>
            <w:hideMark/>
          </w:tcPr>
          <w:p w14:paraId="0C25EFA8"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OBG-830</w:t>
            </w:r>
          </w:p>
        </w:tc>
        <w:tc>
          <w:tcPr>
            <w:tcW w:w="1098" w:type="pct"/>
            <w:tcBorders>
              <w:top w:val="nil"/>
              <w:left w:val="nil"/>
              <w:bottom w:val="single" w:sz="4" w:space="0" w:color="auto"/>
              <w:right w:val="single" w:sz="4" w:space="0" w:color="auto"/>
            </w:tcBorders>
            <w:vAlign w:val="center"/>
            <w:hideMark/>
          </w:tcPr>
          <w:p w14:paraId="2667C6BA"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INTERNACIONAL</w:t>
            </w:r>
          </w:p>
        </w:tc>
        <w:tc>
          <w:tcPr>
            <w:tcW w:w="617" w:type="pct"/>
            <w:tcBorders>
              <w:top w:val="nil"/>
              <w:left w:val="nil"/>
              <w:bottom w:val="single" w:sz="4" w:space="0" w:color="auto"/>
              <w:right w:val="single" w:sz="4" w:space="0" w:color="auto"/>
            </w:tcBorders>
            <w:vAlign w:val="center"/>
            <w:hideMark/>
          </w:tcPr>
          <w:p w14:paraId="763FA2B9"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2008</w:t>
            </w:r>
          </w:p>
        </w:tc>
        <w:tc>
          <w:tcPr>
            <w:tcW w:w="1094" w:type="pct"/>
            <w:tcBorders>
              <w:top w:val="nil"/>
              <w:left w:val="nil"/>
              <w:bottom w:val="single" w:sz="4" w:space="0" w:color="auto"/>
              <w:right w:val="single" w:sz="8" w:space="0" w:color="auto"/>
            </w:tcBorders>
            <w:vAlign w:val="center"/>
            <w:hideMark/>
          </w:tcPr>
          <w:p w14:paraId="025290E7"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ACPM</w:t>
            </w:r>
          </w:p>
        </w:tc>
      </w:tr>
      <w:tr w:rsidR="000A4E90" w:rsidRPr="00F51818" w14:paraId="0EDD11F9" w14:textId="77777777" w:rsidTr="00F51818">
        <w:trPr>
          <w:trHeight w:val="317"/>
          <w:jc w:val="center"/>
        </w:trPr>
        <w:tc>
          <w:tcPr>
            <w:tcW w:w="265" w:type="pct"/>
            <w:tcBorders>
              <w:top w:val="nil"/>
              <w:left w:val="single" w:sz="8" w:space="0" w:color="auto"/>
              <w:bottom w:val="single" w:sz="4" w:space="0" w:color="auto"/>
              <w:right w:val="single" w:sz="4" w:space="0" w:color="auto"/>
            </w:tcBorders>
            <w:vAlign w:val="center"/>
            <w:hideMark/>
          </w:tcPr>
          <w:p w14:paraId="39A063EB" w14:textId="5F6E02E0"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sz w:val="20"/>
                <w:szCs w:val="20"/>
                <w:lang w:eastAsia="es-CO"/>
              </w:rPr>
              <w:t>10</w:t>
            </w:r>
          </w:p>
        </w:tc>
        <w:tc>
          <w:tcPr>
            <w:tcW w:w="1441" w:type="pct"/>
            <w:tcBorders>
              <w:top w:val="nil"/>
              <w:left w:val="nil"/>
              <w:bottom w:val="single" w:sz="4" w:space="0" w:color="auto"/>
              <w:right w:val="single" w:sz="4" w:space="0" w:color="auto"/>
            </w:tcBorders>
            <w:vAlign w:val="center"/>
            <w:hideMark/>
          </w:tcPr>
          <w:p w14:paraId="5925F1CE" w14:textId="7D359B75"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BUSETA HINO</w:t>
            </w:r>
          </w:p>
        </w:tc>
        <w:tc>
          <w:tcPr>
            <w:tcW w:w="484" w:type="pct"/>
            <w:tcBorders>
              <w:top w:val="nil"/>
              <w:left w:val="nil"/>
              <w:bottom w:val="single" w:sz="4" w:space="0" w:color="auto"/>
              <w:right w:val="single" w:sz="4" w:space="0" w:color="auto"/>
            </w:tcBorders>
            <w:vAlign w:val="center"/>
            <w:hideMark/>
          </w:tcPr>
          <w:p w14:paraId="1FBA57F6"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OBI-134</w:t>
            </w:r>
          </w:p>
        </w:tc>
        <w:tc>
          <w:tcPr>
            <w:tcW w:w="1098" w:type="pct"/>
            <w:tcBorders>
              <w:top w:val="nil"/>
              <w:left w:val="nil"/>
              <w:bottom w:val="single" w:sz="4" w:space="0" w:color="auto"/>
              <w:right w:val="single" w:sz="4" w:space="0" w:color="auto"/>
            </w:tcBorders>
            <w:vAlign w:val="center"/>
            <w:hideMark/>
          </w:tcPr>
          <w:p w14:paraId="4ACD2FF7"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HINO</w:t>
            </w:r>
          </w:p>
        </w:tc>
        <w:tc>
          <w:tcPr>
            <w:tcW w:w="617" w:type="pct"/>
            <w:tcBorders>
              <w:top w:val="nil"/>
              <w:left w:val="nil"/>
              <w:bottom w:val="single" w:sz="4" w:space="0" w:color="auto"/>
              <w:right w:val="single" w:sz="4" w:space="0" w:color="auto"/>
            </w:tcBorders>
            <w:vAlign w:val="center"/>
            <w:hideMark/>
          </w:tcPr>
          <w:p w14:paraId="3CB5E807"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2010</w:t>
            </w:r>
          </w:p>
        </w:tc>
        <w:tc>
          <w:tcPr>
            <w:tcW w:w="1094" w:type="pct"/>
            <w:tcBorders>
              <w:top w:val="nil"/>
              <w:left w:val="nil"/>
              <w:bottom w:val="single" w:sz="4" w:space="0" w:color="auto"/>
              <w:right w:val="single" w:sz="8" w:space="0" w:color="auto"/>
            </w:tcBorders>
            <w:vAlign w:val="center"/>
            <w:hideMark/>
          </w:tcPr>
          <w:p w14:paraId="29933175"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ACPM</w:t>
            </w:r>
          </w:p>
        </w:tc>
      </w:tr>
      <w:tr w:rsidR="000A4E90" w:rsidRPr="00F51818" w14:paraId="27B62D83" w14:textId="77777777" w:rsidTr="00F51818">
        <w:trPr>
          <w:trHeight w:val="70"/>
          <w:jc w:val="center"/>
        </w:trPr>
        <w:tc>
          <w:tcPr>
            <w:tcW w:w="265" w:type="pct"/>
            <w:tcBorders>
              <w:top w:val="nil"/>
              <w:left w:val="single" w:sz="8" w:space="0" w:color="auto"/>
              <w:bottom w:val="single" w:sz="8" w:space="0" w:color="auto"/>
              <w:right w:val="single" w:sz="4" w:space="0" w:color="auto"/>
            </w:tcBorders>
            <w:vAlign w:val="center"/>
            <w:hideMark/>
          </w:tcPr>
          <w:p w14:paraId="52074756" w14:textId="03C9E858"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11</w:t>
            </w:r>
          </w:p>
        </w:tc>
        <w:tc>
          <w:tcPr>
            <w:tcW w:w="1441" w:type="pct"/>
            <w:tcBorders>
              <w:top w:val="nil"/>
              <w:left w:val="nil"/>
              <w:bottom w:val="single" w:sz="8" w:space="0" w:color="auto"/>
              <w:right w:val="single" w:sz="4" w:space="0" w:color="auto"/>
            </w:tcBorders>
            <w:vAlign w:val="center"/>
            <w:hideMark/>
          </w:tcPr>
          <w:p w14:paraId="7C488BD3"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CAMABAJA</w:t>
            </w:r>
          </w:p>
        </w:tc>
        <w:tc>
          <w:tcPr>
            <w:tcW w:w="484" w:type="pct"/>
            <w:tcBorders>
              <w:top w:val="nil"/>
              <w:left w:val="nil"/>
              <w:bottom w:val="single" w:sz="8" w:space="0" w:color="auto"/>
              <w:right w:val="single" w:sz="4" w:space="0" w:color="auto"/>
            </w:tcBorders>
            <w:vAlign w:val="center"/>
            <w:hideMark/>
          </w:tcPr>
          <w:p w14:paraId="062918D7"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GCW-723</w:t>
            </w:r>
          </w:p>
        </w:tc>
        <w:tc>
          <w:tcPr>
            <w:tcW w:w="1098" w:type="pct"/>
            <w:tcBorders>
              <w:top w:val="nil"/>
              <w:left w:val="nil"/>
              <w:bottom w:val="single" w:sz="8" w:space="0" w:color="auto"/>
              <w:right w:val="single" w:sz="4" w:space="0" w:color="auto"/>
            </w:tcBorders>
            <w:vAlign w:val="center"/>
            <w:hideMark/>
          </w:tcPr>
          <w:p w14:paraId="71AA94E4"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HINO</w:t>
            </w:r>
          </w:p>
        </w:tc>
        <w:tc>
          <w:tcPr>
            <w:tcW w:w="617" w:type="pct"/>
            <w:tcBorders>
              <w:top w:val="nil"/>
              <w:left w:val="nil"/>
              <w:bottom w:val="single" w:sz="8" w:space="0" w:color="auto"/>
              <w:right w:val="single" w:sz="4" w:space="0" w:color="auto"/>
            </w:tcBorders>
            <w:vAlign w:val="center"/>
            <w:hideMark/>
          </w:tcPr>
          <w:p w14:paraId="381EF626"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2019</w:t>
            </w:r>
          </w:p>
        </w:tc>
        <w:tc>
          <w:tcPr>
            <w:tcW w:w="1094" w:type="pct"/>
            <w:tcBorders>
              <w:top w:val="nil"/>
              <w:left w:val="nil"/>
              <w:bottom w:val="single" w:sz="8" w:space="0" w:color="auto"/>
              <w:right w:val="single" w:sz="8" w:space="0" w:color="auto"/>
            </w:tcBorders>
            <w:vAlign w:val="center"/>
            <w:hideMark/>
          </w:tcPr>
          <w:p w14:paraId="16D5EB72" w14:textId="77777777" w:rsidR="000A4E90" w:rsidRPr="00F51818" w:rsidRDefault="000A4E90" w:rsidP="00A03CA7">
            <w:pPr>
              <w:widowControl/>
              <w:autoSpaceDN/>
              <w:jc w:val="center"/>
              <w:rPr>
                <w:rFonts w:ascii="Garamond" w:eastAsia="Arial" w:hAnsi="Garamond" w:cs="Arial"/>
                <w:color w:val="000000"/>
                <w:sz w:val="20"/>
                <w:szCs w:val="20"/>
                <w:lang w:eastAsia="es-CO"/>
              </w:rPr>
            </w:pPr>
            <w:r w:rsidRPr="00F51818">
              <w:rPr>
                <w:rFonts w:ascii="Garamond" w:eastAsia="Arial" w:hAnsi="Garamond" w:cs="Arial"/>
                <w:color w:val="000000" w:themeColor="text1"/>
                <w:sz w:val="20"/>
                <w:szCs w:val="20"/>
                <w:lang w:eastAsia="es-CO"/>
              </w:rPr>
              <w:t>ACPM</w:t>
            </w:r>
          </w:p>
        </w:tc>
      </w:tr>
    </w:tbl>
    <w:p w14:paraId="12FCBDCE" w14:textId="77777777" w:rsidR="00910844" w:rsidRPr="00757C6A" w:rsidRDefault="00910844" w:rsidP="00910844">
      <w:pPr>
        <w:pStyle w:val="Standard"/>
        <w:widowControl w:val="0"/>
        <w:spacing w:line="259" w:lineRule="auto"/>
        <w:ind w:left="1428"/>
        <w:jc w:val="both"/>
        <w:rPr>
          <w:rFonts w:ascii="Garamond" w:eastAsia="Garamond" w:hAnsi="Garamond" w:cs="Garamond"/>
          <w:b/>
          <w:bCs/>
          <w:color w:val="000000"/>
          <w:sz w:val="22"/>
          <w:szCs w:val="22"/>
        </w:rPr>
      </w:pPr>
    </w:p>
    <w:p w14:paraId="22554C20" w14:textId="55513671" w:rsidR="00910844" w:rsidRDefault="00910844" w:rsidP="00E60053">
      <w:pPr>
        <w:pStyle w:val="Standard"/>
        <w:widowControl w:val="0"/>
        <w:spacing w:line="259" w:lineRule="auto"/>
        <w:ind w:firstLine="708"/>
        <w:jc w:val="both"/>
        <w:rPr>
          <w:rFonts w:ascii="Garamond" w:eastAsia="Garamond" w:hAnsi="Garamond" w:cs="Garamond"/>
          <w:b/>
          <w:bCs/>
          <w:color w:val="000000"/>
          <w:sz w:val="22"/>
          <w:szCs w:val="22"/>
        </w:rPr>
      </w:pPr>
      <w:r w:rsidRPr="00757C6A">
        <w:rPr>
          <w:rFonts w:ascii="Garamond" w:eastAsia="Garamond" w:hAnsi="Garamond" w:cs="Garamond"/>
          <w:b/>
          <w:bCs/>
          <w:color w:val="000000"/>
          <w:sz w:val="22"/>
          <w:szCs w:val="22"/>
        </w:rPr>
        <w:t>Tabla No. 1</w:t>
      </w:r>
    </w:p>
    <w:p w14:paraId="46BCD89B" w14:textId="77777777" w:rsidR="006E38E7" w:rsidRPr="00757C6A" w:rsidRDefault="006E38E7" w:rsidP="00E60053">
      <w:pPr>
        <w:pStyle w:val="Standard"/>
        <w:widowControl w:val="0"/>
        <w:spacing w:line="259" w:lineRule="auto"/>
        <w:ind w:firstLine="708"/>
        <w:jc w:val="both"/>
        <w:rPr>
          <w:rFonts w:ascii="Garamond" w:eastAsia="Garamond" w:hAnsi="Garamond" w:cs="Garamond"/>
          <w:b/>
          <w:bCs/>
          <w:color w:val="000000"/>
          <w:sz w:val="22"/>
          <w:szCs w:val="22"/>
        </w:rPr>
      </w:pPr>
    </w:p>
    <w:p w14:paraId="3D562E0F" w14:textId="77777777" w:rsidR="00910844" w:rsidRPr="00757C6A" w:rsidRDefault="00910844" w:rsidP="00910844">
      <w:pPr>
        <w:pStyle w:val="Standard"/>
        <w:widowControl w:val="0"/>
        <w:jc w:val="both"/>
        <w:rPr>
          <w:rFonts w:ascii="Garamond" w:eastAsia="Garamond" w:hAnsi="Garamond" w:cs="Garamond"/>
          <w:color w:val="000000"/>
          <w:sz w:val="22"/>
          <w:szCs w:val="22"/>
          <w:lang w:val="es-ES"/>
        </w:rPr>
      </w:pPr>
      <w:r w:rsidRPr="00757C6A">
        <w:rPr>
          <w:rFonts w:ascii="Garamond" w:eastAsia="Garamond" w:hAnsi="Garamond" w:cs="Garamond"/>
          <w:color w:val="000000"/>
          <w:sz w:val="22"/>
          <w:szCs w:val="22"/>
          <w:lang w:val="es-ES"/>
        </w:rPr>
        <w:t xml:space="preserve">Así mismo, El Fondo de Desarrollo Local de San Cristóbal, debe garantizar asistencia a la población que allí habita con el ánimo y el deber de cumplir con la misión de la Entidad, con los diferentes objetivos institucionales </w:t>
      </w:r>
      <w:r w:rsidRPr="00757C6A">
        <w:rPr>
          <w:rFonts w:ascii="Garamond" w:eastAsia="Garamond" w:hAnsi="Garamond" w:cs="Garamond"/>
          <w:color w:val="000000"/>
          <w:sz w:val="22"/>
          <w:szCs w:val="22"/>
          <w:lang w:val="es-ES"/>
        </w:rPr>
        <w:lastRenderedPageBreak/>
        <w:t xml:space="preserve">y materializar las metas propuestas en el Plan de Desarrollo Local a través de los diferentes proyectos, así como en el mantenimiento y la rehabilitación vial. </w:t>
      </w:r>
    </w:p>
    <w:p w14:paraId="2E31C566" w14:textId="77777777" w:rsidR="00910844" w:rsidRPr="00757C6A" w:rsidRDefault="00910844" w:rsidP="00910844">
      <w:pPr>
        <w:pStyle w:val="Standard"/>
        <w:widowControl w:val="0"/>
        <w:jc w:val="both"/>
        <w:rPr>
          <w:rFonts w:ascii="Garamond" w:eastAsia="Garamond" w:hAnsi="Garamond" w:cs="Garamond"/>
          <w:color w:val="000000"/>
          <w:sz w:val="22"/>
          <w:szCs w:val="22"/>
          <w:lang w:val="es-ES"/>
        </w:rPr>
      </w:pPr>
    </w:p>
    <w:p w14:paraId="466EACA0" w14:textId="77777777" w:rsidR="00910844" w:rsidRPr="00757C6A" w:rsidRDefault="00910844" w:rsidP="00910844">
      <w:pPr>
        <w:pStyle w:val="Standard"/>
        <w:widowControl w:val="0"/>
        <w:jc w:val="both"/>
        <w:rPr>
          <w:rFonts w:ascii="Garamond" w:eastAsia="Garamond" w:hAnsi="Garamond" w:cs="Garamond"/>
          <w:color w:val="000000"/>
          <w:sz w:val="22"/>
          <w:szCs w:val="22"/>
          <w:lang w:val="es-ES"/>
        </w:rPr>
      </w:pPr>
      <w:r w:rsidRPr="00757C6A">
        <w:rPr>
          <w:rFonts w:ascii="Garamond" w:eastAsia="Garamond" w:hAnsi="Garamond" w:cs="Garamond"/>
          <w:color w:val="000000"/>
          <w:sz w:val="22"/>
          <w:szCs w:val="22"/>
          <w:lang w:val="es-ES"/>
        </w:rPr>
        <w:t>De otra parte, para el cumplimiento de sus funciones determinadas con obra pública, el FDLSC, cuenta actualmente con maquinaria amarilla y equipos menores, propiedad del Fondo de Desarrollo Local, de uso diario, los cuales se utilizan para atender las solicitudes y necesidades de la comunidad, como mantenimiento de la malla vial, recuperación de espacio público y que requieren uso permanente de maquinaria y vehículos pesados, que deben estar en disponibilidad permanente con su operario y acompañado de un grupo logístico técnico que realizan actividades de seguridad vial.</w:t>
      </w:r>
    </w:p>
    <w:p w14:paraId="1EE15669" w14:textId="77777777" w:rsidR="00910844" w:rsidRPr="00757C6A" w:rsidRDefault="00910844" w:rsidP="00910844">
      <w:pPr>
        <w:pStyle w:val="Standard"/>
        <w:widowControl w:val="0"/>
        <w:jc w:val="both"/>
        <w:rPr>
          <w:rFonts w:ascii="Garamond" w:eastAsia="Garamond" w:hAnsi="Garamond" w:cs="Garamond"/>
          <w:color w:val="000000"/>
          <w:sz w:val="22"/>
          <w:szCs w:val="22"/>
          <w:lang w:val="es-ES"/>
        </w:rPr>
      </w:pPr>
    </w:p>
    <w:p w14:paraId="45BCBD48" w14:textId="77777777" w:rsidR="00910844" w:rsidRPr="00757C6A" w:rsidRDefault="00910844" w:rsidP="00910844">
      <w:pPr>
        <w:pStyle w:val="Standard"/>
        <w:widowControl w:val="0"/>
        <w:jc w:val="both"/>
        <w:rPr>
          <w:rFonts w:ascii="Garamond" w:eastAsia="Garamond" w:hAnsi="Garamond" w:cs="Garamond"/>
          <w:color w:val="000000"/>
          <w:sz w:val="22"/>
          <w:szCs w:val="22"/>
          <w:lang w:val="es-ES"/>
        </w:rPr>
      </w:pPr>
      <w:r w:rsidRPr="00757C6A">
        <w:rPr>
          <w:rFonts w:ascii="Garamond" w:eastAsia="Garamond" w:hAnsi="Garamond" w:cs="Garamond"/>
          <w:color w:val="000000"/>
          <w:sz w:val="22"/>
          <w:szCs w:val="22"/>
          <w:lang w:val="es-ES"/>
        </w:rPr>
        <w:t xml:space="preserve">Para el cumplimiento de las funciones asignadas al Fondo de Desarrollo Local de San Cristóbal (FDLSC), particularmente en la ejecución de obras públicas y actividades relacionadas, la entidad dispone de maquinaria amarilla y equipos menores propios, los cuales se relacionan a continuación: </w:t>
      </w:r>
    </w:p>
    <w:p w14:paraId="59DB523B" w14:textId="77777777" w:rsidR="00910844" w:rsidRPr="00757C6A" w:rsidRDefault="00910844" w:rsidP="003A3C75">
      <w:pPr>
        <w:spacing w:line="259" w:lineRule="auto"/>
        <w:jc w:val="both"/>
        <w:rPr>
          <w:rFonts w:ascii="Garamond" w:eastAsia="Garamond" w:hAnsi="Garamond" w:cs="Garamond"/>
          <w:color w:val="000000"/>
          <w:sz w:val="22"/>
          <w:szCs w:val="22"/>
        </w:rPr>
      </w:pPr>
    </w:p>
    <w:p w14:paraId="4DEE9A5E" w14:textId="77777777" w:rsidR="00910844" w:rsidRPr="00757C6A" w:rsidRDefault="00910844" w:rsidP="006D4027">
      <w:pPr>
        <w:pStyle w:val="Textoindependiente"/>
        <w:widowControl w:val="0"/>
        <w:numPr>
          <w:ilvl w:val="0"/>
          <w:numId w:val="8"/>
        </w:numPr>
        <w:spacing w:line="259" w:lineRule="auto"/>
        <w:ind w:left="709" w:right="925"/>
        <w:rPr>
          <w:rFonts w:ascii="Garamond" w:eastAsia="Arial" w:hAnsi="Garamond"/>
          <w:color w:val="000000"/>
          <w:sz w:val="22"/>
          <w:szCs w:val="22"/>
        </w:rPr>
      </w:pPr>
      <w:r w:rsidRPr="00757C6A">
        <w:rPr>
          <w:rFonts w:ascii="Garamond" w:eastAsia="Garamond" w:hAnsi="Garamond" w:cs="Garamond"/>
          <w:color w:val="000000"/>
          <w:sz w:val="22"/>
          <w:szCs w:val="22"/>
        </w:rPr>
        <w:t>Maquinaria Amarilla:</w:t>
      </w:r>
    </w:p>
    <w:p w14:paraId="55A4E86E" w14:textId="77777777" w:rsidR="00910844" w:rsidRPr="00757C6A" w:rsidRDefault="00910844" w:rsidP="00910844">
      <w:pPr>
        <w:pStyle w:val="Textoindependiente"/>
        <w:widowControl w:val="0"/>
        <w:spacing w:line="259" w:lineRule="auto"/>
        <w:ind w:left="1320" w:right="925"/>
        <w:rPr>
          <w:rFonts w:ascii="Garamond" w:eastAsia="Arial" w:hAnsi="Garamond"/>
          <w:color w:val="000000"/>
          <w:sz w:val="22"/>
          <w:szCs w:val="22"/>
        </w:rPr>
      </w:pPr>
    </w:p>
    <w:tbl>
      <w:tblPr>
        <w:tblW w:w="5000" w:type="pct"/>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55"/>
        <w:gridCol w:w="2826"/>
        <w:gridCol w:w="2142"/>
        <w:gridCol w:w="1714"/>
        <w:gridCol w:w="2251"/>
      </w:tblGrid>
      <w:tr w:rsidR="00910844" w:rsidRPr="005A24DD" w14:paraId="5DF4373C" w14:textId="77777777" w:rsidTr="005A24DD">
        <w:trPr>
          <w:trHeight w:val="210"/>
          <w:jc w:val="center"/>
        </w:trPr>
        <w:tc>
          <w:tcPr>
            <w:tcW w:w="242" w:type="pct"/>
            <w:tcBorders>
              <w:top w:val="single" w:sz="6" w:space="0" w:color="auto"/>
              <w:left w:val="single" w:sz="6" w:space="0" w:color="auto"/>
              <w:bottom w:val="single" w:sz="6" w:space="0" w:color="000000"/>
              <w:right w:val="single" w:sz="6" w:space="0" w:color="000000"/>
            </w:tcBorders>
            <w:shd w:val="clear" w:color="auto" w:fill="BDD7EE"/>
            <w:tcMar>
              <w:left w:w="60" w:type="dxa"/>
              <w:right w:w="60" w:type="dxa"/>
            </w:tcMar>
            <w:vAlign w:val="center"/>
          </w:tcPr>
          <w:p w14:paraId="3275AD76" w14:textId="14A8ACD2"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b/>
                <w:bCs/>
                <w:color w:val="000000"/>
                <w:sz w:val="20"/>
                <w:szCs w:val="20"/>
              </w:rPr>
              <w:t>No.</w:t>
            </w:r>
          </w:p>
        </w:tc>
        <w:tc>
          <w:tcPr>
            <w:tcW w:w="1505" w:type="pct"/>
            <w:tcBorders>
              <w:top w:val="single" w:sz="6" w:space="0" w:color="auto"/>
              <w:left w:val="single" w:sz="6" w:space="0" w:color="000000"/>
              <w:bottom w:val="single" w:sz="6" w:space="0" w:color="000000"/>
              <w:right w:val="single" w:sz="6" w:space="0" w:color="000000"/>
            </w:tcBorders>
            <w:shd w:val="clear" w:color="auto" w:fill="BDD7EE"/>
            <w:tcMar>
              <w:left w:w="60" w:type="dxa"/>
              <w:right w:w="60" w:type="dxa"/>
            </w:tcMar>
            <w:vAlign w:val="center"/>
          </w:tcPr>
          <w:p w14:paraId="678C581D"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b/>
                <w:bCs/>
                <w:color w:val="000000"/>
                <w:sz w:val="20"/>
                <w:szCs w:val="20"/>
              </w:rPr>
              <w:t>MAQUINARIA</w:t>
            </w:r>
          </w:p>
        </w:tc>
        <w:tc>
          <w:tcPr>
            <w:tcW w:w="1141" w:type="pct"/>
            <w:tcBorders>
              <w:top w:val="single" w:sz="6" w:space="0" w:color="auto"/>
              <w:left w:val="single" w:sz="6" w:space="0" w:color="000000"/>
              <w:bottom w:val="single" w:sz="6" w:space="0" w:color="000000"/>
              <w:right w:val="single" w:sz="6" w:space="0" w:color="000000"/>
            </w:tcBorders>
            <w:shd w:val="clear" w:color="auto" w:fill="BDD7EE"/>
            <w:tcMar>
              <w:left w:w="60" w:type="dxa"/>
              <w:right w:w="60" w:type="dxa"/>
            </w:tcMar>
            <w:vAlign w:val="center"/>
          </w:tcPr>
          <w:p w14:paraId="0E1D3EFC"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b/>
                <w:bCs/>
                <w:color w:val="000000"/>
                <w:sz w:val="20"/>
                <w:szCs w:val="20"/>
              </w:rPr>
              <w:t>MARCA</w:t>
            </w:r>
          </w:p>
        </w:tc>
        <w:tc>
          <w:tcPr>
            <w:tcW w:w="913" w:type="pct"/>
            <w:tcBorders>
              <w:top w:val="single" w:sz="6" w:space="0" w:color="auto"/>
              <w:left w:val="single" w:sz="6" w:space="0" w:color="000000"/>
              <w:bottom w:val="single" w:sz="6" w:space="0" w:color="000000"/>
              <w:right w:val="single" w:sz="6" w:space="0" w:color="000000"/>
            </w:tcBorders>
            <w:shd w:val="clear" w:color="auto" w:fill="BDD7EE"/>
            <w:tcMar>
              <w:left w:w="60" w:type="dxa"/>
              <w:right w:w="60" w:type="dxa"/>
            </w:tcMar>
            <w:vAlign w:val="center"/>
          </w:tcPr>
          <w:p w14:paraId="1305F2FC"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b/>
                <w:bCs/>
                <w:color w:val="000000"/>
                <w:sz w:val="20"/>
                <w:szCs w:val="20"/>
              </w:rPr>
              <w:t>MODELO</w:t>
            </w:r>
          </w:p>
        </w:tc>
        <w:tc>
          <w:tcPr>
            <w:tcW w:w="1200" w:type="pct"/>
            <w:tcBorders>
              <w:top w:val="single" w:sz="6" w:space="0" w:color="auto"/>
              <w:left w:val="single" w:sz="6" w:space="0" w:color="000000"/>
              <w:bottom w:val="single" w:sz="6" w:space="0" w:color="000000"/>
              <w:right w:val="single" w:sz="6" w:space="0" w:color="auto"/>
            </w:tcBorders>
            <w:shd w:val="clear" w:color="auto" w:fill="BDD7EE"/>
            <w:tcMar>
              <w:left w:w="60" w:type="dxa"/>
              <w:right w:w="60" w:type="dxa"/>
            </w:tcMar>
            <w:vAlign w:val="center"/>
          </w:tcPr>
          <w:p w14:paraId="6647722E"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b/>
                <w:bCs/>
                <w:color w:val="000000"/>
                <w:sz w:val="20"/>
                <w:szCs w:val="20"/>
              </w:rPr>
              <w:t>CLASE COMBUSTIBLE</w:t>
            </w:r>
          </w:p>
        </w:tc>
      </w:tr>
      <w:tr w:rsidR="00910844" w:rsidRPr="005A24DD" w14:paraId="660DFC7D" w14:textId="77777777" w:rsidTr="005A24DD">
        <w:trPr>
          <w:trHeight w:val="120"/>
          <w:jc w:val="center"/>
        </w:trPr>
        <w:tc>
          <w:tcPr>
            <w:tcW w:w="242" w:type="pct"/>
            <w:tcBorders>
              <w:top w:val="single" w:sz="6" w:space="0" w:color="000000"/>
              <w:left w:val="single" w:sz="6" w:space="0" w:color="auto"/>
              <w:bottom w:val="single" w:sz="6" w:space="0" w:color="000000"/>
              <w:right w:val="single" w:sz="6" w:space="0" w:color="000000"/>
            </w:tcBorders>
            <w:tcMar>
              <w:left w:w="60" w:type="dxa"/>
              <w:right w:w="60" w:type="dxa"/>
            </w:tcMar>
            <w:vAlign w:val="center"/>
          </w:tcPr>
          <w:p w14:paraId="7CF7E18B"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1</w:t>
            </w:r>
          </w:p>
        </w:tc>
        <w:tc>
          <w:tcPr>
            <w:tcW w:w="1505" w:type="pct"/>
            <w:tcBorders>
              <w:top w:val="single" w:sz="6" w:space="0" w:color="000000"/>
              <w:left w:val="single" w:sz="6" w:space="0" w:color="000000"/>
              <w:bottom w:val="single" w:sz="6" w:space="0" w:color="000000"/>
              <w:right w:val="single" w:sz="6" w:space="0" w:color="000000"/>
            </w:tcBorders>
            <w:tcMar>
              <w:left w:w="60" w:type="dxa"/>
              <w:right w:w="60" w:type="dxa"/>
            </w:tcMar>
            <w:vAlign w:val="center"/>
          </w:tcPr>
          <w:p w14:paraId="4C948F27"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MINICARGADOR</w:t>
            </w:r>
          </w:p>
        </w:tc>
        <w:tc>
          <w:tcPr>
            <w:tcW w:w="1141" w:type="pct"/>
            <w:tcBorders>
              <w:top w:val="single" w:sz="6" w:space="0" w:color="000000"/>
              <w:left w:val="single" w:sz="6" w:space="0" w:color="000000"/>
              <w:bottom w:val="single" w:sz="6" w:space="0" w:color="000000"/>
              <w:right w:val="single" w:sz="6" w:space="0" w:color="000000"/>
            </w:tcBorders>
            <w:tcMar>
              <w:left w:w="60" w:type="dxa"/>
              <w:right w:w="60" w:type="dxa"/>
            </w:tcMar>
            <w:vAlign w:val="center"/>
          </w:tcPr>
          <w:p w14:paraId="7A44962B"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CASE</w:t>
            </w:r>
          </w:p>
        </w:tc>
        <w:tc>
          <w:tcPr>
            <w:tcW w:w="913" w:type="pct"/>
            <w:tcBorders>
              <w:top w:val="single" w:sz="6" w:space="0" w:color="000000"/>
              <w:left w:val="single" w:sz="6" w:space="0" w:color="000000"/>
              <w:bottom w:val="single" w:sz="6" w:space="0" w:color="000000"/>
              <w:right w:val="single" w:sz="6" w:space="0" w:color="000000"/>
            </w:tcBorders>
            <w:tcMar>
              <w:left w:w="60" w:type="dxa"/>
              <w:right w:w="60" w:type="dxa"/>
            </w:tcMar>
            <w:vAlign w:val="center"/>
          </w:tcPr>
          <w:p w14:paraId="3441E902"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SR220</w:t>
            </w:r>
          </w:p>
        </w:tc>
        <w:tc>
          <w:tcPr>
            <w:tcW w:w="1200" w:type="pct"/>
            <w:tcBorders>
              <w:top w:val="single" w:sz="6" w:space="0" w:color="000000"/>
              <w:left w:val="single" w:sz="6" w:space="0" w:color="000000"/>
              <w:bottom w:val="single" w:sz="6" w:space="0" w:color="000000"/>
              <w:right w:val="single" w:sz="6" w:space="0" w:color="auto"/>
            </w:tcBorders>
            <w:tcMar>
              <w:left w:w="60" w:type="dxa"/>
              <w:right w:w="60" w:type="dxa"/>
            </w:tcMar>
            <w:vAlign w:val="center"/>
          </w:tcPr>
          <w:p w14:paraId="5F94AF17"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ACPM</w:t>
            </w:r>
          </w:p>
        </w:tc>
      </w:tr>
      <w:tr w:rsidR="00910844" w:rsidRPr="005A24DD" w14:paraId="32320786" w14:textId="77777777" w:rsidTr="005A24DD">
        <w:trPr>
          <w:trHeight w:val="180"/>
          <w:jc w:val="center"/>
        </w:trPr>
        <w:tc>
          <w:tcPr>
            <w:tcW w:w="242" w:type="pct"/>
            <w:tcBorders>
              <w:top w:val="single" w:sz="6" w:space="0" w:color="000000"/>
              <w:left w:val="single" w:sz="6" w:space="0" w:color="auto"/>
              <w:bottom w:val="single" w:sz="6" w:space="0" w:color="000000"/>
              <w:right w:val="single" w:sz="6" w:space="0" w:color="000000"/>
            </w:tcBorders>
            <w:tcMar>
              <w:left w:w="60" w:type="dxa"/>
              <w:right w:w="60" w:type="dxa"/>
            </w:tcMar>
            <w:vAlign w:val="center"/>
          </w:tcPr>
          <w:p w14:paraId="419C4045"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2</w:t>
            </w:r>
          </w:p>
        </w:tc>
        <w:tc>
          <w:tcPr>
            <w:tcW w:w="1505" w:type="pct"/>
            <w:tcBorders>
              <w:top w:val="single" w:sz="6" w:space="0" w:color="000000"/>
              <w:left w:val="single" w:sz="6" w:space="0" w:color="000000"/>
              <w:bottom w:val="single" w:sz="6" w:space="0" w:color="000000"/>
              <w:right w:val="single" w:sz="6" w:space="0" w:color="000000"/>
            </w:tcBorders>
            <w:tcMar>
              <w:left w:w="60" w:type="dxa"/>
              <w:right w:w="60" w:type="dxa"/>
            </w:tcMar>
            <w:vAlign w:val="center"/>
          </w:tcPr>
          <w:p w14:paraId="225A7062"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VIBROCOMPACTADOR</w:t>
            </w:r>
          </w:p>
        </w:tc>
        <w:tc>
          <w:tcPr>
            <w:tcW w:w="1141" w:type="pct"/>
            <w:tcBorders>
              <w:top w:val="single" w:sz="6" w:space="0" w:color="000000"/>
              <w:left w:val="single" w:sz="6" w:space="0" w:color="000000"/>
              <w:bottom w:val="single" w:sz="6" w:space="0" w:color="000000"/>
              <w:right w:val="single" w:sz="6" w:space="0" w:color="000000"/>
            </w:tcBorders>
            <w:tcMar>
              <w:left w:w="60" w:type="dxa"/>
              <w:right w:w="60" w:type="dxa"/>
            </w:tcMar>
            <w:vAlign w:val="center"/>
          </w:tcPr>
          <w:p w14:paraId="029626DD"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AMMANN</w:t>
            </w:r>
          </w:p>
        </w:tc>
        <w:tc>
          <w:tcPr>
            <w:tcW w:w="913" w:type="pct"/>
            <w:tcBorders>
              <w:top w:val="single" w:sz="6" w:space="0" w:color="000000"/>
              <w:left w:val="single" w:sz="6" w:space="0" w:color="000000"/>
              <w:bottom w:val="single" w:sz="6" w:space="0" w:color="000000"/>
              <w:right w:val="single" w:sz="6" w:space="0" w:color="000000"/>
            </w:tcBorders>
            <w:tcMar>
              <w:left w:w="60" w:type="dxa"/>
              <w:right w:w="60" w:type="dxa"/>
            </w:tcMar>
            <w:vAlign w:val="center"/>
          </w:tcPr>
          <w:p w14:paraId="555D95CB"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ARX 45 K</w:t>
            </w:r>
          </w:p>
        </w:tc>
        <w:tc>
          <w:tcPr>
            <w:tcW w:w="1200" w:type="pct"/>
            <w:tcBorders>
              <w:top w:val="single" w:sz="6" w:space="0" w:color="000000"/>
              <w:left w:val="single" w:sz="6" w:space="0" w:color="000000"/>
              <w:bottom w:val="single" w:sz="6" w:space="0" w:color="000000"/>
              <w:right w:val="single" w:sz="6" w:space="0" w:color="auto"/>
            </w:tcBorders>
            <w:tcMar>
              <w:left w:w="60" w:type="dxa"/>
              <w:right w:w="60" w:type="dxa"/>
            </w:tcMar>
            <w:vAlign w:val="center"/>
          </w:tcPr>
          <w:p w14:paraId="02487EB8"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ACPM</w:t>
            </w:r>
          </w:p>
        </w:tc>
      </w:tr>
      <w:tr w:rsidR="00910844" w:rsidRPr="005A24DD" w14:paraId="174B828B" w14:textId="77777777" w:rsidTr="005A24DD">
        <w:trPr>
          <w:trHeight w:val="90"/>
          <w:jc w:val="center"/>
        </w:trPr>
        <w:tc>
          <w:tcPr>
            <w:tcW w:w="242" w:type="pct"/>
            <w:tcBorders>
              <w:top w:val="single" w:sz="6" w:space="0" w:color="000000"/>
              <w:left w:val="single" w:sz="6" w:space="0" w:color="auto"/>
              <w:bottom w:val="single" w:sz="6" w:space="0" w:color="000000"/>
              <w:right w:val="single" w:sz="6" w:space="0" w:color="000000"/>
            </w:tcBorders>
            <w:tcMar>
              <w:left w:w="60" w:type="dxa"/>
              <w:right w:w="60" w:type="dxa"/>
            </w:tcMar>
            <w:vAlign w:val="center"/>
          </w:tcPr>
          <w:p w14:paraId="44577FBD"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3</w:t>
            </w:r>
          </w:p>
        </w:tc>
        <w:tc>
          <w:tcPr>
            <w:tcW w:w="1505" w:type="pct"/>
            <w:tcBorders>
              <w:top w:val="single" w:sz="6" w:space="0" w:color="000000"/>
              <w:left w:val="single" w:sz="6" w:space="0" w:color="000000"/>
              <w:bottom w:val="single" w:sz="6" w:space="0" w:color="000000"/>
              <w:right w:val="single" w:sz="6" w:space="0" w:color="000000"/>
            </w:tcBorders>
            <w:tcMar>
              <w:left w:w="60" w:type="dxa"/>
              <w:right w:w="60" w:type="dxa"/>
            </w:tcMar>
            <w:vAlign w:val="center"/>
          </w:tcPr>
          <w:p w14:paraId="6BCC6141"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MOTONIVELADORA</w:t>
            </w:r>
          </w:p>
        </w:tc>
        <w:tc>
          <w:tcPr>
            <w:tcW w:w="1141" w:type="pct"/>
            <w:tcBorders>
              <w:top w:val="single" w:sz="6" w:space="0" w:color="000000"/>
              <w:left w:val="single" w:sz="6" w:space="0" w:color="000000"/>
              <w:bottom w:val="single" w:sz="6" w:space="0" w:color="000000"/>
              <w:right w:val="single" w:sz="6" w:space="0" w:color="000000"/>
            </w:tcBorders>
            <w:tcMar>
              <w:left w:w="60" w:type="dxa"/>
              <w:right w:w="60" w:type="dxa"/>
            </w:tcMar>
            <w:vAlign w:val="center"/>
          </w:tcPr>
          <w:p w14:paraId="1ABBF486"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CASE</w:t>
            </w:r>
          </w:p>
        </w:tc>
        <w:tc>
          <w:tcPr>
            <w:tcW w:w="913" w:type="pct"/>
            <w:tcBorders>
              <w:top w:val="single" w:sz="6" w:space="0" w:color="000000"/>
              <w:left w:val="single" w:sz="6" w:space="0" w:color="000000"/>
              <w:bottom w:val="single" w:sz="6" w:space="0" w:color="000000"/>
              <w:right w:val="single" w:sz="6" w:space="0" w:color="000000"/>
            </w:tcBorders>
            <w:tcMar>
              <w:left w:w="60" w:type="dxa"/>
              <w:right w:w="60" w:type="dxa"/>
            </w:tcMar>
            <w:vAlign w:val="center"/>
          </w:tcPr>
          <w:p w14:paraId="37A08089"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845</w:t>
            </w:r>
          </w:p>
        </w:tc>
        <w:tc>
          <w:tcPr>
            <w:tcW w:w="1200" w:type="pct"/>
            <w:tcBorders>
              <w:top w:val="single" w:sz="6" w:space="0" w:color="000000"/>
              <w:left w:val="single" w:sz="6" w:space="0" w:color="000000"/>
              <w:bottom w:val="single" w:sz="6" w:space="0" w:color="000000"/>
              <w:right w:val="single" w:sz="6" w:space="0" w:color="auto"/>
            </w:tcBorders>
            <w:tcMar>
              <w:left w:w="60" w:type="dxa"/>
              <w:right w:w="60" w:type="dxa"/>
            </w:tcMar>
            <w:vAlign w:val="center"/>
          </w:tcPr>
          <w:p w14:paraId="236FE907"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ACPM</w:t>
            </w:r>
          </w:p>
        </w:tc>
      </w:tr>
      <w:tr w:rsidR="00910844" w:rsidRPr="005A24DD" w14:paraId="7659865E" w14:textId="77777777" w:rsidTr="005A24DD">
        <w:trPr>
          <w:trHeight w:val="60"/>
          <w:jc w:val="center"/>
        </w:trPr>
        <w:tc>
          <w:tcPr>
            <w:tcW w:w="242" w:type="pct"/>
            <w:tcBorders>
              <w:top w:val="single" w:sz="6" w:space="0" w:color="000000"/>
              <w:left w:val="single" w:sz="6" w:space="0" w:color="auto"/>
              <w:bottom w:val="single" w:sz="6" w:space="0" w:color="auto"/>
              <w:right w:val="single" w:sz="6" w:space="0" w:color="000000"/>
            </w:tcBorders>
            <w:tcMar>
              <w:left w:w="60" w:type="dxa"/>
              <w:right w:w="60" w:type="dxa"/>
            </w:tcMar>
            <w:vAlign w:val="center"/>
          </w:tcPr>
          <w:p w14:paraId="46DBCF89"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4</w:t>
            </w:r>
          </w:p>
        </w:tc>
        <w:tc>
          <w:tcPr>
            <w:tcW w:w="1505" w:type="pct"/>
            <w:tcBorders>
              <w:top w:val="single" w:sz="6" w:space="0" w:color="000000"/>
              <w:left w:val="single" w:sz="6" w:space="0" w:color="000000"/>
              <w:bottom w:val="single" w:sz="6" w:space="0" w:color="auto"/>
              <w:right w:val="single" w:sz="6" w:space="0" w:color="000000"/>
            </w:tcBorders>
            <w:tcMar>
              <w:left w:w="60" w:type="dxa"/>
              <w:right w:w="60" w:type="dxa"/>
            </w:tcMar>
            <w:vAlign w:val="center"/>
          </w:tcPr>
          <w:p w14:paraId="79B587B8"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RETROEXCAVADORA</w:t>
            </w:r>
          </w:p>
        </w:tc>
        <w:tc>
          <w:tcPr>
            <w:tcW w:w="1141" w:type="pct"/>
            <w:tcBorders>
              <w:top w:val="single" w:sz="6" w:space="0" w:color="000000"/>
              <w:left w:val="single" w:sz="6" w:space="0" w:color="000000"/>
              <w:bottom w:val="single" w:sz="6" w:space="0" w:color="auto"/>
              <w:right w:val="single" w:sz="6" w:space="0" w:color="000000"/>
            </w:tcBorders>
            <w:tcMar>
              <w:left w:w="60" w:type="dxa"/>
              <w:right w:w="60" w:type="dxa"/>
            </w:tcMar>
            <w:vAlign w:val="center"/>
          </w:tcPr>
          <w:p w14:paraId="44248C96"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CASE</w:t>
            </w:r>
          </w:p>
        </w:tc>
        <w:tc>
          <w:tcPr>
            <w:tcW w:w="913" w:type="pct"/>
            <w:tcBorders>
              <w:top w:val="single" w:sz="6" w:space="0" w:color="000000"/>
              <w:left w:val="single" w:sz="6" w:space="0" w:color="000000"/>
              <w:bottom w:val="single" w:sz="6" w:space="0" w:color="auto"/>
              <w:right w:val="single" w:sz="6" w:space="0" w:color="000000"/>
            </w:tcBorders>
            <w:tcMar>
              <w:left w:w="60" w:type="dxa"/>
              <w:right w:w="60" w:type="dxa"/>
            </w:tcMar>
            <w:vAlign w:val="center"/>
          </w:tcPr>
          <w:p w14:paraId="49324250"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580M</w:t>
            </w:r>
          </w:p>
        </w:tc>
        <w:tc>
          <w:tcPr>
            <w:tcW w:w="1200" w:type="pct"/>
            <w:tcBorders>
              <w:top w:val="single" w:sz="6" w:space="0" w:color="000000"/>
              <w:left w:val="single" w:sz="6" w:space="0" w:color="000000"/>
              <w:bottom w:val="single" w:sz="6" w:space="0" w:color="auto"/>
              <w:right w:val="single" w:sz="6" w:space="0" w:color="auto"/>
            </w:tcBorders>
            <w:tcMar>
              <w:left w:w="60" w:type="dxa"/>
              <w:right w:w="60" w:type="dxa"/>
            </w:tcMar>
            <w:vAlign w:val="center"/>
          </w:tcPr>
          <w:p w14:paraId="2826DF84" w14:textId="77777777" w:rsidR="00910844" w:rsidRPr="005A24DD" w:rsidRDefault="00910844" w:rsidP="00A03CA7">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ACPM</w:t>
            </w:r>
          </w:p>
        </w:tc>
      </w:tr>
    </w:tbl>
    <w:p w14:paraId="6384C5EC" w14:textId="77777777" w:rsidR="00910844" w:rsidRPr="00757C6A" w:rsidRDefault="00910844" w:rsidP="00910844">
      <w:pPr>
        <w:spacing w:line="259" w:lineRule="auto"/>
        <w:ind w:firstLine="360"/>
        <w:jc w:val="both"/>
        <w:rPr>
          <w:rFonts w:ascii="Garamond" w:eastAsia="Garamond" w:hAnsi="Garamond" w:cs="Garamond"/>
          <w:b/>
          <w:bCs/>
          <w:color w:val="000000"/>
          <w:sz w:val="22"/>
          <w:szCs w:val="22"/>
        </w:rPr>
      </w:pPr>
      <w:r w:rsidRPr="00757C6A">
        <w:rPr>
          <w:rFonts w:ascii="Garamond" w:eastAsia="Garamond" w:hAnsi="Garamond" w:cs="Garamond"/>
          <w:b/>
          <w:bCs/>
          <w:color w:val="000000"/>
          <w:sz w:val="22"/>
          <w:szCs w:val="22"/>
        </w:rPr>
        <w:t>Tabla No. 2</w:t>
      </w:r>
    </w:p>
    <w:p w14:paraId="77A9DFA6" w14:textId="77777777" w:rsidR="00910844" w:rsidRPr="00757C6A" w:rsidRDefault="00910844" w:rsidP="00910844">
      <w:pPr>
        <w:pStyle w:val="Textoindependiente"/>
        <w:widowControl w:val="0"/>
        <w:spacing w:line="259" w:lineRule="auto"/>
        <w:ind w:right="925"/>
        <w:rPr>
          <w:rFonts w:ascii="Garamond" w:eastAsia="Arial" w:hAnsi="Garamond"/>
          <w:b/>
          <w:bCs/>
          <w:color w:val="000000"/>
          <w:sz w:val="22"/>
          <w:szCs w:val="22"/>
        </w:rPr>
      </w:pPr>
    </w:p>
    <w:p w14:paraId="4AF5D93E" w14:textId="77777777" w:rsidR="00910844" w:rsidRPr="00757C6A" w:rsidRDefault="00910844" w:rsidP="006D4027">
      <w:pPr>
        <w:pStyle w:val="Textoindependiente"/>
        <w:widowControl w:val="0"/>
        <w:numPr>
          <w:ilvl w:val="0"/>
          <w:numId w:val="7"/>
        </w:numPr>
        <w:spacing w:line="259" w:lineRule="auto"/>
        <w:ind w:right="925"/>
        <w:rPr>
          <w:rFonts w:ascii="Garamond" w:eastAsia="Garamond" w:hAnsi="Garamond" w:cs="Garamond"/>
          <w:color w:val="000000"/>
          <w:sz w:val="22"/>
          <w:szCs w:val="22"/>
        </w:rPr>
      </w:pPr>
      <w:r w:rsidRPr="00757C6A">
        <w:rPr>
          <w:rFonts w:ascii="Garamond" w:eastAsia="Garamond" w:hAnsi="Garamond" w:cs="Garamond"/>
          <w:color w:val="000000"/>
          <w:sz w:val="22"/>
          <w:szCs w:val="22"/>
        </w:rPr>
        <w:t>Equipos Menores:</w:t>
      </w:r>
    </w:p>
    <w:p w14:paraId="549BF5C4" w14:textId="77777777" w:rsidR="00910844" w:rsidRPr="00757C6A" w:rsidRDefault="00910844" w:rsidP="00910844">
      <w:pPr>
        <w:pStyle w:val="Textoindependiente"/>
        <w:widowControl w:val="0"/>
        <w:spacing w:line="259" w:lineRule="auto"/>
        <w:ind w:left="720" w:right="925"/>
        <w:rPr>
          <w:rFonts w:ascii="Garamond" w:eastAsia="Garamond" w:hAnsi="Garamond" w:cs="Garamond"/>
          <w:color w:val="000000"/>
          <w:sz w:val="22"/>
          <w:szCs w:val="22"/>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50"/>
        <w:gridCol w:w="2715"/>
        <w:gridCol w:w="1920"/>
        <w:gridCol w:w="1980"/>
        <w:gridCol w:w="2265"/>
      </w:tblGrid>
      <w:tr w:rsidR="00910844" w:rsidRPr="005A24DD" w14:paraId="42633B1E" w14:textId="77777777" w:rsidTr="00FF398D">
        <w:trPr>
          <w:trHeight w:val="300"/>
          <w:jc w:val="center"/>
        </w:trPr>
        <w:tc>
          <w:tcPr>
            <w:tcW w:w="450" w:type="dxa"/>
            <w:tcBorders>
              <w:top w:val="single" w:sz="6" w:space="0" w:color="auto"/>
              <w:left w:val="single" w:sz="6" w:space="0" w:color="auto"/>
              <w:bottom w:val="single" w:sz="6" w:space="0" w:color="000000"/>
              <w:right w:val="single" w:sz="6" w:space="0" w:color="000000"/>
            </w:tcBorders>
            <w:shd w:val="clear" w:color="auto" w:fill="BDD7EE"/>
            <w:tcMar>
              <w:left w:w="60" w:type="dxa"/>
              <w:right w:w="60" w:type="dxa"/>
            </w:tcMar>
            <w:vAlign w:val="center"/>
          </w:tcPr>
          <w:p w14:paraId="7E303CA9" w14:textId="1C86EFBF"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b/>
                <w:bCs/>
                <w:color w:val="000000"/>
                <w:sz w:val="20"/>
                <w:szCs w:val="20"/>
              </w:rPr>
              <w:t>No.</w:t>
            </w:r>
          </w:p>
        </w:tc>
        <w:tc>
          <w:tcPr>
            <w:tcW w:w="2715" w:type="dxa"/>
            <w:tcBorders>
              <w:top w:val="single" w:sz="6" w:space="0" w:color="auto"/>
              <w:left w:val="single" w:sz="6" w:space="0" w:color="000000"/>
              <w:bottom w:val="single" w:sz="6" w:space="0" w:color="000000"/>
              <w:right w:val="single" w:sz="6" w:space="0" w:color="000000"/>
            </w:tcBorders>
            <w:shd w:val="clear" w:color="auto" w:fill="BDD7EE"/>
            <w:tcMar>
              <w:left w:w="60" w:type="dxa"/>
              <w:right w:w="60" w:type="dxa"/>
            </w:tcMar>
            <w:vAlign w:val="center"/>
          </w:tcPr>
          <w:p w14:paraId="1B942525" w14:textId="77777777"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b/>
                <w:bCs/>
                <w:color w:val="000000"/>
                <w:sz w:val="20"/>
                <w:szCs w:val="20"/>
              </w:rPr>
              <w:t>MAQUINARIA</w:t>
            </w:r>
          </w:p>
        </w:tc>
        <w:tc>
          <w:tcPr>
            <w:tcW w:w="1920" w:type="dxa"/>
            <w:tcBorders>
              <w:top w:val="single" w:sz="6" w:space="0" w:color="auto"/>
              <w:left w:val="single" w:sz="6" w:space="0" w:color="000000"/>
              <w:bottom w:val="single" w:sz="6" w:space="0" w:color="000000"/>
              <w:right w:val="single" w:sz="6" w:space="0" w:color="000000"/>
            </w:tcBorders>
            <w:shd w:val="clear" w:color="auto" w:fill="BDD7EE"/>
            <w:tcMar>
              <w:left w:w="60" w:type="dxa"/>
              <w:right w:w="60" w:type="dxa"/>
            </w:tcMar>
            <w:vAlign w:val="center"/>
          </w:tcPr>
          <w:p w14:paraId="1D61B8C3" w14:textId="77777777"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b/>
                <w:bCs/>
                <w:color w:val="000000"/>
                <w:sz w:val="20"/>
                <w:szCs w:val="20"/>
              </w:rPr>
              <w:t>MARCA</w:t>
            </w:r>
          </w:p>
        </w:tc>
        <w:tc>
          <w:tcPr>
            <w:tcW w:w="1980" w:type="dxa"/>
            <w:tcBorders>
              <w:top w:val="single" w:sz="6" w:space="0" w:color="auto"/>
              <w:left w:val="single" w:sz="6" w:space="0" w:color="000000"/>
              <w:bottom w:val="single" w:sz="6" w:space="0" w:color="000000"/>
              <w:right w:val="single" w:sz="6" w:space="0" w:color="000000"/>
            </w:tcBorders>
            <w:shd w:val="clear" w:color="auto" w:fill="BDD7EE"/>
            <w:tcMar>
              <w:left w:w="60" w:type="dxa"/>
              <w:right w:w="60" w:type="dxa"/>
            </w:tcMar>
            <w:vAlign w:val="center"/>
          </w:tcPr>
          <w:p w14:paraId="48F9CCC8" w14:textId="77777777"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b/>
                <w:bCs/>
                <w:color w:val="000000"/>
                <w:sz w:val="20"/>
                <w:szCs w:val="20"/>
              </w:rPr>
              <w:t>MODELO</w:t>
            </w:r>
          </w:p>
        </w:tc>
        <w:tc>
          <w:tcPr>
            <w:tcW w:w="2265" w:type="dxa"/>
            <w:tcBorders>
              <w:top w:val="single" w:sz="6" w:space="0" w:color="auto"/>
              <w:left w:val="single" w:sz="6" w:space="0" w:color="000000"/>
              <w:bottom w:val="single" w:sz="6" w:space="0" w:color="000000"/>
              <w:right w:val="single" w:sz="6" w:space="0" w:color="auto"/>
            </w:tcBorders>
            <w:shd w:val="clear" w:color="auto" w:fill="BDD7EE"/>
            <w:tcMar>
              <w:left w:w="60" w:type="dxa"/>
              <w:right w:w="60" w:type="dxa"/>
            </w:tcMar>
            <w:vAlign w:val="center"/>
          </w:tcPr>
          <w:p w14:paraId="3231FA7C" w14:textId="77777777"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b/>
                <w:bCs/>
                <w:color w:val="000000"/>
                <w:sz w:val="20"/>
                <w:szCs w:val="20"/>
              </w:rPr>
              <w:t>CLASE COMBUSTIBLE</w:t>
            </w:r>
          </w:p>
        </w:tc>
      </w:tr>
      <w:tr w:rsidR="00910844" w:rsidRPr="005A24DD" w14:paraId="60EE0285" w14:textId="77777777" w:rsidTr="00FF398D">
        <w:trPr>
          <w:trHeight w:val="120"/>
          <w:jc w:val="center"/>
        </w:trPr>
        <w:tc>
          <w:tcPr>
            <w:tcW w:w="450" w:type="dxa"/>
            <w:tcBorders>
              <w:top w:val="single" w:sz="6" w:space="0" w:color="auto"/>
              <w:left w:val="single" w:sz="6" w:space="0" w:color="auto"/>
              <w:bottom w:val="single" w:sz="6" w:space="0" w:color="auto"/>
              <w:right w:val="single" w:sz="6" w:space="0" w:color="000000"/>
            </w:tcBorders>
            <w:tcMar>
              <w:left w:w="60" w:type="dxa"/>
              <w:right w:w="60" w:type="dxa"/>
            </w:tcMar>
            <w:vAlign w:val="center"/>
          </w:tcPr>
          <w:p w14:paraId="73DFC018" w14:textId="77777777"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1</w:t>
            </w:r>
          </w:p>
        </w:tc>
        <w:tc>
          <w:tcPr>
            <w:tcW w:w="2715"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69D93C85" w14:textId="77777777"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CORTADORA DE ASFALTO</w:t>
            </w:r>
          </w:p>
        </w:tc>
        <w:tc>
          <w:tcPr>
            <w:tcW w:w="1920"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4DF3B86C" w14:textId="7FA846C1"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HONDA</w:t>
            </w:r>
          </w:p>
        </w:tc>
        <w:tc>
          <w:tcPr>
            <w:tcW w:w="1980"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19F6D59D" w14:textId="75AF482E" w:rsidR="00910844" w:rsidRPr="005A24DD" w:rsidRDefault="00910844" w:rsidP="00FF398D">
            <w:pPr>
              <w:jc w:val="center"/>
              <w:rPr>
                <w:rFonts w:ascii="Garamond" w:eastAsia="Garamond" w:hAnsi="Garamond" w:cs="Garamond"/>
                <w:color w:val="000000"/>
                <w:sz w:val="20"/>
                <w:szCs w:val="20"/>
              </w:rPr>
            </w:pPr>
          </w:p>
        </w:tc>
        <w:tc>
          <w:tcPr>
            <w:tcW w:w="2265" w:type="dxa"/>
            <w:tcBorders>
              <w:top w:val="single" w:sz="6" w:space="0" w:color="auto"/>
              <w:left w:val="single" w:sz="6" w:space="0" w:color="000000"/>
              <w:bottom w:val="single" w:sz="6" w:space="0" w:color="auto"/>
              <w:right w:val="single" w:sz="6" w:space="0" w:color="auto"/>
            </w:tcBorders>
            <w:tcMar>
              <w:left w:w="60" w:type="dxa"/>
              <w:right w:w="60" w:type="dxa"/>
            </w:tcMar>
            <w:vAlign w:val="center"/>
          </w:tcPr>
          <w:p w14:paraId="2D6D9B5D" w14:textId="77777777"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ACPM</w:t>
            </w:r>
          </w:p>
        </w:tc>
      </w:tr>
      <w:tr w:rsidR="00910844" w:rsidRPr="005A24DD" w14:paraId="0D4C024F" w14:textId="77777777" w:rsidTr="00FF398D">
        <w:trPr>
          <w:trHeight w:val="120"/>
          <w:jc w:val="center"/>
        </w:trPr>
        <w:tc>
          <w:tcPr>
            <w:tcW w:w="450" w:type="dxa"/>
            <w:tcBorders>
              <w:top w:val="single" w:sz="6" w:space="0" w:color="auto"/>
              <w:left w:val="single" w:sz="6" w:space="0" w:color="auto"/>
              <w:bottom w:val="single" w:sz="6" w:space="0" w:color="auto"/>
              <w:right w:val="single" w:sz="6" w:space="0" w:color="000000"/>
            </w:tcBorders>
            <w:tcMar>
              <w:left w:w="60" w:type="dxa"/>
              <w:right w:w="60" w:type="dxa"/>
            </w:tcMar>
            <w:vAlign w:val="center"/>
          </w:tcPr>
          <w:p w14:paraId="25E389F3" w14:textId="77777777"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2</w:t>
            </w:r>
          </w:p>
        </w:tc>
        <w:tc>
          <w:tcPr>
            <w:tcW w:w="2715"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252FFCC1" w14:textId="77777777"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CORTADORA DE ASFALTO</w:t>
            </w:r>
          </w:p>
        </w:tc>
        <w:tc>
          <w:tcPr>
            <w:tcW w:w="1920"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3D004AE9" w14:textId="60710678"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WACKER NEUSON</w:t>
            </w:r>
          </w:p>
        </w:tc>
        <w:tc>
          <w:tcPr>
            <w:tcW w:w="1980"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4F469B78" w14:textId="6B1209E0"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MFS14-4</w:t>
            </w:r>
          </w:p>
        </w:tc>
        <w:tc>
          <w:tcPr>
            <w:tcW w:w="2265" w:type="dxa"/>
            <w:tcBorders>
              <w:top w:val="single" w:sz="6" w:space="0" w:color="auto"/>
              <w:left w:val="single" w:sz="6" w:space="0" w:color="000000"/>
              <w:bottom w:val="single" w:sz="6" w:space="0" w:color="auto"/>
              <w:right w:val="single" w:sz="6" w:space="0" w:color="auto"/>
            </w:tcBorders>
            <w:tcMar>
              <w:left w:w="60" w:type="dxa"/>
              <w:right w:w="60" w:type="dxa"/>
            </w:tcMar>
            <w:vAlign w:val="center"/>
          </w:tcPr>
          <w:p w14:paraId="62C727BA" w14:textId="77777777"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ACPM</w:t>
            </w:r>
          </w:p>
        </w:tc>
      </w:tr>
      <w:tr w:rsidR="00910844" w:rsidRPr="005A24DD" w14:paraId="4DB62434" w14:textId="77777777" w:rsidTr="00FF398D">
        <w:trPr>
          <w:trHeight w:val="120"/>
          <w:jc w:val="center"/>
        </w:trPr>
        <w:tc>
          <w:tcPr>
            <w:tcW w:w="450" w:type="dxa"/>
            <w:tcBorders>
              <w:top w:val="single" w:sz="6" w:space="0" w:color="auto"/>
              <w:left w:val="single" w:sz="6" w:space="0" w:color="auto"/>
              <w:bottom w:val="single" w:sz="6" w:space="0" w:color="auto"/>
              <w:right w:val="single" w:sz="6" w:space="0" w:color="000000"/>
            </w:tcBorders>
            <w:tcMar>
              <w:left w:w="60" w:type="dxa"/>
              <w:right w:w="60" w:type="dxa"/>
            </w:tcMar>
            <w:vAlign w:val="center"/>
          </w:tcPr>
          <w:p w14:paraId="38014E37" w14:textId="77777777"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3</w:t>
            </w:r>
          </w:p>
        </w:tc>
        <w:tc>
          <w:tcPr>
            <w:tcW w:w="2715"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252272B1" w14:textId="77777777"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MARTILLO HIDRAULICO</w:t>
            </w:r>
          </w:p>
        </w:tc>
        <w:tc>
          <w:tcPr>
            <w:tcW w:w="1920"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3596BA8E" w14:textId="2E11BFE0"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OKADA</w:t>
            </w:r>
          </w:p>
        </w:tc>
        <w:tc>
          <w:tcPr>
            <w:tcW w:w="1980"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727FB3A6" w14:textId="79FAC49F"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OKADA-400</w:t>
            </w:r>
          </w:p>
        </w:tc>
        <w:tc>
          <w:tcPr>
            <w:tcW w:w="2265" w:type="dxa"/>
            <w:tcBorders>
              <w:top w:val="single" w:sz="6" w:space="0" w:color="auto"/>
              <w:left w:val="single" w:sz="6" w:space="0" w:color="000000"/>
              <w:bottom w:val="single" w:sz="6" w:space="0" w:color="auto"/>
              <w:right w:val="single" w:sz="6" w:space="0" w:color="auto"/>
            </w:tcBorders>
            <w:tcMar>
              <w:left w:w="60" w:type="dxa"/>
              <w:right w:w="60" w:type="dxa"/>
            </w:tcMar>
            <w:vAlign w:val="center"/>
          </w:tcPr>
          <w:p w14:paraId="281BCDE2" w14:textId="77777777"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ACPM</w:t>
            </w:r>
          </w:p>
        </w:tc>
      </w:tr>
      <w:tr w:rsidR="00910844" w:rsidRPr="005A24DD" w14:paraId="07CF0587" w14:textId="77777777" w:rsidTr="00FF398D">
        <w:trPr>
          <w:trHeight w:val="120"/>
          <w:jc w:val="center"/>
        </w:trPr>
        <w:tc>
          <w:tcPr>
            <w:tcW w:w="450" w:type="dxa"/>
            <w:tcBorders>
              <w:top w:val="single" w:sz="6" w:space="0" w:color="auto"/>
              <w:left w:val="single" w:sz="6" w:space="0" w:color="auto"/>
              <w:bottom w:val="single" w:sz="6" w:space="0" w:color="auto"/>
              <w:right w:val="single" w:sz="6" w:space="0" w:color="000000"/>
            </w:tcBorders>
            <w:tcMar>
              <w:left w:w="60" w:type="dxa"/>
              <w:right w:w="60" w:type="dxa"/>
            </w:tcMar>
            <w:vAlign w:val="center"/>
          </w:tcPr>
          <w:p w14:paraId="5F97B535" w14:textId="77777777"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4</w:t>
            </w:r>
          </w:p>
        </w:tc>
        <w:tc>
          <w:tcPr>
            <w:tcW w:w="2715"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5A0F95AF" w14:textId="77777777"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PLACA COMPACTADORA</w:t>
            </w:r>
          </w:p>
        </w:tc>
        <w:tc>
          <w:tcPr>
            <w:tcW w:w="1920"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22EE35D7" w14:textId="2455F635"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WACKER NEUSON</w:t>
            </w:r>
          </w:p>
        </w:tc>
        <w:tc>
          <w:tcPr>
            <w:tcW w:w="1980"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279435B9" w14:textId="10D31F35"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MP15-CE</w:t>
            </w:r>
          </w:p>
        </w:tc>
        <w:tc>
          <w:tcPr>
            <w:tcW w:w="2265" w:type="dxa"/>
            <w:tcBorders>
              <w:top w:val="single" w:sz="6" w:space="0" w:color="auto"/>
              <w:left w:val="single" w:sz="6" w:space="0" w:color="000000"/>
              <w:bottom w:val="single" w:sz="6" w:space="0" w:color="auto"/>
              <w:right w:val="single" w:sz="6" w:space="0" w:color="auto"/>
            </w:tcBorders>
            <w:tcMar>
              <w:left w:w="60" w:type="dxa"/>
              <w:right w:w="60" w:type="dxa"/>
            </w:tcMar>
            <w:vAlign w:val="center"/>
          </w:tcPr>
          <w:p w14:paraId="7BDDD205" w14:textId="77777777"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ACPM</w:t>
            </w:r>
          </w:p>
        </w:tc>
      </w:tr>
      <w:tr w:rsidR="00910844" w:rsidRPr="005A24DD" w14:paraId="47514C73" w14:textId="77777777" w:rsidTr="00FF398D">
        <w:trPr>
          <w:trHeight w:val="120"/>
          <w:jc w:val="center"/>
        </w:trPr>
        <w:tc>
          <w:tcPr>
            <w:tcW w:w="450" w:type="dxa"/>
            <w:tcBorders>
              <w:top w:val="single" w:sz="6" w:space="0" w:color="auto"/>
              <w:left w:val="single" w:sz="6" w:space="0" w:color="auto"/>
              <w:bottom w:val="single" w:sz="6" w:space="0" w:color="auto"/>
              <w:right w:val="single" w:sz="6" w:space="0" w:color="000000"/>
            </w:tcBorders>
            <w:tcMar>
              <w:left w:w="60" w:type="dxa"/>
              <w:right w:w="60" w:type="dxa"/>
            </w:tcMar>
            <w:vAlign w:val="center"/>
          </w:tcPr>
          <w:p w14:paraId="2C13BB53" w14:textId="77777777" w:rsidR="00910844" w:rsidRPr="005A24DD" w:rsidRDefault="00910844" w:rsidP="00FF398D">
            <w:pPr>
              <w:jc w:val="center"/>
              <w:rPr>
                <w:rFonts w:ascii="Garamond" w:eastAsia="Garamond" w:hAnsi="Garamond" w:cs="Garamond"/>
                <w:bCs/>
                <w:color w:val="000000"/>
                <w:sz w:val="20"/>
                <w:szCs w:val="20"/>
              </w:rPr>
            </w:pPr>
            <w:r w:rsidRPr="005A24DD">
              <w:rPr>
                <w:rFonts w:ascii="Garamond" w:eastAsia="Garamond" w:hAnsi="Garamond" w:cs="Garamond"/>
                <w:color w:val="000000"/>
                <w:sz w:val="20"/>
                <w:szCs w:val="20"/>
              </w:rPr>
              <w:t>5</w:t>
            </w:r>
          </w:p>
        </w:tc>
        <w:tc>
          <w:tcPr>
            <w:tcW w:w="2715"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0C062A3C" w14:textId="77777777"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FRESADORA</w:t>
            </w:r>
          </w:p>
        </w:tc>
        <w:tc>
          <w:tcPr>
            <w:tcW w:w="1920"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638EF36C" w14:textId="0E60E077"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SIMEX</w:t>
            </w:r>
          </w:p>
        </w:tc>
        <w:tc>
          <w:tcPr>
            <w:tcW w:w="1980"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7E1D55D7" w14:textId="358FEF27"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PL-35.15</w:t>
            </w:r>
          </w:p>
        </w:tc>
        <w:tc>
          <w:tcPr>
            <w:tcW w:w="2265" w:type="dxa"/>
            <w:tcBorders>
              <w:top w:val="single" w:sz="6" w:space="0" w:color="auto"/>
              <w:left w:val="single" w:sz="6" w:space="0" w:color="000000"/>
              <w:bottom w:val="single" w:sz="6" w:space="0" w:color="auto"/>
              <w:right w:val="single" w:sz="6" w:space="0" w:color="auto"/>
            </w:tcBorders>
            <w:tcMar>
              <w:left w:w="60" w:type="dxa"/>
              <w:right w:w="60" w:type="dxa"/>
            </w:tcMar>
            <w:vAlign w:val="center"/>
          </w:tcPr>
          <w:p w14:paraId="4673109E" w14:textId="77777777" w:rsidR="00910844" w:rsidRPr="005A24DD" w:rsidRDefault="00910844"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ACPM</w:t>
            </w:r>
          </w:p>
        </w:tc>
      </w:tr>
      <w:tr w:rsidR="00C35602" w:rsidRPr="005A24DD" w14:paraId="2E0B6D0C" w14:textId="77777777" w:rsidTr="00FF398D">
        <w:trPr>
          <w:trHeight w:val="120"/>
          <w:jc w:val="center"/>
        </w:trPr>
        <w:tc>
          <w:tcPr>
            <w:tcW w:w="450" w:type="dxa"/>
            <w:tcBorders>
              <w:top w:val="single" w:sz="6" w:space="0" w:color="auto"/>
              <w:left w:val="single" w:sz="6" w:space="0" w:color="auto"/>
              <w:bottom w:val="single" w:sz="6" w:space="0" w:color="auto"/>
              <w:right w:val="single" w:sz="6" w:space="0" w:color="000000"/>
            </w:tcBorders>
            <w:tcMar>
              <w:left w:w="60" w:type="dxa"/>
              <w:right w:w="60" w:type="dxa"/>
            </w:tcMar>
            <w:vAlign w:val="center"/>
          </w:tcPr>
          <w:p w14:paraId="6CEBF431" w14:textId="77777777" w:rsidR="00C35602" w:rsidRPr="005A24DD" w:rsidRDefault="00C35602"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6</w:t>
            </w:r>
          </w:p>
        </w:tc>
        <w:tc>
          <w:tcPr>
            <w:tcW w:w="2715" w:type="dxa"/>
            <w:tcBorders>
              <w:top w:val="single" w:sz="6" w:space="0" w:color="auto"/>
              <w:left w:val="single" w:sz="6" w:space="0" w:color="000000"/>
              <w:bottom w:val="single" w:sz="6" w:space="0" w:color="auto"/>
              <w:right w:val="single" w:sz="6" w:space="0" w:color="000000"/>
            </w:tcBorders>
            <w:tcMar>
              <w:left w:w="60" w:type="dxa"/>
              <w:right w:w="60" w:type="dxa"/>
            </w:tcMar>
          </w:tcPr>
          <w:p w14:paraId="3303E11B" w14:textId="77777777" w:rsidR="00C35602" w:rsidRPr="005A24DD" w:rsidRDefault="00C35602"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PLANT A ELECTRICA</w:t>
            </w:r>
          </w:p>
        </w:tc>
        <w:tc>
          <w:tcPr>
            <w:tcW w:w="1920" w:type="dxa"/>
            <w:tcBorders>
              <w:top w:val="single" w:sz="6" w:space="0" w:color="auto"/>
              <w:left w:val="single" w:sz="6" w:space="0" w:color="000000"/>
              <w:bottom w:val="single" w:sz="6" w:space="0" w:color="auto"/>
              <w:right w:val="single" w:sz="6" w:space="0" w:color="000000"/>
            </w:tcBorders>
            <w:tcMar>
              <w:left w:w="60" w:type="dxa"/>
              <w:right w:w="60" w:type="dxa"/>
            </w:tcMar>
          </w:tcPr>
          <w:p w14:paraId="36DF9277" w14:textId="77777777" w:rsidR="00C35602" w:rsidRPr="005A24DD" w:rsidRDefault="00C35602"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PRETUL</w:t>
            </w:r>
          </w:p>
        </w:tc>
        <w:tc>
          <w:tcPr>
            <w:tcW w:w="1980" w:type="dxa"/>
            <w:tcBorders>
              <w:top w:val="single" w:sz="6" w:space="0" w:color="auto"/>
              <w:left w:val="single" w:sz="6" w:space="0" w:color="000000"/>
              <w:bottom w:val="single" w:sz="6" w:space="0" w:color="auto"/>
              <w:right w:val="single" w:sz="6" w:space="0" w:color="000000"/>
            </w:tcBorders>
            <w:tcMar>
              <w:left w:w="60" w:type="dxa"/>
              <w:right w:w="60" w:type="dxa"/>
            </w:tcMar>
          </w:tcPr>
          <w:p w14:paraId="3A02A7E9" w14:textId="77777777" w:rsidR="00C35602" w:rsidRPr="005A24DD" w:rsidRDefault="00C35602"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GEN-25P</w:t>
            </w:r>
          </w:p>
        </w:tc>
        <w:tc>
          <w:tcPr>
            <w:tcW w:w="2265" w:type="dxa"/>
            <w:tcBorders>
              <w:top w:val="single" w:sz="6" w:space="0" w:color="auto"/>
              <w:left w:val="single" w:sz="6" w:space="0" w:color="000000"/>
              <w:bottom w:val="single" w:sz="6" w:space="0" w:color="auto"/>
              <w:right w:val="single" w:sz="6" w:space="0" w:color="auto"/>
            </w:tcBorders>
            <w:tcMar>
              <w:left w:w="60" w:type="dxa"/>
              <w:right w:w="60" w:type="dxa"/>
            </w:tcMar>
            <w:vAlign w:val="center"/>
          </w:tcPr>
          <w:p w14:paraId="12F076D4" w14:textId="77777777" w:rsidR="00C35602" w:rsidRPr="005A24DD" w:rsidRDefault="00C35602"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ACPM</w:t>
            </w:r>
          </w:p>
        </w:tc>
      </w:tr>
      <w:tr w:rsidR="00C35602" w:rsidRPr="005A24DD" w14:paraId="7383417C" w14:textId="77777777" w:rsidTr="00FF398D">
        <w:trPr>
          <w:trHeight w:val="120"/>
          <w:jc w:val="center"/>
        </w:trPr>
        <w:tc>
          <w:tcPr>
            <w:tcW w:w="450" w:type="dxa"/>
            <w:tcBorders>
              <w:top w:val="single" w:sz="6" w:space="0" w:color="auto"/>
              <w:left w:val="single" w:sz="6" w:space="0" w:color="auto"/>
              <w:bottom w:val="single" w:sz="6" w:space="0" w:color="auto"/>
              <w:right w:val="single" w:sz="6" w:space="0" w:color="000000"/>
            </w:tcBorders>
            <w:tcMar>
              <w:left w:w="60" w:type="dxa"/>
              <w:right w:w="60" w:type="dxa"/>
            </w:tcMar>
            <w:vAlign w:val="center"/>
          </w:tcPr>
          <w:p w14:paraId="07632A86" w14:textId="77777777" w:rsidR="00C35602" w:rsidRPr="005A24DD" w:rsidRDefault="00C35602"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7</w:t>
            </w:r>
          </w:p>
        </w:tc>
        <w:tc>
          <w:tcPr>
            <w:tcW w:w="2715" w:type="dxa"/>
            <w:tcBorders>
              <w:top w:val="single" w:sz="6" w:space="0" w:color="auto"/>
              <w:left w:val="single" w:sz="6" w:space="0" w:color="000000"/>
              <w:bottom w:val="single" w:sz="6" w:space="0" w:color="auto"/>
              <w:right w:val="single" w:sz="6" w:space="0" w:color="000000"/>
            </w:tcBorders>
            <w:tcMar>
              <w:left w:w="60" w:type="dxa"/>
              <w:right w:w="60" w:type="dxa"/>
            </w:tcMar>
          </w:tcPr>
          <w:p w14:paraId="0262FCE6" w14:textId="77777777" w:rsidR="00C35602" w:rsidRPr="005A24DD" w:rsidRDefault="00C35602"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PLANTA ELECTRICA</w:t>
            </w:r>
          </w:p>
        </w:tc>
        <w:tc>
          <w:tcPr>
            <w:tcW w:w="1920" w:type="dxa"/>
            <w:tcBorders>
              <w:top w:val="single" w:sz="6" w:space="0" w:color="auto"/>
              <w:left w:val="single" w:sz="6" w:space="0" w:color="000000"/>
              <w:bottom w:val="single" w:sz="6" w:space="0" w:color="auto"/>
              <w:right w:val="single" w:sz="6" w:space="0" w:color="000000"/>
            </w:tcBorders>
            <w:tcMar>
              <w:left w:w="60" w:type="dxa"/>
              <w:right w:w="60" w:type="dxa"/>
            </w:tcMar>
          </w:tcPr>
          <w:p w14:paraId="2A8CA918" w14:textId="77777777" w:rsidR="00C35602" w:rsidRPr="005A24DD" w:rsidRDefault="00C35602"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PRETUL</w:t>
            </w:r>
          </w:p>
        </w:tc>
        <w:tc>
          <w:tcPr>
            <w:tcW w:w="1980" w:type="dxa"/>
            <w:tcBorders>
              <w:top w:val="single" w:sz="6" w:space="0" w:color="auto"/>
              <w:left w:val="single" w:sz="6" w:space="0" w:color="000000"/>
              <w:bottom w:val="single" w:sz="6" w:space="0" w:color="auto"/>
              <w:right w:val="single" w:sz="6" w:space="0" w:color="000000"/>
            </w:tcBorders>
            <w:tcMar>
              <w:left w:w="60" w:type="dxa"/>
              <w:right w:w="60" w:type="dxa"/>
            </w:tcMar>
          </w:tcPr>
          <w:p w14:paraId="713FD7A2" w14:textId="77777777" w:rsidR="00C35602" w:rsidRPr="005A24DD" w:rsidRDefault="00C35602"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GEN-70P</w:t>
            </w:r>
          </w:p>
        </w:tc>
        <w:tc>
          <w:tcPr>
            <w:tcW w:w="2265" w:type="dxa"/>
            <w:tcBorders>
              <w:top w:val="single" w:sz="6" w:space="0" w:color="auto"/>
              <w:left w:val="single" w:sz="6" w:space="0" w:color="000000"/>
              <w:bottom w:val="single" w:sz="6" w:space="0" w:color="auto"/>
              <w:right w:val="single" w:sz="6" w:space="0" w:color="auto"/>
            </w:tcBorders>
            <w:tcMar>
              <w:left w:w="60" w:type="dxa"/>
              <w:right w:w="60" w:type="dxa"/>
            </w:tcMar>
            <w:vAlign w:val="center"/>
          </w:tcPr>
          <w:p w14:paraId="3940517F" w14:textId="77777777" w:rsidR="00C35602" w:rsidRPr="005A24DD" w:rsidRDefault="00C35602"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ACPM</w:t>
            </w:r>
          </w:p>
        </w:tc>
      </w:tr>
      <w:tr w:rsidR="00C35602" w:rsidRPr="005A24DD" w14:paraId="665D7198" w14:textId="77777777" w:rsidTr="00FF398D">
        <w:trPr>
          <w:trHeight w:val="120"/>
          <w:jc w:val="center"/>
        </w:trPr>
        <w:tc>
          <w:tcPr>
            <w:tcW w:w="450" w:type="dxa"/>
            <w:tcBorders>
              <w:top w:val="single" w:sz="6" w:space="0" w:color="auto"/>
              <w:left w:val="single" w:sz="6" w:space="0" w:color="auto"/>
              <w:bottom w:val="single" w:sz="6" w:space="0" w:color="auto"/>
              <w:right w:val="single" w:sz="6" w:space="0" w:color="000000"/>
            </w:tcBorders>
            <w:tcMar>
              <w:left w:w="60" w:type="dxa"/>
              <w:right w:w="60" w:type="dxa"/>
            </w:tcMar>
            <w:vAlign w:val="center"/>
          </w:tcPr>
          <w:p w14:paraId="0D7435C6" w14:textId="77777777" w:rsidR="00C35602" w:rsidRPr="005A24DD" w:rsidRDefault="00C35602"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8</w:t>
            </w:r>
          </w:p>
        </w:tc>
        <w:tc>
          <w:tcPr>
            <w:tcW w:w="2715" w:type="dxa"/>
            <w:tcBorders>
              <w:top w:val="single" w:sz="6" w:space="0" w:color="auto"/>
              <w:left w:val="single" w:sz="6" w:space="0" w:color="000000"/>
              <w:bottom w:val="single" w:sz="6" w:space="0" w:color="auto"/>
              <w:right w:val="single" w:sz="6" w:space="0" w:color="000000"/>
            </w:tcBorders>
            <w:tcMar>
              <w:left w:w="60" w:type="dxa"/>
              <w:right w:w="60" w:type="dxa"/>
            </w:tcMar>
          </w:tcPr>
          <w:p w14:paraId="3E3FACFE" w14:textId="77777777" w:rsidR="00C35602" w:rsidRPr="005A24DD" w:rsidRDefault="00C35602"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PLANTA ELECTRICA</w:t>
            </w:r>
          </w:p>
        </w:tc>
        <w:tc>
          <w:tcPr>
            <w:tcW w:w="1920" w:type="dxa"/>
            <w:tcBorders>
              <w:top w:val="single" w:sz="6" w:space="0" w:color="auto"/>
              <w:left w:val="single" w:sz="6" w:space="0" w:color="000000"/>
              <w:bottom w:val="single" w:sz="6" w:space="0" w:color="auto"/>
              <w:right w:val="single" w:sz="6" w:space="0" w:color="000000"/>
            </w:tcBorders>
            <w:tcMar>
              <w:left w:w="60" w:type="dxa"/>
              <w:right w:w="60" w:type="dxa"/>
            </w:tcMar>
          </w:tcPr>
          <w:p w14:paraId="2BDC71BA" w14:textId="77777777" w:rsidR="00C35602" w:rsidRPr="005A24DD" w:rsidRDefault="00C35602"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PRETUL</w:t>
            </w:r>
          </w:p>
        </w:tc>
        <w:tc>
          <w:tcPr>
            <w:tcW w:w="1980" w:type="dxa"/>
            <w:tcBorders>
              <w:top w:val="single" w:sz="6" w:space="0" w:color="auto"/>
              <w:left w:val="single" w:sz="6" w:space="0" w:color="000000"/>
              <w:bottom w:val="single" w:sz="6" w:space="0" w:color="auto"/>
              <w:right w:val="single" w:sz="6" w:space="0" w:color="000000"/>
            </w:tcBorders>
            <w:tcMar>
              <w:left w:w="60" w:type="dxa"/>
              <w:right w:w="60" w:type="dxa"/>
            </w:tcMar>
          </w:tcPr>
          <w:p w14:paraId="4303C429" w14:textId="77777777" w:rsidR="00C35602" w:rsidRPr="005A24DD" w:rsidRDefault="00C35602"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GEN-70P</w:t>
            </w:r>
          </w:p>
        </w:tc>
        <w:tc>
          <w:tcPr>
            <w:tcW w:w="2265" w:type="dxa"/>
            <w:tcBorders>
              <w:top w:val="single" w:sz="6" w:space="0" w:color="auto"/>
              <w:left w:val="single" w:sz="6" w:space="0" w:color="000000"/>
              <w:bottom w:val="single" w:sz="6" w:space="0" w:color="auto"/>
              <w:right w:val="single" w:sz="6" w:space="0" w:color="auto"/>
            </w:tcBorders>
            <w:tcMar>
              <w:left w:w="60" w:type="dxa"/>
              <w:right w:w="60" w:type="dxa"/>
            </w:tcMar>
            <w:vAlign w:val="center"/>
          </w:tcPr>
          <w:p w14:paraId="02893FB3" w14:textId="77777777" w:rsidR="00C35602" w:rsidRPr="005A24DD" w:rsidRDefault="00C35602"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ACPM</w:t>
            </w:r>
          </w:p>
        </w:tc>
      </w:tr>
      <w:tr w:rsidR="00C35602" w:rsidRPr="005A24DD" w14:paraId="7A99E6B2" w14:textId="77777777" w:rsidTr="00FF398D">
        <w:trPr>
          <w:trHeight w:val="120"/>
          <w:jc w:val="center"/>
        </w:trPr>
        <w:tc>
          <w:tcPr>
            <w:tcW w:w="450" w:type="dxa"/>
            <w:tcBorders>
              <w:top w:val="single" w:sz="6" w:space="0" w:color="auto"/>
              <w:left w:val="single" w:sz="6" w:space="0" w:color="auto"/>
              <w:bottom w:val="single" w:sz="6" w:space="0" w:color="auto"/>
              <w:right w:val="single" w:sz="6" w:space="0" w:color="000000"/>
            </w:tcBorders>
            <w:tcMar>
              <w:left w:w="60" w:type="dxa"/>
              <w:right w:w="60" w:type="dxa"/>
            </w:tcMar>
            <w:vAlign w:val="center"/>
          </w:tcPr>
          <w:p w14:paraId="29DBBD92" w14:textId="77777777" w:rsidR="00C35602" w:rsidRPr="005A24DD" w:rsidRDefault="00C35602"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9</w:t>
            </w:r>
          </w:p>
        </w:tc>
        <w:tc>
          <w:tcPr>
            <w:tcW w:w="2715" w:type="dxa"/>
            <w:tcBorders>
              <w:top w:val="single" w:sz="6" w:space="0" w:color="auto"/>
              <w:left w:val="single" w:sz="6" w:space="0" w:color="000000"/>
              <w:bottom w:val="single" w:sz="6" w:space="0" w:color="auto"/>
              <w:right w:val="single" w:sz="6" w:space="0" w:color="000000"/>
            </w:tcBorders>
            <w:tcMar>
              <w:left w:w="60" w:type="dxa"/>
              <w:right w:w="60" w:type="dxa"/>
            </w:tcMar>
          </w:tcPr>
          <w:p w14:paraId="6E04635A" w14:textId="77777777" w:rsidR="00C35602" w:rsidRPr="005A24DD" w:rsidRDefault="00C35602"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PLANTA ELECTRICA</w:t>
            </w:r>
          </w:p>
        </w:tc>
        <w:tc>
          <w:tcPr>
            <w:tcW w:w="1920" w:type="dxa"/>
            <w:tcBorders>
              <w:top w:val="single" w:sz="6" w:space="0" w:color="auto"/>
              <w:left w:val="single" w:sz="6" w:space="0" w:color="000000"/>
              <w:bottom w:val="single" w:sz="6" w:space="0" w:color="auto"/>
              <w:right w:val="single" w:sz="6" w:space="0" w:color="000000"/>
            </w:tcBorders>
            <w:tcMar>
              <w:left w:w="60" w:type="dxa"/>
              <w:right w:w="60" w:type="dxa"/>
            </w:tcMar>
          </w:tcPr>
          <w:p w14:paraId="39646151" w14:textId="77777777" w:rsidR="00C35602" w:rsidRPr="005A24DD" w:rsidRDefault="00C35602"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SHINDAIWA</w:t>
            </w:r>
          </w:p>
        </w:tc>
        <w:tc>
          <w:tcPr>
            <w:tcW w:w="1980" w:type="dxa"/>
            <w:tcBorders>
              <w:top w:val="single" w:sz="6" w:space="0" w:color="auto"/>
              <w:left w:val="single" w:sz="6" w:space="0" w:color="000000"/>
              <w:bottom w:val="single" w:sz="6" w:space="0" w:color="auto"/>
              <w:right w:val="single" w:sz="6" w:space="0" w:color="000000"/>
            </w:tcBorders>
            <w:tcMar>
              <w:left w:w="60" w:type="dxa"/>
              <w:right w:w="60" w:type="dxa"/>
            </w:tcMar>
          </w:tcPr>
          <w:p w14:paraId="5AF6305F" w14:textId="77777777" w:rsidR="00C35602" w:rsidRPr="005A24DD" w:rsidRDefault="00C35602"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B45/B45LA</w:t>
            </w:r>
          </w:p>
        </w:tc>
        <w:tc>
          <w:tcPr>
            <w:tcW w:w="2265" w:type="dxa"/>
            <w:tcBorders>
              <w:top w:val="single" w:sz="6" w:space="0" w:color="auto"/>
              <w:left w:val="single" w:sz="6" w:space="0" w:color="000000"/>
              <w:bottom w:val="single" w:sz="6" w:space="0" w:color="auto"/>
              <w:right w:val="single" w:sz="6" w:space="0" w:color="auto"/>
            </w:tcBorders>
            <w:tcMar>
              <w:left w:w="60" w:type="dxa"/>
              <w:right w:w="60" w:type="dxa"/>
            </w:tcMar>
            <w:vAlign w:val="center"/>
          </w:tcPr>
          <w:p w14:paraId="31AAA572" w14:textId="77777777" w:rsidR="00C35602" w:rsidRPr="005A24DD" w:rsidRDefault="00C35602" w:rsidP="00FF398D">
            <w:pPr>
              <w:jc w:val="center"/>
              <w:rPr>
                <w:rFonts w:ascii="Garamond" w:eastAsia="Garamond" w:hAnsi="Garamond" w:cs="Garamond"/>
                <w:color w:val="000000"/>
                <w:sz w:val="20"/>
                <w:szCs w:val="20"/>
              </w:rPr>
            </w:pPr>
            <w:r w:rsidRPr="005A24DD">
              <w:rPr>
                <w:rFonts w:ascii="Garamond" w:eastAsia="Garamond" w:hAnsi="Garamond" w:cs="Garamond"/>
                <w:color w:val="000000"/>
                <w:sz w:val="20"/>
                <w:szCs w:val="20"/>
              </w:rPr>
              <w:t>ACPM</w:t>
            </w:r>
          </w:p>
        </w:tc>
      </w:tr>
    </w:tbl>
    <w:p w14:paraId="14EEA375" w14:textId="77777777" w:rsidR="00910844" w:rsidRPr="00757C6A" w:rsidRDefault="00910844" w:rsidP="00910844">
      <w:pPr>
        <w:spacing w:line="259" w:lineRule="auto"/>
        <w:jc w:val="both"/>
        <w:rPr>
          <w:rFonts w:ascii="Garamond" w:eastAsia="Garamond" w:hAnsi="Garamond" w:cs="Garamond"/>
          <w:b/>
          <w:bCs/>
          <w:color w:val="000000"/>
          <w:sz w:val="22"/>
          <w:szCs w:val="22"/>
        </w:rPr>
      </w:pPr>
      <w:r w:rsidRPr="00757C6A">
        <w:rPr>
          <w:rFonts w:ascii="Garamond" w:eastAsia="Garamond" w:hAnsi="Garamond" w:cs="Garamond"/>
          <w:b/>
          <w:bCs/>
          <w:color w:val="000000"/>
          <w:sz w:val="22"/>
          <w:szCs w:val="22"/>
        </w:rPr>
        <w:t xml:space="preserve">       Tabla No. 3</w:t>
      </w:r>
    </w:p>
    <w:p w14:paraId="22018484" w14:textId="77777777" w:rsidR="00910844" w:rsidRPr="00757C6A" w:rsidRDefault="00910844" w:rsidP="00910844">
      <w:pPr>
        <w:rPr>
          <w:rFonts w:ascii="Garamond" w:eastAsia="Garamond" w:hAnsi="Garamond"/>
          <w:sz w:val="22"/>
          <w:szCs w:val="22"/>
        </w:rPr>
      </w:pPr>
    </w:p>
    <w:p w14:paraId="2F457A98" w14:textId="3604A3D4" w:rsidR="00910844" w:rsidRPr="00757C6A" w:rsidRDefault="00910844" w:rsidP="00910844">
      <w:pPr>
        <w:jc w:val="both"/>
        <w:rPr>
          <w:rFonts w:ascii="Garamond" w:hAnsi="Garamond"/>
          <w:sz w:val="22"/>
          <w:szCs w:val="22"/>
        </w:rPr>
      </w:pPr>
      <w:r w:rsidRPr="00757C6A">
        <w:rPr>
          <w:rFonts w:ascii="Garamond" w:eastAsia="Garamond" w:hAnsi="Garamond"/>
          <w:sz w:val="22"/>
          <w:szCs w:val="22"/>
        </w:rPr>
        <w:t xml:space="preserve">Teniendo en cuenta la logística para cumplir con estas actividades, se debe contar con un parque automotor que garantice el transporte de funcionarios y/o acompañamiento a la comunidad, en los ocho (8) territorios estratégicos que se encuentran dentro de las diferentes UPL y 211 barrios legalmente constituidos en la localidad. En este sentido, para el Fondo de Desarrollo Local de San Cristóbal, es una necesidad garantizar la disposición, de los vehículos y maquinaria de su propiedad y/o tenencia, para ello debe proveerlos de los mantenimientos respectivos para un funcionamiento óptimo </w:t>
      </w:r>
      <w:r w:rsidRPr="00757C6A">
        <w:rPr>
          <w:rFonts w:ascii="Garamond" w:hAnsi="Garamond"/>
          <w:sz w:val="22"/>
          <w:szCs w:val="22"/>
        </w:rPr>
        <w:t>y con ello, permitir la materialización y el fortalecimiento del enfoque de gobierno abierto.</w:t>
      </w:r>
    </w:p>
    <w:p w14:paraId="177CED5E" w14:textId="77777777" w:rsidR="00910844" w:rsidRPr="00757C6A" w:rsidRDefault="00910844" w:rsidP="00910844">
      <w:pPr>
        <w:jc w:val="both"/>
        <w:rPr>
          <w:rFonts w:ascii="Garamond" w:hAnsi="Garamond"/>
          <w:sz w:val="22"/>
          <w:szCs w:val="22"/>
        </w:rPr>
      </w:pPr>
    </w:p>
    <w:p w14:paraId="2EAAE1F4" w14:textId="77777777" w:rsidR="00910844" w:rsidRPr="00757C6A" w:rsidRDefault="00910844" w:rsidP="00910844">
      <w:pPr>
        <w:jc w:val="both"/>
        <w:rPr>
          <w:rFonts w:ascii="Garamond" w:eastAsia="Garamond" w:hAnsi="Garamond"/>
          <w:sz w:val="22"/>
          <w:szCs w:val="22"/>
        </w:rPr>
      </w:pPr>
      <w:r w:rsidRPr="00757C6A">
        <w:rPr>
          <w:rFonts w:ascii="Garamond" w:eastAsia="Garamond" w:hAnsi="Garamond"/>
          <w:sz w:val="22"/>
          <w:szCs w:val="22"/>
        </w:rPr>
        <w:t>Para atender esta necesidad el FONDO DE DESARROLLO LOCAL DE SAN CRISTÓBAL adelantará el proceso, para seleccionar al contratista que preste el servicio de mantenimiento preventivo y correctivo, incluyendo mano de obra, repuestos nuevos y originales, y garantizar el servicio de revisión técnico- mecánica de los vehículos de la entidad con su respectiva emisión del certificado, por parte de un centro de diagnóstico automotor con los respectivos permisos del distrito para su funcionamiento.</w:t>
      </w:r>
    </w:p>
    <w:p w14:paraId="6CAB06F5" w14:textId="77777777" w:rsidR="00910844" w:rsidRPr="00757C6A" w:rsidRDefault="00910844" w:rsidP="00910844">
      <w:pPr>
        <w:pStyle w:val="Standard"/>
        <w:jc w:val="both"/>
        <w:rPr>
          <w:rFonts w:ascii="Garamond" w:hAnsi="Garamond" w:cs="Arial"/>
          <w:color w:val="000000"/>
          <w:sz w:val="22"/>
          <w:szCs w:val="22"/>
        </w:rPr>
      </w:pPr>
    </w:p>
    <w:bookmarkEnd w:id="2"/>
    <w:p w14:paraId="7836E37B" w14:textId="77777777" w:rsidR="00910844" w:rsidRPr="00757C6A" w:rsidRDefault="00910844" w:rsidP="00910844">
      <w:pPr>
        <w:pStyle w:val="Standard"/>
        <w:tabs>
          <w:tab w:val="left" w:pos="7065"/>
        </w:tabs>
        <w:jc w:val="both"/>
        <w:rPr>
          <w:rFonts w:ascii="Garamond" w:hAnsi="Garamond" w:cs="Arial"/>
          <w:b/>
          <w:sz w:val="22"/>
          <w:szCs w:val="22"/>
        </w:rPr>
      </w:pPr>
      <w:r w:rsidRPr="00757C6A">
        <w:rPr>
          <w:rFonts w:ascii="Garamond" w:hAnsi="Garamond" w:cs="Arial"/>
          <w:b/>
          <w:sz w:val="22"/>
          <w:szCs w:val="22"/>
        </w:rPr>
        <w:t xml:space="preserve">1.2 CONVENIENCIA DE LA CONTRATACIÓN </w:t>
      </w:r>
      <w:r w:rsidRPr="00757C6A">
        <w:rPr>
          <w:rFonts w:ascii="Garamond" w:hAnsi="Garamond" w:cs="Arial"/>
          <w:b/>
          <w:sz w:val="22"/>
          <w:szCs w:val="22"/>
        </w:rPr>
        <w:tab/>
      </w:r>
    </w:p>
    <w:p w14:paraId="4F4AE6CC" w14:textId="77777777" w:rsidR="00910844" w:rsidRPr="00757C6A" w:rsidRDefault="00910844" w:rsidP="00910844">
      <w:pPr>
        <w:pStyle w:val="Standard"/>
        <w:tabs>
          <w:tab w:val="left" w:pos="795"/>
        </w:tabs>
        <w:jc w:val="both"/>
        <w:rPr>
          <w:rFonts w:ascii="Garamond" w:hAnsi="Garamond" w:cs="Arial"/>
          <w:iCs/>
          <w:color w:val="808080" w:themeColor="background1" w:themeShade="80"/>
          <w:sz w:val="22"/>
          <w:szCs w:val="22"/>
          <w:lang w:val="es-ES"/>
        </w:rPr>
      </w:pPr>
    </w:p>
    <w:p w14:paraId="07850079" w14:textId="47C72C65" w:rsidR="00910844" w:rsidRPr="00757C6A" w:rsidRDefault="00910844" w:rsidP="00910844">
      <w:pPr>
        <w:pStyle w:val="Standard"/>
        <w:jc w:val="both"/>
        <w:rPr>
          <w:rFonts w:ascii="Garamond" w:hAnsi="Garamond"/>
          <w:color w:val="000000"/>
          <w:sz w:val="22"/>
          <w:szCs w:val="22"/>
        </w:rPr>
      </w:pPr>
      <w:r w:rsidRPr="00757C6A">
        <w:rPr>
          <w:rFonts w:ascii="Garamond" w:hAnsi="Garamond"/>
          <w:color w:val="000000"/>
          <w:sz w:val="22"/>
          <w:szCs w:val="22"/>
        </w:rPr>
        <w:t xml:space="preserve">Debido a que El Fondo de Desarrollo Local de San Cristóbal, no es la entidad idónea para realizar el servicio de mantenimiento preventivo y correctivo de los vehículos, dado que: No cuenta con el personal idóneo para la prestación del servicio, </w:t>
      </w:r>
      <w:r w:rsidR="00D73DF4">
        <w:rPr>
          <w:rFonts w:ascii="Garamond" w:hAnsi="Garamond"/>
          <w:color w:val="000000"/>
          <w:sz w:val="22"/>
          <w:szCs w:val="22"/>
        </w:rPr>
        <w:t>n</w:t>
      </w:r>
      <w:r w:rsidRPr="00757C6A">
        <w:rPr>
          <w:rFonts w:ascii="Garamond" w:hAnsi="Garamond"/>
          <w:color w:val="000000"/>
          <w:sz w:val="22"/>
          <w:szCs w:val="22"/>
        </w:rPr>
        <w:t xml:space="preserve">o cuenta con el espacio apropiado, </w:t>
      </w:r>
      <w:r w:rsidR="00D73DF4">
        <w:rPr>
          <w:rFonts w:ascii="Garamond" w:hAnsi="Garamond"/>
          <w:color w:val="000000"/>
          <w:sz w:val="22"/>
          <w:szCs w:val="22"/>
        </w:rPr>
        <w:t>n</w:t>
      </w:r>
      <w:r w:rsidRPr="00757C6A">
        <w:rPr>
          <w:rFonts w:ascii="Garamond" w:hAnsi="Garamond"/>
          <w:color w:val="000000"/>
          <w:sz w:val="22"/>
          <w:szCs w:val="22"/>
        </w:rPr>
        <w:t xml:space="preserve">o posee almacén de repuestos y </w:t>
      </w:r>
      <w:r w:rsidR="008B2091">
        <w:rPr>
          <w:rFonts w:ascii="Garamond" w:hAnsi="Garamond"/>
          <w:color w:val="000000"/>
          <w:sz w:val="22"/>
          <w:szCs w:val="22"/>
        </w:rPr>
        <w:t>n</w:t>
      </w:r>
      <w:r w:rsidRPr="00757C6A">
        <w:rPr>
          <w:rFonts w:ascii="Garamond" w:hAnsi="Garamond"/>
          <w:color w:val="000000"/>
          <w:sz w:val="22"/>
          <w:szCs w:val="22"/>
        </w:rPr>
        <w:t>o cuenta con permiso de almacenamiento de hidrocarburos</w:t>
      </w:r>
      <w:r w:rsidR="00A050F1" w:rsidRPr="00757C6A">
        <w:rPr>
          <w:rFonts w:ascii="Garamond" w:hAnsi="Garamond"/>
          <w:color w:val="000000"/>
          <w:sz w:val="22"/>
          <w:szCs w:val="22"/>
        </w:rPr>
        <w:t xml:space="preserve">, </w:t>
      </w:r>
      <w:r w:rsidR="00A050F1" w:rsidRPr="00757C6A">
        <w:rPr>
          <w:rFonts w:ascii="Garamond" w:hAnsi="Garamond"/>
          <w:sz w:val="22"/>
          <w:szCs w:val="22"/>
        </w:rPr>
        <w:t>se considera pertinente desarrollar un proceso mediante Licitación Pública bajo monto agotable para cumplir los objetivos y metas planteados por la Entidad.</w:t>
      </w:r>
    </w:p>
    <w:p w14:paraId="146FC5B3" w14:textId="77777777" w:rsidR="00910844" w:rsidRPr="00757C6A" w:rsidRDefault="00910844" w:rsidP="00910844">
      <w:pPr>
        <w:pStyle w:val="Standard"/>
        <w:jc w:val="both"/>
        <w:rPr>
          <w:rFonts w:ascii="Garamond" w:hAnsi="Garamond"/>
          <w:color w:val="FF0000"/>
          <w:sz w:val="22"/>
          <w:szCs w:val="22"/>
        </w:rPr>
      </w:pPr>
    </w:p>
    <w:p w14:paraId="26556F82" w14:textId="65695BFD" w:rsidR="0016721F" w:rsidRPr="00757C6A" w:rsidRDefault="0016721F" w:rsidP="0016721F">
      <w:pPr>
        <w:pStyle w:val="Standard"/>
        <w:tabs>
          <w:tab w:val="left" w:pos="795"/>
        </w:tabs>
        <w:jc w:val="both"/>
        <w:rPr>
          <w:rFonts w:ascii="Garamond" w:hAnsi="Garamond" w:cs="Arial"/>
          <w:iCs/>
          <w:sz w:val="22"/>
          <w:szCs w:val="22"/>
          <w:lang w:val="es-ES"/>
        </w:rPr>
      </w:pPr>
      <w:r w:rsidRPr="00757C6A">
        <w:rPr>
          <w:rFonts w:ascii="Garamond" w:hAnsi="Garamond" w:cs="Arial"/>
          <w:iCs/>
          <w:sz w:val="22"/>
          <w:szCs w:val="22"/>
          <w:lang w:val="es-ES"/>
        </w:rPr>
        <w:t xml:space="preserve">Para el caso que nos ocupa el objeto que se pretende adelantar es: </w:t>
      </w:r>
      <w:r w:rsidRPr="00757C6A">
        <w:rPr>
          <w:rFonts w:ascii="Garamond" w:hAnsi="Garamond" w:cs="Arial"/>
          <w:b/>
          <w:bCs/>
          <w:iCs/>
          <w:sz w:val="22"/>
          <w:szCs w:val="22"/>
          <w:lang w:val="es-ES"/>
        </w:rPr>
        <w:t>“</w:t>
      </w:r>
      <w:r w:rsidR="000A4E90" w:rsidRPr="0039237E">
        <w:rPr>
          <w:rFonts w:ascii="Garamond" w:hAnsi="Garamond"/>
          <w:b/>
        </w:rPr>
        <w:t xml:space="preserve">PRESTAR EL SERVICIOS DE MANTENIMIENTO PREVENTIVO Y CORRECTIVO, INCLUYENDO EL SUMINISTRO Y LA INSTALACIÓN DE REPUESTOS Y ACCESORIOS NUEVOS Y ORIGINALES DE CADA UNA DE LAS MARCAS DE LOS VEHÍCULOS LIVIANOS, </w:t>
      </w:r>
      <w:r w:rsidR="000A4E90" w:rsidRPr="00CB19D0">
        <w:rPr>
          <w:rFonts w:ascii="Garamond" w:hAnsi="Garamond"/>
          <w:b/>
        </w:rPr>
        <w:t xml:space="preserve">PESADOS, MAQUINARIA AMARILLA </w:t>
      </w:r>
      <w:r w:rsidR="000A4E90" w:rsidRPr="009A6E5D">
        <w:rPr>
          <w:rFonts w:ascii="Garamond" w:hAnsi="Garamond"/>
          <w:b/>
        </w:rPr>
        <w:t>Y EQUIPOS MENORES,</w:t>
      </w:r>
      <w:r w:rsidR="000A4E90" w:rsidRPr="00CB19D0">
        <w:rPr>
          <w:rFonts w:ascii="Garamond" w:hAnsi="Garamond"/>
          <w:b/>
        </w:rPr>
        <w:t xml:space="preserve"> DEL FONDO DE DESARROLLO LOCAL DE SAN CRISTOBAL</w:t>
      </w:r>
      <w:r w:rsidRPr="00757C6A">
        <w:rPr>
          <w:rFonts w:ascii="Garamond" w:hAnsi="Garamond" w:cs="Arial"/>
          <w:b/>
          <w:bCs/>
          <w:iCs/>
          <w:sz w:val="22"/>
          <w:szCs w:val="22"/>
          <w:lang w:val="es-ES"/>
        </w:rPr>
        <w:t>”.</w:t>
      </w:r>
    </w:p>
    <w:p w14:paraId="3E3CF3D1" w14:textId="77777777" w:rsidR="0016721F" w:rsidRPr="00757C6A" w:rsidRDefault="0016721F" w:rsidP="00910844">
      <w:pPr>
        <w:pStyle w:val="Standard"/>
        <w:jc w:val="both"/>
        <w:rPr>
          <w:rFonts w:ascii="Garamond" w:hAnsi="Garamond"/>
          <w:color w:val="000000"/>
          <w:sz w:val="22"/>
          <w:szCs w:val="22"/>
        </w:rPr>
      </w:pPr>
    </w:p>
    <w:p w14:paraId="1F003028" w14:textId="36A39FF9" w:rsidR="00910844" w:rsidRPr="00757C6A" w:rsidRDefault="00910844" w:rsidP="00910844">
      <w:pPr>
        <w:pStyle w:val="Standard"/>
        <w:jc w:val="both"/>
        <w:rPr>
          <w:rFonts w:ascii="Garamond" w:hAnsi="Garamond"/>
          <w:color w:val="000000"/>
          <w:sz w:val="22"/>
          <w:szCs w:val="22"/>
        </w:rPr>
      </w:pPr>
      <w:r w:rsidRPr="00757C6A">
        <w:rPr>
          <w:rFonts w:ascii="Garamond" w:hAnsi="Garamond"/>
          <w:color w:val="000000"/>
          <w:sz w:val="22"/>
          <w:szCs w:val="22"/>
        </w:rPr>
        <w:t>Por eso se hace viable y conveniente realizar el mantenimiento preventivo y correctivo del parque automotor, maquinaria amarilla y equipos menores, ya que es inherente a la seguridad en el rodamiento de los vehículos, de los funcionarios y de terceros que se transportan en ellos.</w:t>
      </w:r>
    </w:p>
    <w:p w14:paraId="654436FC" w14:textId="77777777" w:rsidR="00910844" w:rsidRPr="00757C6A" w:rsidRDefault="00910844" w:rsidP="00910844">
      <w:pPr>
        <w:pStyle w:val="Standard"/>
        <w:jc w:val="both"/>
        <w:rPr>
          <w:rFonts w:ascii="Garamond" w:hAnsi="Garamond"/>
          <w:sz w:val="22"/>
          <w:szCs w:val="22"/>
        </w:rPr>
      </w:pPr>
    </w:p>
    <w:p w14:paraId="04FE5431" w14:textId="77777777" w:rsidR="00910844" w:rsidRPr="00757C6A" w:rsidRDefault="00910844" w:rsidP="00910844">
      <w:pPr>
        <w:pStyle w:val="Standard"/>
        <w:jc w:val="both"/>
        <w:rPr>
          <w:rFonts w:ascii="Garamond" w:hAnsi="Garamond"/>
          <w:color w:val="000000"/>
          <w:sz w:val="22"/>
          <w:szCs w:val="22"/>
        </w:rPr>
      </w:pPr>
      <w:r w:rsidRPr="00757C6A">
        <w:rPr>
          <w:rFonts w:ascii="Garamond" w:hAnsi="Garamond"/>
          <w:color w:val="000000"/>
          <w:sz w:val="22"/>
          <w:szCs w:val="22"/>
        </w:rPr>
        <w:t>El FDLSC tiene los recursos y normatividad que permite la contratación, que se adjudicará en un solo grupo de la siguiente manera: vehículos livianos, vehículos pesados, maquinaria amarilla y equipos menores.</w:t>
      </w:r>
    </w:p>
    <w:p w14:paraId="46312E6A" w14:textId="52AF9D63" w:rsidR="00910844" w:rsidRPr="00757C6A" w:rsidRDefault="00910844" w:rsidP="00E60053">
      <w:pPr>
        <w:suppressAutoHyphens w:val="0"/>
        <w:spacing w:before="100" w:beforeAutospacing="1" w:after="100" w:afterAutospacing="1"/>
        <w:jc w:val="both"/>
        <w:rPr>
          <w:rFonts w:ascii="Garamond" w:hAnsi="Garamond" w:cs="Arial"/>
          <w:color w:val="000000"/>
          <w:sz w:val="22"/>
          <w:szCs w:val="22"/>
        </w:rPr>
      </w:pPr>
      <w:r w:rsidRPr="00757C6A">
        <w:rPr>
          <w:rFonts w:ascii="Garamond" w:hAnsi="Garamond" w:cs="Arial"/>
          <w:color w:val="000000"/>
          <w:sz w:val="22"/>
          <w:szCs w:val="22"/>
        </w:rPr>
        <w:t xml:space="preserve">En concordancia con lo anterior y como resultado de la verificación del Acuerdo Marco de Precios CCE-286-AMP-2020 de Colombia Compra Eficiente, se concluye que NO es posible adelantar el proceso de contratación haciendo uso la modalidad de Acuerdo Marco de Precios debido a que, para satisfacer la necesidad del Fondo de Desarrollo Local de San Cristóbal  no se cuenta con la totalidad de los elementos necesarios para cubrir la misma, ya que es indispensable contar con la totalidad de los servicios que componen el proceso para poder atender en </w:t>
      </w:r>
      <w:r w:rsidRPr="00757C6A">
        <w:rPr>
          <w:rFonts w:ascii="Garamond" w:hAnsi="Garamond" w:cs="Arial"/>
          <w:b/>
          <w:color w:val="000000"/>
          <w:sz w:val="22"/>
          <w:szCs w:val="22"/>
        </w:rPr>
        <w:t>modo tiempo y lugar</w:t>
      </w:r>
      <w:r w:rsidRPr="00757C6A">
        <w:rPr>
          <w:rFonts w:ascii="Garamond" w:hAnsi="Garamond" w:cs="Arial"/>
          <w:color w:val="000000"/>
          <w:sz w:val="22"/>
          <w:szCs w:val="22"/>
        </w:rPr>
        <w:t xml:space="preserve"> los mantenimientos que se requieren. Por lo anteriormente expuesto, se hace necesario adelantar un proceso de contratación bajo la modalidad de “</w:t>
      </w:r>
      <w:r w:rsidR="006D61A7">
        <w:rPr>
          <w:rFonts w:ascii="Garamond" w:hAnsi="Garamond" w:cs="Arial"/>
          <w:iCs/>
          <w:sz w:val="22"/>
          <w:szCs w:val="22"/>
        </w:rPr>
        <w:t>Licitación Pública</w:t>
      </w:r>
      <w:r w:rsidRPr="00757C6A">
        <w:rPr>
          <w:rFonts w:ascii="Garamond" w:hAnsi="Garamond" w:cs="Arial"/>
          <w:iCs/>
          <w:sz w:val="22"/>
          <w:szCs w:val="22"/>
        </w:rPr>
        <w:t>.</w:t>
      </w:r>
      <w:r w:rsidRPr="00757C6A">
        <w:rPr>
          <w:rFonts w:ascii="Garamond" w:hAnsi="Garamond" w:cs="Arial"/>
          <w:color w:val="000000"/>
          <w:sz w:val="22"/>
          <w:szCs w:val="22"/>
        </w:rPr>
        <w:t>” en donde se permita adquirir la totalidad de los servicios, en razón a que las diferentes actividades deben ejecutarse de manera relacionada, optimizando así los recursos de la Entidad y garantizando la eficiencia administrativa.</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56"/>
      </w:tblGrid>
      <w:tr w:rsidR="00910844" w:rsidRPr="00757C6A" w14:paraId="759E16A8" w14:textId="77777777" w:rsidTr="00B61593">
        <w:trPr>
          <w:jc w:val="center"/>
        </w:trPr>
        <w:tc>
          <w:tcPr>
            <w:tcW w:w="9356" w:type="dxa"/>
            <w:shd w:val="clear" w:color="auto" w:fill="D9D9D9"/>
          </w:tcPr>
          <w:p w14:paraId="67CE6FA6" w14:textId="77777777" w:rsidR="00910844" w:rsidRPr="00757C6A" w:rsidRDefault="00910844" w:rsidP="00B61593">
            <w:pPr>
              <w:pStyle w:val="Standard"/>
              <w:jc w:val="both"/>
              <w:rPr>
                <w:rFonts w:ascii="Garamond" w:hAnsi="Garamond" w:cs="Arial"/>
                <w:b/>
                <w:sz w:val="22"/>
                <w:szCs w:val="22"/>
              </w:rPr>
            </w:pPr>
            <w:bookmarkStart w:id="4" w:name="_Hlk79056347"/>
            <w:r w:rsidRPr="00757C6A">
              <w:rPr>
                <w:rFonts w:ascii="Garamond" w:hAnsi="Garamond" w:cs="Arial"/>
                <w:b/>
                <w:sz w:val="22"/>
                <w:szCs w:val="22"/>
              </w:rPr>
              <w:t>2. OBJETO A CONTRATAR, ESPECIFICACIONES E IDENTIFICACIÓN DEL CONTRATO A CELEBRAR</w:t>
            </w:r>
          </w:p>
        </w:tc>
      </w:tr>
      <w:bookmarkEnd w:id="4"/>
    </w:tbl>
    <w:p w14:paraId="4CD825B0" w14:textId="77777777" w:rsidR="00910844" w:rsidRPr="00757C6A" w:rsidRDefault="00910844" w:rsidP="00910844">
      <w:pPr>
        <w:pStyle w:val="Standard"/>
        <w:jc w:val="both"/>
        <w:rPr>
          <w:rFonts w:ascii="Garamond" w:hAnsi="Garamond" w:cs="Arial"/>
          <w:b/>
          <w:sz w:val="22"/>
          <w:szCs w:val="22"/>
        </w:rPr>
      </w:pPr>
    </w:p>
    <w:p w14:paraId="1B2AB81E" w14:textId="77777777" w:rsidR="00910844" w:rsidRPr="00757C6A" w:rsidRDefault="00910844" w:rsidP="00910844">
      <w:pPr>
        <w:pStyle w:val="Standard"/>
        <w:jc w:val="both"/>
        <w:rPr>
          <w:rFonts w:ascii="Garamond" w:hAnsi="Garamond" w:cs="Arial"/>
          <w:b/>
          <w:sz w:val="22"/>
          <w:szCs w:val="22"/>
        </w:rPr>
      </w:pPr>
      <w:r w:rsidRPr="00757C6A">
        <w:rPr>
          <w:rFonts w:ascii="Garamond" w:hAnsi="Garamond" w:cs="Arial"/>
          <w:b/>
          <w:sz w:val="22"/>
          <w:szCs w:val="22"/>
        </w:rPr>
        <w:t>2.1 OBJETO.</w:t>
      </w:r>
    </w:p>
    <w:p w14:paraId="50E60EF2" w14:textId="77777777" w:rsidR="00910844" w:rsidRPr="00757C6A" w:rsidRDefault="00910844" w:rsidP="00910844">
      <w:pPr>
        <w:pStyle w:val="Standard"/>
        <w:jc w:val="both"/>
        <w:rPr>
          <w:rFonts w:ascii="Garamond" w:hAnsi="Garamond" w:cs="Arial"/>
          <w:color w:val="A6A6A6"/>
          <w:sz w:val="22"/>
          <w:szCs w:val="22"/>
        </w:rPr>
      </w:pPr>
    </w:p>
    <w:p w14:paraId="24D82EA9" w14:textId="6E23E251" w:rsidR="00910844" w:rsidRPr="00757C6A" w:rsidRDefault="00910844" w:rsidP="00910844">
      <w:pPr>
        <w:jc w:val="both"/>
        <w:rPr>
          <w:rFonts w:ascii="Garamond" w:hAnsi="Garamond" w:cs="Garamond"/>
          <w:sz w:val="22"/>
          <w:szCs w:val="22"/>
        </w:rPr>
      </w:pPr>
      <w:r w:rsidRPr="00757C6A">
        <w:rPr>
          <w:rFonts w:ascii="Garamond" w:hAnsi="Garamond" w:cs="Garamond"/>
          <w:sz w:val="22"/>
          <w:szCs w:val="22"/>
        </w:rPr>
        <w:t xml:space="preserve">El contrato que se pretende celebrar tendrá por objeto </w:t>
      </w:r>
      <w:r w:rsidRPr="00757C6A">
        <w:rPr>
          <w:rFonts w:ascii="Garamond" w:eastAsia="Garamond" w:hAnsi="Garamond" w:cs="Garamond"/>
          <w:b/>
          <w:bCs/>
          <w:color w:val="000000"/>
          <w:sz w:val="22"/>
          <w:szCs w:val="22"/>
        </w:rPr>
        <w:t>“</w:t>
      </w:r>
      <w:r w:rsidR="000A4E90" w:rsidRPr="000A4E90">
        <w:rPr>
          <w:rFonts w:ascii="Garamond" w:eastAsia="Garamond" w:hAnsi="Garamond" w:cs="Garamond"/>
          <w:b/>
          <w:bCs/>
          <w:color w:val="000000"/>
          <w:sz w:val="22"/>
          <w:szCs w:val="22"/>
        </w:rPr>
        <w:t xml:space="preserve">PRESTAR EL SERVICIOS DE MANTENIMIENTO PREVENTIVO Y CORRECTIVO, INCLUYENDO EL SUMINISTRO Y LA INSTALACIÓN DE REPUESTOS Y ACCESORIOS NUEVOS Y ORIGINALES DE CADA UNA DE LAS MARCAS DE LOS VEHÍCULOS LIVIANOS, PESADOS, MAQUINARIA AMARILLA Y </w:t>
      </w:r>
      <w:r w:rsidR="000A4E90" w:rsidRPr="000A4E90">
        <w:rPr>
          <w:rFonts w:ascii="Garamond" w:eastAsia="Garamond" w:hAnsi="Garamond" w:cs="Garamond"/>
          <w:b/>
          <w:bCs/>
          <w:color w:val="000000"/>
          <w:sz w:val="22"/>
          <w:szCs w:val="22"/>
        </w:rPr>
        <w:lastRenderedPageBreak/>
        <w:t>EQUIPOS MENORES, DEL FONDO DE DESARROLLO LOCAL DE SAN CRISTOBAL</w:t>
      </w:r>
      <w:r w:rsidRPr="00757C6A">
        <w:rPr>
          <w:rFonts w:ascii="Garamond" w:eastAsia="Garamond" w:hAnsi="Garamond" w:cs="Garamond"/>
          <w:b/>
          <w:bCs/>
          <w:color w:val="000000"/>
          <w:sz w:val="22"/>
          <w:szCs w:val="22"/>
        </w:rPr>
        <w:t>”.</w:t>
      </w:r>
    </w:p>
    <w:p w14:paraId="1482CD95" w14:textId="77777777" w:rsidR="00910844" w:rsidRPr="00757C6A" w:rsidRDefault="00910844" w:rsidP="00910844">
      <w:pPr>
        <w:pStyle w:val="Standard"/>
        <w:jc w:val="both"/>
        <w:rPr>
          <w:rFonts w:ascii="Garamond" w:hAnsi="Garamond" w:cs="Arial"/>
          <w:b/>
          <w:sz w:val="22"/>
          <w:szCs w:val="22"/>
        </w:rPr>
      </w:pPr>
    </w:p>
    <w:p w14:paraId="79158BD7" w14:textId="77777777" w:rsidR="00910844" w:rsidRPr="00757C6A" w:rsidRDefault="00910844" w:rsidP="00910844">
      <w:pPr>
        <w:pStyle w:val="Standard"/>
        <w:jc w:val="both"/>
        <w:rPr>
          <w:rFonts w:ascii="Garamond" w:hAnsi="Garamond" w:cs="Arial"/>
          <w:b/>
          <w:sz w:val="22"/>
          <w:szCs w:val="22"/>
        </w:rPr>
      </w:pPr>
      <w:bookmarkStart w:id="5" w:name="_Hlk79056383"/>
      <w:r w:rsidRPr="00757C6A">
        <w:rPr>
          <w:rFonts w:ascii="Garamond" w:hAnsi="Garamond" w:cs="Arial"/>
          <w:b/>
          <w:sz w:val="22"/>
          <w:szCs w:val="22"/>
        </w:rPr>
        <w:t>2.2CÓDIGO CLASIFICADOR DE BIENES Y SERVICIOS UNSPSC</w:t>
      </w:r>
    </w:p>
    <w:p w14:paraId="4AA2B895" w14:textId="77777777" w:rsidR="00910844" w:rsidRPr="00757C6A" w:rsidRDefault="00910844" w:rsidP="00910844">
      <w:pPr>
        <w:pStyle w:val="Standard"/>
        <w:jc w:val="both"/>
        <w:rPr>
          <w:rFonts w:ascii="Garamond" w:hAnsi="Garamond" w:cs="Arial"/>
          <w:b/>
          <w:sz w:val="22"/>
          <w:szCs w:val="22"/>
        </w:rPr>
      </w:pPr>
    </w:p>
    <w:p w14:paraId="5F90012C" w14:textId="72ED3318" w:rsidR="00910844" w:rsidRPr="00757C6A" w:rsidRDefault="00910844" w:rsidP="00910844">
      <w:pPr>
        <w:jc w:val="both"/>
        <w:rPr>
          <w:rFonts w:ascii="Garamond" w:hAnsi="Garamond" w:cs="Arial"/>
          <w:sz w:val="22"/>
          <w:szCs w:val="22"/>
        </w:rPr>
      </w:pPr>
      <w:r w:rsidRPr="00757C6A">
        <w:rPr>
          <w:rFonts w:ascii="Garamond" w:hAnsi="Garamond" w:cs="Arial"/>
          <w:sz w:val="22"/>
          <w:szCs w:val="22"/>
        </w:rPr>
        <w:t xml:space="preserve">El objeto de este contrato está codificado en la clasificación que se describe a continuación: </w:t>
      </w:r>
    </w:p>
    <w:p w14:paraId="10CE10F0" w14:textId="649AE30B" w:rsidR="00AD68C3" w:rsidRPr="00757C6A" w:rsidRDefault="00AD68C3" w:rsidP="00910844">
      <w:pPr>
        <w:jc w:val="both"/>
        <w:rPr>
          <w:rFonts w:ascii="Garamond" w:hAnsi="Garamond" w:cs="Arial"/>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85"/>
        <w:gridCol w:w="1842"/>
        <w:gridCol w:w="1556"/>
        <w:gridCol w:w="1985"/>
        <w:gridCol w:w="2126"/>
      </w:tblGrid>
      <w:tr w:rsidR="00DB2316" w:rsidRPr="00757C6A" w14:paraId="15AD8049" w14:textId="77777777" w:rsidTr="004F4EB2">
        <w:trPr>
          <w:trHeight w:val="407"/>
          <w:jc w:val="center"/>
        </w:trPr>
        <w:tc>
          <w:tcPr>
            <w:tcW w:w="985" w:type="pct"/>
            <w:shd w:val="clear" w:color="auto" w:fill="BFBFBF" w:themeFill="background1" w:themeFillShade="BF"/>
            <w:vAlign w:val="center"/>
            <w:hideMark/>
          </w:tcPr>
          <w:p w14:paraId="75E192C6" w14:textId="77777777" w:rsidR="00DB2316" w:rsidRPr="00757C6A" w:rsidRDefault="00DB2316" w:rsidP="004F4EB2">
            <w:pPr>
              <w:pStyle w:val="Descripcin"/>
              <w:jc w:val="center"/>
              <w:rPr>
                <w:rFonts w:ascii="Garamond" w:hAnsi="Garamond" w:cs="Arial"/>
                <w:b/>
                <w:bCs/>
                <w:i w:val="0"/>
                <w:iCs w:val="0"/>
                <w:sz w:val="22"/>
                <w:szCs w:val="22"/>
                <w:lang w:val="es-ES"/>
              </w:rPr>
            </w:pPr>
            <w:bookmarkStart w:id="6" w:name="_Hlk207209588"/>
            <w:r w:rsidRPr="00757C6A">
              <w:rPr>
                <w:rFonts w:ascii="Garamond" w:hAnsi="Garamond" w:cs="Arial"/>
                <w:b/>
                <w:bCs/>
                <w:i w:val="0"/>
                <w:iCs w:val="0"/>
                <w:sz w:val="22"/>
                <w:szCs w:val="22"/>
                <w:lang w:val="es-ES"/>
              </w:rPr>
              <w:t>CLASIFICACIÓN UNSPSC</w:t>
            </w:r>
          </w:p>
        </w:tc>
        <w:tc>
          <w:tcPr>
            <w:tcW w:w="985" w:type="pct"/>
            <w:shd w:val="clear" w:color="auto" w:fill="BFBFBF" w:themeFill="background1" w:themeFillShade="BF"/>
            <w:vAlign w:val="center"/>
            <w:hideMark/>
          </w:tcPr>
          <w:p w14:paraId="69C8AE56" w14:textId="5479C524" w:rsidR="00DB2316" w:rsidRPr="00757C6A" w:rsidRDefault="00DB2316" w:rsidP="004F4EB2">
            <w:pPr>
              <w:pStyle w:val="Descripcin"/>
              <w:jc w:val="center"/>
              <w:rPr>
                <w:rFonts w:ascii="Garamond" w:hAnsi="Garamond" w:cs="Arial"/>
                <w:b/>
                <w:bCs/>
                <w:i w:val="0"/>
                <w:iCs w:val="0"/>
                <w:sz w:val="22"/>
                <w:szCs w:val="22"/>
                <w:lang w:val="es-ES"/>
              </w:rPr>
            </w:pPr>
            <w:r w:rsidRPr="00757C6A">
              <w:rPr>
                <w:rFonts w:ascii="Garamond" w:hAnsi="Garamond" w:cs="Arial"/>
                <w:b/>
                <w:bCs/>
                <w:i w:val="0"/>
                <w:iCs w:val="0"/>
                <w:sz w:val="22"/>
                <w:szCs w:val="22"/>
                <w:lang w:val="es-ES"/>
              </w:rPr>
              <w:t>SEGMENTO</w:t>
            </w:r>
          </w:p>
        </w:tc>
        <w:tc>
          <w:tcPr>
            <w:tcW w:w="833" w:type="pct"/>
            <w:shd w:val="clear" w:color="auto" w:fill="BFBFBF" w:themeFill="background1" w:themeFillShade="BF"/>
            <w:vAlign w:val="center"/>
            <w:hideMark/>
          </w:tcPr>
          <w:p w14:paraId="52D5158C" w14:textId="5E8CDF0D" w:rsidR="00DB2316" w:rsidRPr="00757C6A" w:rsidRDefault="00DB2316" w:rsidP="004F4EB2">
            <w:pPr>
              <w:pStyle w:val="Descripcin"/>
              <w:jc w:val="center"/>
              <w:rPr>
                <w:rFonts w:ascii="Garamond" w:hAnsi="Garamond" w:cs="Arial"/>
                <w:b/>
                <w:bCs/>
                <w:i w:val="0"/>
                <w:iCs w:val="0"/>
                <w:sz w:val="22"/>
                <w:szCs w:val="22"/>
                <w:lang w:val="es-ES"/>
              </w:rPr>
            </w:pPr>
            <w:r w:rsidRPr="00757C6A">
              <w:rPr>
                <w:rFonts w:ascii="Garamond" w:hAnsi="Garamond" w:cs="Arial"/>
                <w:b/>
                <w:bCs/>
                <w:i w:val="0"/>
                <w:iCs w:val="0"/>
                <w:sz w:val="22"/>
                <w:szCs w:val="22"/>
                <w:lang w:val="es-ES"/>
              </w:rPr>
              <w:t>FAMILIA</w:t>
            </w:r>
          </w:p>
        </w:tc>
        <w:tc>
          <w:tcPr>
            <w:tcW w:w="1061" w:type="pct"/>
            <w:shd w:val="clear" w:color="auto" w:fill="BFBFBF" w:themeFill="background1" w:themeFillShade="BF"/>
            <w:vAlign w:val="center"/>
            <w:hideMark/>
          </w:tcPr>
          <w:p w14:paraId="53A882CF" w14:textId="77777777" w:rsidR="00DB2316" w:rsidRPr="00757C6A" w:rsidRDefault="00DB2316" w:rsidP="004F4EB2">
            <w:pPr>
              <w:pStyle w:val="Descripcin"/>
              <w:jc w:val="center"/>
              <w:rPr>
                <w:rFonts w:ascii="Garamond" w:hAnsi="Garamond" w:cs="Arial"/>
                <w:b/>
                <w:bCs/>
                <w:i w:val="0"/>
                <w:iCs w:val="0"/>
                <w:sz w:val="22"/>
                <w:szCs w:val="22"/>
                <w:lang w:val="es-ES"/>
              </w:rPr>
            </w:pPr>
            <w:r w:rsidRPr="00757C6A">
              <w:rPr>
                <w:rFonts w:ascii="Garamond" w:hAnsi="Garamond" w:cs="Arial"/>
                <w:b/>
                <w:bCs/>
                <w:i w:val="0"/>
                <w:iCs w:val="0"/>
                <w:sz w:val="22"/>
                <w:szCs w:val="22"/>
                <w:lang w:val="es-ES"/>
              </w:rPr>
              <w:t>CLASE</w:t>
            </w:r>
          </w:p>
        </w:tc>
        <w:tc>
          <w:tcPr>
            <w:tcW w:w="1136" w:type="pct"/>
            <w:shd w:val="clear" w:color="auto" w:fill="BFBFBF" w:themeFill="background1" w:themeFillShade="BF"/>
            <w:vAlign w:val="center"/>
            <w:hideMark/>
          </w:tcPr>
          <w:p w14:paraId="02AF2F12" w14:textId="77777777" w:rsidR="00DB2316" w:rsidRPr="00757C6A" w:rsidRDefault="00DB2316" w:rsidP="004F4EB2">
            <w:pPr>
              <w:pStyle w:val="Descripcin"/>
              <w:jc w:val="center"/>
              <w:rPr>
                <w:rFonts w:ascii="Garamond" w:hAnsi="Garamond" w:cs="Arial"/>
                <w:b/>
                <w:bCs/>
                <w:i w:val="0"/>
                <w:iCs w:val="0"/>
                <w:sz w:val="22"/>
                <w:szCs w:val="22"/>
                <w:lang w:val="es-ES"/>
              </w:rPr>
            </w:pPr>
            <w:r w:rsidRPr="00757C6A">
              <w:rPr>
                <w:rFonts w:ascii="Garamond" w:hAnsi="Garamond" w:cs="Arial"/>
                <w:b/>
                <w:bCs/>
                <w:i w:val="0"/>
                <w:iCs w:val="0"/>
                <w:sz w:val="22"/>
                <w:szCs w:val="22"/>
                <w:lang w:val="es-ES"/>
              </w:rPr>
              <w:t>PRODUCTOS</w:t>
            </w:r>
          </w:p>
        </w:tc>
      </w:tr>
      <w:tr w:rsidR="00DB2316" w:rsidRPr="00757C6A" w14:paraId="60ED0EC5" w14:textId="77777777" w:rsidTr="004F4EB2">
        <w:trPr>
          <w:trHeight w:val="538"/>
          <w:jc w:val="center"/>
        </w:trPr>
        <w:tc>
          <w:tcPr>
            <w:tcW w:w="985" w:type="pct"/>
            <w:vAlign w:val="center"/>
            <w:hideMark/>
          </w:tcPr>
          <w:p w14:paraId="3C1F3395"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22101700</w:t>
            </w:r>
          </w:p>
        </w:tc>
        <w:tc>
          <w:tcPr>
            <w:tcW w:w="985" w:type="pct"/>
            <w:vAlign w:val="center"/>
            <w:hideMark/>
          </w:tcPr>
          <w:p w14:paraId="140ABB6A"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Maquinaria y Accesorios para Construcción y Edificación</w:t>
            </w:r>
          </w:p>
        </w:tc>
        <w:tc>
          <w:tcPr>
            <w:tcW w:w="833" w:type="pct"/>
            <w:vAlign w:val="center"/>
            <w:hideMark/>
          </w:tcPr>
          <w:p w14:paraId="7AC494A4"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Maquinaria y Equipo Pesado de Construcción</w:t>
            </w:r>
          </w:p>
        </w:tc>
        <w:tc>
          <w:tcPr>
            <w:tcW w:w="1061" w:type="pct"/>
            <w:vAlign w:val="center"/>
            <w:hideMark/>
          </w:tcPr>
          <w:p w14:paraId="62874E30"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Componentes de Equipo Pesado</w:t>
            </w:r>
          </w:p>
        </w:tc>
        <w:tc>
          <w:tcPr>
            <w:tcW w:w="1136" w:type="pct"/>
            <w:vAlign w:val="center"/>
            <w:hideMark/>
          </w:tcPr>
          <w:p w14:paraId="7BCF75F4"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Componentes de Equipo Pesado</w:t>
            </w:r>
          </w:p>
        </w:tc>
      </w:tr>
      <w:tr w:rsidR="00DB2316" w:rsidRPr="00757C6A" w14:paraId="69404F17" w14:textId="77777777" w:rsidTr="004F4EB2">
        <w:trPr>
          <w:trHeight w:val="835"/>
          <w:jc w:val="center"/>
        </w:trPr>
        <w:tc>
          <w:tcPr>
            <w:tcW w:w="985" w:type="pct"/>
            <w:vAlign w:val="center"/>
            <w:hideMark/>
          </w:tcPr>
          <w:p w14:paraId="015C8299"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72151800</w:t>
            </w:r>
          </w:p>
        </w:tc>
        <w:tc>
          <w:tcPr>
            <w:tcW w:w="985" w:type="pct"/>
            <w:vAlign w:val="center"/>
            <w:hideMark/>
          </w:tcPr>
          <w:p w14:paraId="550AD1B1"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Edificación, Construcción de Instalaciones y Mantenimiento</w:t>
            </w:r>
          </w:p>
        </w:tc>
        <w:tc>
          <w:tcPr>
            <w:tcW w:w="833" w:type="pct"/>
            <w:vAlign w:val="center"/>
            <w:hideMark/>
          </w:tcPr>
          <w:p w14:paraId="1B1B504A"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Mantenimiento y Construcción de Comercio Especializado</w:t>
            </w:r>
          </w:p>
        </w:tc>
        <w:tc>
          <w:tcPr>
            <w:tcW w:w="1061" w:type="pct"/>
            <w:vAlign w:val="center"/>
            <w:hideMark/>
          </w:tcPr>
          <w:p w14:paraId="01E3F5C9"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Mantenimiento y Reparación de Instalación de Máquinas</w:t>
            </w:r>
          </w:p>
        </w:tc>
        <w:tc>
          <w:tcPr>
            <w:tcW w:w="1136" w:type="pct"/>
            <w:vAlign w:val="center"/>
            <w:hideMark/>
          </w:tcPr>
          <w:p w14:paraId="2158DDC3"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Mantenimiento y Reparación de Instalación de Máquinas</w:t>
            </w:r>
          </w:p>
        </w:tc>
      </w:tr>
      <w:tr w:rsidR="00DB2316" w:rsidRPr="00757C6A" w14:paraId="024CC855" w14:textId="77777777" w:rsidTr="004F4EB2">
        <w:trPr>
          <w:trHeight w:val="750"/>
          <w:jc w:val="center"/>
        </w:trPr>
        <w:tc>
          <w:tcPr>
            <w:tcW w:w="985" w:type="pct"/>
            <w:vAlign w:val="center"/>
            <w:hideMark/>
          </w:tcPr>
          <w:p w14:paraId="6327209C"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72154500</w:t>
            </w:r>
          </w:p>
        </w:tc>
        <w:tc>
          <w:tcPr>
            <w:tcW w:w="985" w:type="pct"/>
            <w:vAlign w:val="center"/>
            <w:hideMark/>
          </w:tcPr>
          <w:p w14:paraId="6F1AF927"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Edificación, Construcción de Instalaciones y Mantenimiento</w:t>
            </w:r>
          </w:p>
        </w:tc>
        <w:tc>
          <w:tcPr>
            <w:tcW w:w="833" w:type="pct"/>
            <w:vAlign w:val="center"/>
            <w:hideMark/>
          </w:tcPr>
          <w:p w14:paraId="78D5505D"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Mantenimiento y Construcción de Comercio Especializado</w:t>
            </w:r>
          </w:p>
        </w:tc>
        <w:tc>
          <w:tcPr>
            <w:tcW w:w="1061" w:type="pct"/>
            <w:vAlign w:val="center"/>
            <w:hideMark/>
          </w:tcPr>
          <w:p w14:paraId="2A790216"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Mantenimiento e Instalación de Equipo Pesado</w:t>
            </w:r>
          </w:p>
        </w:tc>
        <w:tc>
          <w:tcPr>
            <w:tcW w:w="1136" w:type="pct"/>
            <w:vAlign w:val="center"/>
            <w:hideMark/>
          </w:tcPr>
          <w:p w14:paraId="7F51DB08"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Mantenimiento e Instalación de Equipo Pesado</w:t>
            </w:r>
          </w:p>
        </w:tc>
      </w:tr>
      <w:tr w:rsidR="00DB2316" w:rsidRPr="00757C6A" w14:paraId="589FBDDC" w14:textId="77777777" w:rsidTr="004F4EB2">
        <w:trPr>
          <w:trHeight w:val="300"/>
          <w:jc w:val="center"/>
        </w:trPr>
        <w:tc>
          <w:tcPr>
            <w:tcW w:w="985" w:type="pct"/>
            <w:vAlign w:val="center"/>
          </w:tcPr>
          <w:p w14:paraId="56AE1342"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78181502</w:t>
            </w:r>
          </w:p>
        </w:tc>
        <w:tc>
          <w:tcPr>
            <w:tcW w:w="985" w:type="pct"/>
            <w:vAlign w:val="center"/>
          </w:tcPr>
          <w:p w14:paraId="6F25B586"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Transporte, Almacenaje y Correo</w:t>
            </w:r>
          </w:p>
        </w:tc>
        <w:tc>
          <w:tcPr>
            <w:tcW w:w="833" w:type="pct"/>
            <w:vAlign w:val="center"/>
          </w:tcPr>
          <w:p w14:paraId="14B1D1C4"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Mantenimiento o Reparaciones de Transportes</w:t>
            </w:r>
          </w:p>
        </w:tc>
        <w:tc>
          <w:tcPr>
            <w:tcW w:w="1061" w:type="pct"/>
            <w:vAlign w:val="center"/>
          </w:tcPr>
          <w:p w14:paraId="04C8F7E4"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Mantenimiento y Reparación de Vehículos</w:t>
            </w:r>
          </w:p>
        </w:tc>
        <w:tc>
          <w:tcPr>
            <w:tcW w:w="1136" w:type="pct"/>
            <w:vAlign w:val="center"/>
          </w:tcPr>
          <w:p w14:paraId="2CDA9556"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Reparación de Transmisiones</w:t>
            </w:r>
          </w:p>
        </w:tc>
      </w:tr>
      <w:tr w:rsidR="00DB2316" w:rsidRPr="00757C6A" w14:paraId="56600263" w14:textId="77777777" w:rsidTr="004F4EB2">
        <w:trPr>
          <w:trHeight w:val="300"/>
          <w:jc w:val="center"/>
        </w:trPr>
        <w:tc>
          <w:tcPr>
            <w:tcW w:w="985" w:type="pct"/>
            <w:vAlign w:val="center"/>
            <w:hideMark/>
          </w:tcPr>
          <w:p w14:paraId="034394EA"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78181503</w:t>
            </w:r>
          </w:p>
        </w:tc>
        <w:tc>
          <w:tcPr>
            <w:tcW w:w="985" w:type="pct"/>
            <w:vAlign w:val="center"/>
            <w:hideMark/>
          </w:tcPr>
          <w:p w14:paraId="52B48F60"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Transporte, Almacenaje y Correo</w:t>
            </w:r>
          </w:p>
        </w:tc>
        <w:tc>
          <w:tcPr>
            <w:tcW w:w="833" w:type="pct"/>
            <w:vAlign w:val="center"/>
            <w:hideMark/>
          </w:tcPr>
          <w:p w14:paraId="73ED42D2"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Mantenimiento o Reparaciones de Transportes</w:t>
            </w:r>
          </w:p>
        </w:tc>
        <w:tc>
          <w:tcPr>
            <w:tcW w:w="1061" w:type="pct"/>
            <w:vAlign w:val="center"/>
            <w:hideMark/>
          </w:tcPr>
          <w:p w14:paraId="7029672D"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Mantenimiento y Reparación de Vehículos</w:t>
            </w:r>
          </w:p>
        </w:tc>
        <w:tc>
          <w:tcPr>
            <w:tcW w:w="1136" w:type="pct"/>
            <w:vAlign w:val="center"/>
            <w:hideMark/>
          </w:tcPr>
          <w:p w14:paraId="7F6810F8"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 de Cambio Fluidos de Transmisión o de Aceite</w:t>
            </w:r>
          </w:p>
        </w:tc>
      </w:tr>
      <w:tr w:rsidR="00DB2316" w:rsidRPr="00757C6A" w14:paraId="65338D41" w14:textId="77777777" w:rsidTr="004F4EB2">
        <w:trPr>
          <w:trHeight w:val="569"/>
          <w:jc w:val="center"/>
        </w:trPr>
        <w:tc>
          <w:tcPr>
            <w:tcW w:w="985" w:type="pct"/>
            <w:vAlign w:val="center"/>
            <w:hideMark/>
          </w:tcPr>
          <w:p w14:paraId="3C487964"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78181505</w:t>
            </w:r>
          </w:p>
        </w:tc>
        <w:tc>
          <w:tcPr>
            <w:tcW w:w="985" w:type="pct"/>
            <w:vAlign w:val="center"/>
            <w:hideMark/>
          </w:tcPr>
          <w:p w14:paraId="4365BA9C"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Transporte, Almacenaje y Correo</w:t>
            </w:r>
          </w:p>
        </w:tc>
        <w:tc>
          <w:tcPr>
            <w:tcW w:w="833" w:type="pct"/>
            <w:vAlign w:val="center"/>
            <w:hideMark/>
          </w:tcPr>
          <w:p w14:paraId="30B4BEE0"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Mantenimiento o Reparaciones de Transportes</w:t>
            </w:r>
          </w:p>
        </w:tc>
        <w:tc>
          <w:tcPr>
            <w:tcW w:w="1061" w:type="pct"/>
            <w:vAlign w:val="center"/>
            <w:hideMark/>
          </w:tcPr>
          <w:p w14:paraId="210B66CD"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Mantenimiento y Reparación de Vehículos</w:t>
            </w:r>
          </w:p>
        </w:tc>
        <w:tc>
          <w:tcPr>
            <w:tcW w:w="1136" w:type="pct"/>
            <w:vAlign w:val="center"/>
            <w:hideMark/>
          </w:tcPr>
          <w:p w14:paraId="4D738EA1"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Inspección de Vehículos</w:t>
            </w:r>
          </w:p>
        </w:tc>
      </w:tr>
      <w:tr w:rsidR="00DB2316" w:rsidRPr="00757C6A" w14:paraId="287759DD" w14:textId="77777777" w:rsidTr="004F4EB2">
        <w:trPr>
          <w:trHeight w:val="541"/>
          <w:jc w:val="center"/>
        </w:trPr>
        <w:tc>
          <w:tcPr>
            <w:tcW w:w="985" w:type="pct"/>
            <w:vAlign w:val="center"/>
            <w:hideMark/>
          </w:tcPr>
          <w:p w14:paraId="05BEDD7E"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78181506</w:t>
            </w:r>
          </w:p>
        </w:tc>
        <w:tc>
          <w:tcPr>
            <w:tcW w:w="985" w:type="pct"/>
            <w:vAlign w:val="center"/>
            <w:hideMark/>
          </w:tcPr>
          <w:p w14:paraId="0643ED50"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Transporte, Almacenaje y Correo</w:t>
            </w:r>
          </w:p>
        </w:tc>
        <w:tc>
          <w:tcPr>
            <w:tcW w:w="833" w:type="pct"/>
            <w:vAlign w:val="center"/>
            <w:hideMark/>
          </w:tcPr>
          <w:p w14:paraId="76F3D4ED"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Mantenimiento o Reparaciones de Transportes</w:t>
            </w:r>
          </w:p>
        </w:tc>
        <w:tc>
          <w:tcPr>
            <w:tcW w:w="1061" w:type="pct"/>
            <w:vAlign w:val="center"/>
            <w:hideMark/>
          </w:tcPr>
          <w:p w14:paraId="033C7127"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Mantenimiento y Reparación de Vehículos</w:t>
            </w:r>
          </w:p>
        </w:tc>
        <w:tc>
          <w:tcPr>
            <w:tcW w:w="1136" w:type="pct"/>
            <w:vAlign w:val="center"/>
            <w:hideMark/>
          </w:tcPr>
          <w:p w14:paraId="40CD8BC2"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Reposición de Vidrios de Vehículos</w:t>
            </w:r>
          </w:p>
        </w:tc>
      </w:tr>
      <w:tr w:rsidR="00DB2316" w:rsidRPr="00757C6A" w14:paraId="4082AB72" w14:textId="77777777" w:rsidTr="004F4EB2">
        <w:trPr>
          <w:trHeight w:val="519"/>
          <w:jc w:val="center"/>
        </w:trPr>
        <w:tc>
          <w:tcPr>
            <w:tcW w:w="985" w:type="pct"/>
            <w:vAlign w:val="center"/>
            <w:hideMark/>
          </w:tcPr>
          <w:p w14:paraId="05BF293D"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lastRenderedPageBreak/>
              <w:t>78181507</w:t>
            </w:r>
          </w:p>
        </w:tc>
        <w:tc>
          <w:tcPr>
            <w:tcW w:w="985" w:type="pct"/>
            <w:vAlign w:val="center"/>
            <w:hideMark/>
          </w:tcPr>
          <w:p w14:paraId="119DB43F"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Transporte, Almacenaje y Correo</w:t>
            </w:r>
          </w:p>
        </w:tc>
        <w:tc>
          <w:tcPr>
            <w:tcW w:w="833" w:type="pct"/>
            <w:vAlign w:val="center"/>
            <w:hideMark/>
          </w:tcPr>
          <w:p w14:paraId="6A18995E"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Mantenimiento o Reparaciones de Transportes</w:t>
            </w:r>
          </w:p>
        </w:tc>
        <w:tc>
          <w:tcPr>
            <w:tcW w:w="1061" w:type="pct"/>
            <w:vAlign w:val="center"/>
            <w:hideMark/>
          </w:tcPr>
          <w:p w14:paraId="4CC0AC19"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Mantenimiento y Reparación de Vehículos</w:t>
            </w:r>
          </w:p>
        </w:tc>
        <w:tc>
          <w:tcPr>
            <w:tcW w:w="1136" w:type="pct"/>
            <w:vAlign w:val="center"/>
            <w:hideMark/>
          </w:tcPr>
          <w:p w14:paraId="16972C14"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Reparación y Mantenimiento Automotor y de Camiones Ligeros</w:t>
            </w:r>
          </w:p>
        </w:tc>
      </w:tr>
      <w:tr w:rsidR="00DB2316" w:rsidRPr="00757C6A" w14:paraId="3301C235" w14:textId="77777777" w:rsidTr="004F4EB2">
        <w:trPr>
          <w:trHeight w:val="564"/>
          <w:jc w:val="center"/>
        </w:trPr>
        <w:tc>
          <w:tcPr>
            <w:tcW w:w="985" w:type="pct"/>
            <w:vAlign w:val="center"/>
            <w:hideMark/>
          </w:tcPr>
          <w:p w14:paraId="6FF80662"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78181508</w:t>
            </w:r>
          </w:p>
        </w:tc>
        <w:tc>
          <w:tcPr>
            <w:tcW w:w="985" w:type="pct"/>
            <w:vAlign w:val="center"/>
            <w:hideMark/>
          </w:tcPr>
          <w:p w14:paraId="1919D2DE"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Transporte, Almacenaje y Correo</w:t>
            </w:r>
          </w:p>
        </w:tc>
        <w:tc>
          <w:tcPr>
            <w:tcW w:w="833" w:type="pct"/>
            <w:vAlign w:val="center"/>
            <w:hideMark/>
          </w:tcPr>
          <w:p w14:paraId="0EBB4C78"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Mantenimiento o Reparaciones de Transportes</w:t>
            </w:r>
          </w:p>
        </w:tc>
        <w:tc>
          <w:tcPr>
            <w:tcW w:w="1061" w:type="pct"/>
            <w:vAlign w:val="center"/>
            <w:hideMark/>
          </w:tcPr>
          <w:p w14:paraId="42714573"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Servicios de Mantenimiento y Reparación de Vehículos</w:t>
            </w:r>
          </w:p>
        </w:tc>
        <w:tc>
          <w:tcPr>
            <w:tcW w:w="1136" w:type="pct"/>
            <w:vAlign w:val="center"/>
            <w:hideMark/>
          </w:tcPr>
          <w:p w14:paraId="0E822CEA" w14:textId="77777777" w:rsidR="00DB2316" w:rsidRPr="00757C6A" w:rsidRDefault="00DB2316" w:rsidP="004F4EB2">
            <w:pPr>
              <w:pStyle w:val="Descripcin"/>
              <w:jc w:val="center"/>
              <w:rPr>
                <w:rFonts w:ascii="Garamond" w:hAnsi="Garamond" w:cs="Arial"/>
                <w:i w:val="0"/>
                <w:iCs w:val="0"/>
                <w:sz w:val="22"/>
                <w:szCs w:val="22"/>
                <w:lang w:val="es-ES"/>
              </w:rPr>
            </w:pPr>
            <w:r w:rsidRPr="00757C6A">
              <w:rPr>
                <w:rFonts w:ascii="Garamond" w:hAnsi="Garamond" w:cs="Arial"/>
                <w:i w:val="0"/>
                <w:iCs w:val="0"/>
                <w:sz w:val="22"/>
                <w:szCs w:val="22"/>
                <w:lang w:val="es-ES"/>
              </w:rPr>
              <w:t>Mantenimiento y Reparación de Camiones Pesados</w:t>
            </w:r>
          </w:p>
        </w:tc>
      </w:tr>
      <w:bookmarkEnd w:id="6"/>
    </w:tbl>
    <w:p w14:paraId="05C18A11" w14:textId="77777777" w:rsidR="00910844" w:rsidRPr="00757C6A" w:rsidRDefault="00910844" w:rsidP="00910844">
      <w:pPr>
        <w:jc w:val="both"/>
        <w:rPr>
          <w:rFonts w:ascii="Garamond" w:hAnsi="Garamond" w:cs="Arial"/>
          <w:sz w:val="22"/>
          <w:szCs w:val="22"/>
        </w:rPr>
      </w:pPr>
    </w:p>
    <w:p w14:paraId="6CDA5270" w14:textId="77777777" w:rsidR="00910844" w:rsidRPr="00757C6A" w:rsidRDefault="00910844" w:rsidP="00910844">
      <w:pPr>
        <w:jc w:val="both"/>
        <w:rPr>
          <w:rFonts w:ascii="Garamond" w:hAnsi="Garamond" w:cs="Arial"/>
          <w:sz w:val="22"/>
          <w:szCs w:val="22"/>
        </w:rPr>
      </w:pPr>
      <w:r w:rsidRPr="00757C6A">
        <w:rPr>
          <w:rFonts w:ascii="Garamond" w:hAnsi="Garamond" w:cs="Arial"/>
          <w:sz w:val="22"/>
          <w:szCs w:val="22"/>
        </w:rPr>
        <w:t xml:space="preserve">La identificación de la codificación del objeto a contratar requiere llegar al tercer nivel del clasificador de bienes y servicios (clase). En todo caso, si el bien o servicio a adquirir está debidamente codificado al cuarto nivel (producto), se realiza la descripción hasta éste. </w:t>
      </w:r>
    </w:p>
    <w:p w14:paraId="0E998F99" w14:textId="77777777" w:rsidR="00910844" w:rsidRPr="00757C6A" w:rsidRDefault="00910844" w:rsidP="00910844">
      <w:pPr>
        <w:jc w:val="both"/>
        <w:rPr>
          <w:rFonts w:ascii="Garamond" w:hAnsi="Garamond" w:cs="Arial"/>
          <w:sz w:val="22"/>
          <w:szCs w:val="22"/>
          <w:lang w:bidi="ar-SA"/>
        </w:rPr>
      </w:pPr>
    </w:p>
    <w:p w14:paraId="34268C44" w14:textId="77777777" w:rsidR="00910844" w:rsidRPr="00757C6A" w:rsidRDefault="00910844" w:rsidP="00910844">
      <w:pPr>
        <w:jc w:val="both"/>
        <w:rPr>
          <w:rFonts w:ascii="Garamond" w:hAnsi="Garamond" w:cs="Arial"/>
          <w:sz w:val="22"/>
          <w:szCs w:val="22"/>
          <w:lang w:bidi="ar-SA"/>
        </w:rPr>
      </w:pPr>
    </w:p>
    <w:bookmarkEnd w:id="5"/>
    <w:p w14:paraId="45DFE292" w14:textId="77777777" w:rsidR="00910844" w:rsidRPr="00757C6A" w:rsidRDefault="00910844" w:rsidP="00910844">
      <w:pPr>
        <w:pStyle w:val="Standard"/>
        <w:jc w:val="both"/>
        <w:rPr>
          <w:rFonts w:ascii="Garamond" w:hAnsi="Garamond" w:cs="Arial"/>
          <w:b/>
          <w:sz w:val="22"/>
          <w:szCs w:val="22"/>
        </w:rPr>
      </w:pPr>
      <w:r w:rsidRPr="00757C6A">
        <w:rPr>
          <w:rFonts w:ascii="Garamond" w:hAnsi="Garamond" w:cs="Arial"/>
          <w:b/>
          <w:sz w:val="22"/>
          <w:szCs w:val="22"/>
        </w:rPr>
        <w:t>2.3 ESPECIFICACIONES TÉCNICAS</w:t>
      </w:r>
    </w:p>
    <w:p w14:paraId="3903DB06" w14:textId="77777777" w:rsidR="00910844" w:rsidRPr="00757C6A" w:rsidRDefault="00910844" w:rsidP="00910844">
      <w:pPr>
        <w:pStyle w:val="Standard"/>
        <w:jc w:val="both"/>
        <w:rPr>
          <w:rFonts w:ascii="Garamond" w:hAnsi="Garamond" w:cs="Arial"/>
          <w:sz w:val="22"/>
          <w:szCs w:val="22"/>
        </w:rPr>
      </w:pPr>
    </w:p>
    <w:p w14:paraId="63F642CE" w14:textId="77777777" w:rsidR="00910844" w:rsidRPr="00757C6A" w:rsidRDefault="00910844" w:rsidP="00910844">
      <w:pPr>
        <w:jc w:val="both"/>
        <w:rPr>
          <w:rFonts w:ascii="Garamond" w:hAnsi="Garamond" w:cs="Garamond"/>
          <w:sz w:val="22"/>
          <w:szCs w:val="22"/>
        </w:rPr>
      </w:pPr>
      <w:r w:rsidRPr="00757C6A">
        <w:rPr>
          <w:rFonts w:ascii="Garamond" w:hAnsi="Garamond" w:cs="Garamond"/>
          <w:sz w:val="22"/>
          <w:szCs w:val="22"/>
        </w:rPr>
        <w:t xml:space="preserve">Verificar el documento denominado </w:t>
      </w:r>
      <w:r w:rsidRPr="00757C6A">
        <w:rPr>
          <w:rFonts w:ascii="Garamond" w:hAnsi="Garamond" w:cs="Garamond"/>
          <w:b/>
          <w:sz w:val="22"/>
          <w:szCs w:val="22"/>
        </w:rPr>
        <w:t>ANEXO TÉCNICO</w:t>
      </w:r>
      <w:r w:rsidRPr="00757C6A">
        <w:rPr>
          <w:rFonts w:ascii="Garamond" w:hAnsi="Garamond" w:cs="Garamond"/>
          <w:sz w:val="22"/>
          <w:szCs w:val="22"/>
        </w:rPr>
        <w:t xml:space="preserve">, donde se especifican las características de los bienes y servicios a adquirir, de igual manera se deberá contar con las especificaciones establecidas en el documento denominado </w:t>
      </w:r>
      <w:r w:rsidRPr="00757C6A">
        <w:rPr>
          <w:rFonts w:ascii="Garamond" w:hAnsi="Garamond" w:cs="Garamond"/>
          <w:b/>
          <w:sz w:val="22"/>
          <w:szCs w:val="22"/>
        </w:rPr>
        <w:t>FORMATO DE CONTROL DE APLICACIÓN DE FICHAS AREA PIGA</w:t>
      </w:r>
      <w:r w:rsidRPr="00757C6A">
        <w:rPr>
          <w:rFonts w:ascii="Garamond" w:hAnsi="Garamond" w:cs="Garamond"/>
          <w:sz w:val="22"/>
          <w:szCs w:val="22"/>
        </w:rPr>
        <w:t>.</w:t>
      </w:r>
    </w:p>
    <w:p w14:paraId="796DB991" w14:textId="77777777" w:rsidR="00910844" w:rsidRPr="00757C6A" w:rsidRDefault="00910844" w:rsidP="00910844">
      <w:pPr>
        <w:jc w:val="both"/>
        <w:rPr>
          <w:rFonts w:ascii="Garamond" w:hAnsi="Garamond" w:cs="Garamond"/>
          <w:sz w:val="22"/>
          <w:szCs w:val="22"/>
        </w:rPr>
      </w:pPr>
    </w:p>
    <w:p w14:paraId="0174DCA0" w14:textId="77777777" w:rsidR="00910844" w:rsidRPr="00757C6A" w:rsidRDefault="00910844" w:rsidP="00910844">
      <w:pPr>
        <w:jc w:val="both"/>
        <w:rPr>
          <w:rFonts w:ascii="Garamond" w:hAnsi="Garamond" w:cs="Garamond"/>
          <w:sz w:val="22"/>
          <w:szCs w:val="22"/>
        </w:rPr>
      </w:pPr>
      <w:r w:rsidRPr="00757C6A">
        <w:rPr>
          <w:rFonts w:ascii="Garamond" w:hAnsi="Garamond" w:cs="Garamond"/>
          <w:sz w:val="22"/>
          <w:szCs w:val="22"/>
        </w:rPr>
        <w:t>El alcance del contrato incluye la prestación de cualquier tipo de servicio de mantenimiento preventivo y correctivo (incluida revisión técnico-mecánica) y provisión de insumos, repuestos nuevos originales y demás asociados al objeto contractual, que puedan requerir el parque automotor, maquinaria amarilla y equipos menores, dispuestos al servicio de la Entidad. Estos servicios deben prestarse en la sede del contratista o en los sitios donde presenten las averías mecánicas que impidan el desplazamiento de los vehículos hasta la sede del contratista.</w:t>
      </w:r>
    </w:p>
    <w:p w14:paraId="7B409DCB" w14:textId="77777777" w:rsidR="00910844" w:rsidRPr="00757C6A" w:rsidRDefault="00910844" w:rsidP="00910844">
      <w:pPr>
        <w:jc w:val="both"/>
        <w:rPr>
          <w:rFonts w:ascii="Garamond" w:hAnsi="Garamond" w:cs="Garamond"/>
          <w:sz w:val="22"/>
          <w:szCs w:val="22"/>
        </w:rPr>
      </w:pPr>
    </w:p>
    <w:p w14:paraId="78F2735F" w14:textId="77777777" w:rsidR="00910844" w:rsidRPr="00757C6A" w:rsidRDefault="00910844" w:rsidP="00910844">
      <w:pPr>
        <w:jc w:val="both"/>
        <w:rPr>
          <w:rFonts w:ascii="Garamond" w:hAnsi="Garamond" w:cs="Garamond"/>
          <w:sz w:val="22"/>
          <w:szCs w:val="22"/>
        </w:rPr>
      </w:pPr>
      <w:r w:rsidRPr="00757C6A">
        <w:rPr>
          <w:rFonts w:ascii="Garamond" w:hAnsi="Garamond" w:cs="Garamond"/>
          <w:sz w:val="22"/>
          <w:szCs w:val="22"/>
        </w:rPr>
        <w:t>Si es necesario, el contratista, previa autorización escrita por el (la) supervisor(a) del contrato, deberá efectuar el mantenimiento preventivo o correctivo a otros vehículos adicionales, entregados al Fondo Local de Desarrollo de San Cristóbal para su funcionamiento o de los responsables legales. En tal sentido los mantenimientos serán iguales a los que efectúe para los demás vehículos.</w:t>
      </w:r>
    </w:p>
    <w:p w14:paraId="08410E35" w14:textId="77777777" w:rsidR="00A07FF2" w:rsidRPr="00757C6A" w:rsidRDefault="00A07FF2" w:rsidP="00A07FF2">
      <w:pPr>
        <w:pStyle w:val="Ttulo1"/>
        <w:keepLines/>
        <w:suppressAutoHyphens w:val="0"/>
        <w:autoSpaceDN/>
        <w:spacing w:after="0" w:line="259" w:lineRule="auto"/>
        <w:textAlignment w:val="auto"/>
        <w:rPr>
          <w:rStyle w:val="eop"/>
          <w:rFonts w:ascii="Garamond" w:hAnsi="Garamond" w:cs="Arial"/>
          <w:b w:val="0"/>
          <w:sz w:val="22"/>
          <w:szCs w:val="22"/>
        </w:rPr>
      </w:pPr>
      <w:bookmarkStart w:id="7" w:name="_Toc130764388"/>
      <w:r w:rsidRPr="00757C6A">
        <w:rPr>
          <w:rStyle w:val="eop"/>
          <w:rFonts w:ascii="Garamond" w:hAnsi="Garamond" w:cs="Arial"/>
          <w:sz w:val="22"/>
          <w:szCs w:val="22"/>
        </w:rPr>
        <w:t>ITEMS NO PREVISTOS</w:t>
      </w:r>
      <w:bookmarkEnd w:id="7"/>
    </w:p>
    <w:p w14:paraId="42CAC31F" w14:textId="77777777" w:rsidR="00A07FF2" w:rsidRPr="00757C6A" w:rsidRDefault="00A07FF2" w:rsidP="00A07FF2">
      <w:pPr>
        <w:pStyle w:val="paragraph"/>
        <w:shd w:val="clear" w:color="auto" w:fill="FFFFFF"/>
        <w:spacing w:before="0" w:beforeAutospacing="0" w:after="0" w:afterAutospacing="0"/>
        <w:jc w:val="both"/>
        <w:textAlignment w:val="baseline"/>
        <w:rPr>
          <w:rStyle w:val="eop"/>
          <w:rFonts w:ascii="Garamond" w:hAnsi="Garamond" w:cs="Segoe UI"/>
          <w:color w:val="FF0000"/>
          <w:sz w:val="22"/>
          <w:szCs w:val="22"/>
          <w:lang w:val="es-ES"/>
        </w:rPr>
      </w:pPr>
    </w:p>
    <w:p w14:paraId="77AC5B1E" w14:textId="77777777" w:rsidR="00A07FF2" w:rsidRDefault="00A07FF2" w:rsidP="00A07FF2">
      <w:pPr>
        <w:jc w:val="both"/>
        <w:rPr>
          <w:rFonts w:ascii="Garamond" w:hAnsi="Garamond" w:cs="Arial"/>
          <w:sz w:val="22"/>
          <w:szCs w:val="22"/>
          <w:lang w:val="es-ES"/>
        </w:rPr>
      </w:pPr>
      <w:r w:rsidRPr="00757C6A">
        <w:rPr>
          <w:rFonts w:ascii="Garamond" w:hAnsi="Garamond" w:cs="Arial"/>
          <w:sz w:val="22"/>
          <w:szCs w:val="22"/>
          <w:lang w:val="es-ES"/>
        </w:rPr>
        <w:t>En el evento en que la Alcaldía Local de San Cristóbal, requiera durante la ejecución del contrato el suministro de un bien y/o servicio no previsto en el estudio de mercado y sea necesario para adelantar la gestión de la administración local, de acuerdo con el objeto del contrato se aplicará el siguiente procedimiento:</w:t>
      </w:r>
    </w:p>
    <w:p w14:paraId="0D8E2EDA" w14:textId="77777777" w:rsidR="00B976F4" w:rsidRPr="00757C6A" w:rsidRDefault="00B976F4" w:rsidP="00A07FF2">
      <w:pPr>
        <w:jc w:val="both"/>
        <w:rPr>
          <w:rFonts w:ascii="Garamond" w:hAnsi="Garamond" w:cs="Arial"/>
          <w:sz w:val="22"/>
          <w:szCs w:val="22"/>
          <w:lang w:val="es-ES"/>
        </w:rPr>
      </w:pPr>
    </w:p>
    <w:p w14:paraId="2A308C74" w14:textId="77777777" w:rsidR="00A07FF2" w:rsidRPr="00757C6A" w:rsidRDefault="00A07FF2">
      <w:pPr>
        <w:pStyle w:val="Prrafodelista"/>
        <w:numPr>
          <w:ilvl w:val="0"/>
          <w:numId w:val="34"/>
        </w:numPr>
        <w:spacing w:after="160" w:line="259" w:lineRule="auto"/>
        <w:rPr>
          <w:rFonts w:ascii="Garamond" w:hAnsi="Garamond" w:cs="Arial"/>
          <w:lang w:val="es-ES"/>
        </w:rPr>
      </w:pPr>
      <w:r w:rsidRPr="00757C6A">
        <w:rPr>
          <w:rFonts w:ascii="Garamond" w:hAnsi="Garamond" w:cs="Arial"/>
          <w:lang w:val="es-ES"/>
        </w:rPr>
        <w:t>La Alcaldía local solicitará de manera escrita al contratista la necesidad de suministrar un elemento no previsto en el estudio de mercado.</w:t>
      </w:r>
    </w:p>
    <w:p w14:paraId="2389100A" w14:textId="77777777" w:rsidR="00A07FF2" w:rsidRPr="00757C6A" w:rsidRDefault="00A07FF2">
      <w:pPr>
        <w:pStyle w:val="Prrafodelista"/>
        <w:numPr>
          <w:ilvl w:val="0"/>
          <w:numId w:val="34"/>
        </w:numPr>
        <w:spacing w:after="160" w:line="259" w:lineRule="auto"/>
        <w:rPr>
          <w:rFonts w:ascii="Garamond" w:hAnsi="Garamond" w:cs="Arial"/>
          <w:lang w:val="es-ES"/>
        </w:rPr>
      </w:pPr>
      <w:r w:rsidRPr="00757C6A">
        <w:rPr>
          <w:rFonts w:ascii="Garamond" w:hAnsi="Garamond" w:cs="Arial"/>
          <w:lang w:val="es-ES"/>
        </w:rPr>
        <w:t>El contratista entregará al supervisor una cotización</w:t>
      </w:r>
    </w:p>
    <w:p w14:paraId="5C391790" w14:textId="77777777" w:rsidR="00A07FF2" w:rsidRPr="00757C6A" w:rsidRDefault="00A07FF2">
      <w:pPr>
        <w:pStyle w:val="Prrafodelista"/>
        <w:numPr>
          <w:ilvl w:val="0"/>
          <w:numId w:val="34"/>
        </w:numPr>
        <w:spacing w:after="160" w:line="259" w:lineRule="auto"/>
        <w:rPr>
          <w:rFonts w:ascii="Garamond" w:hAnsi="Garamond" w:cs="Arial"/>
          <w:lang w:val="es-ES"/>
        </w:rPr>
      </w:pPr>
      <w:r w:rsidRPr="00757C6A">
        <w:rPr>
          <w:rFonts w:ascii="Garamond" w:hAnsi="Garamond" w:cs="Arial"/>
          <w:lang w:val="es-ES"/>
        </w:rPr>
        <w:t>El supervisor obtendrá del mercado mínimo dos cotizaciones más para el estudio de mercado.</w:t>
      </w:r>
    </w:p>
    <w:p w14:paraId="1549D78A" w14:textId="77777777" w:rsidR="00A07FF2" w:rsidRPr="00757C6A" w:rsidRDefault="00A07FF2">
      <w:pPr>
        <w:pStyle w:val="Prrafodelista"/>
        <w:numPr>
          <w:ilvl w:val="0"/>
          <w:numId w:val="34"/>
        </w:numPr>
        <w:spacing w:after="160" w:line="259" w:lineRule="auto"/>
        <w:rPr>
          <w:rFonts w:ascii="Garamond" w:hAnsi="Garamond" w:cs="Arial"/>
          <w:lang w:val="es-ES"/>
        </w:rPr>
      </w:pPr>
      <w:r w:rsidRPr="00757C6A">
        <w:rPr>
          <w:rFonts w:ascii="Garamond" w:hAnsi="Garamond" w:cs="Arial"/>
          <w:lang w:val="es-ES"/>
        </w:rPr>
        <w:t>El contratista a solicitud del supervisor del contrato suministrará información de los elementos solicitados, detallando: especificaciones, cantidad y valor unitario.</w:t>
      </w:r>
    </w:p>
    <w:p w14:paraId="035A71B6" w14:textId="77777777" w:rsidR="00C4206F" w:rsidRPr="00757C6A" w:rsidRDefault="00A07FF2">
      <w:pPr>
        <w:pStyle w:val="Prrafodelista"/>
        <w:numPr>
          <w:ilvl w:val="0"/>
          <w:numId w:val="34"/>
        </w:numPr>
        <w:spacing w:after="160" w:line="259" w:lineRule="auto"/>
        <w:rPr>
          <w:rFonts w:ascii="Garamond" w:hAnsi="Garamond" w:cs="Arial"/>
          <w:lang w:val="es-ES"/>
        </w:rPr>
      </w:pPr>
      <w:r w:rsidRPr="00757C6A">
        <w:rPr>
          <w:rFonts w:ascii="Garamond" w:hAnsi="Garamond" w:cs="Arial"/>
          <w:lang w:val="es-ES"/>
        </w:rPr>
        <w:lastRenderedPageBreak/>
        <w:t>La Alcaldía local realizará un estudio comparativo y verificará el precio promedio del mercado.</w:t>
      </w:r>
    </w:p>
    <w:p w14:paraId="4CDE9602" w14:textId="16E8FDB9" w:rsidR="00A07FF2" w:rsidRPr="00757C6A" w:rsidRDefault="00A07FF2">
      <w:pPr>
        <w:pStyle w:val="Prrafodelista"/>
        <w:numPr>
          <w:ilvl w:val="0"/>
          <w:numId w:val="34"/>
        </w:numPr>
        <w:spacing w:after="160" w:line="259" w:lineRule="auto"/>
        <w:rPr>
          <w:rFonts w:ascii="Garamond" w:hAnsi="Garamond" w:cs="Arial"/>
          <w:lang w:val="es-ES"/>
        </w:rPr>
      </w:pPr>
      <w:r w:rsidRPr="00757C6A">
        <w:rPr>
          <w:rFonts w:ascii="Garamond" w:hAnsi="Garamond" w:cs="Arial"/>
          <w:lang w:val="es-ES"/>
        </w:rPr>
        <w:t>Si el valor ofertado por el contratista es superior al valor promedio establecido, éste deberá adoptar el valor promedio obtenido en el estudio de mercado realizado por la Entidad.</w:t>
      </w:r>
    </w:p>
    <w:p w14:paraId="7E25C84A" w14:textId="60D3F5F7" w:rsidR="00910844" w:rsidRPr="005D765F" w:rsidRDefault="00A07FF2">
      <w:pPr>
        <w:pStyle w:val="Prrafodelista"/>
        <w:numPr>
          <w:ilvl w:val="0"/>
          <w:numId w:val="34"/>
        </w:numPr>
        <w:spacing w:after="160" w:line="259" w:lineRule="auto"/>
        <w:rPr>
          <w:rFonts w:ascii="Garamond" w:hAnsi="Garamond" w:cs="Arial"/>
          <w:lang w:val="es-ES"/>
        </w:rPr>
      </w:pPr>
      <w:r w:rsidRPr="00757C6A">
        <w:rPr>
          <w:rFonts w:ascii="Garamond" w:hAnsi="Garamond" w:cs="Arial"/>
          <w:lang w:val="es-ES"/>
        </w:rPr>
        <w:t>Para lo anterior, el supervisor o apoyo a la supervisión elaborará un cuadro comparativo de precios y calidad en un plazo máximo de tres (3) días hábiles y en Comité Técnico con el contratista se establecerá el valor a tener en cuenta para el suministro del bien o servicio.</w:t>
      </w:r>
    </w:p>
    <w:p w14:paraId="0A81BF63" w14:textId="77777777" w:rsidR="00910844" w:rsidRPr="00757C6A" w:rsidRDefault="00910844" w:rsidP="00910844">
      <w:pPr>
        <w:pStyle w:val="Standard"/>
        <w:widowControl w:val="0"/>
        <w:jc w:val="both"/>
        <w:rPr>
          <w:rFonts w:ascii="Garamond" w:eastAsia="Garamond" w:hAnsi="Garamond" w:cs="Garamond"/>
          <w:color w:val="000000"/>
          <w:sz w:val="22"/>
          <w:szCs w:val="22"/>
          <w:lang w:val="es-ES"/>
        </w:rPr>
      </w:pPr>
      <w:r w:rsidRPr="00757C6A">
        <w:rPr>
          <w:rFonts w:ascii="Garamond" w:eastAsia="Garamond" w:hAnsi="Garamond" w:cs="Garamond"/>
          <w:color w:val="000000"/>
          <w:sz w:val="22"/>
          <w:szCs w:val="22"/>
          <w:lang w:val="es-ES"/>
        </w:rPr>
        <w:t>El parque automotor, de vehículos livianos y pesados, a cargo del FDLSC y que dan apoyo a las diferentes áreas y que serán intervenidos, está conformado por:</w:t>
      </w:r>
    </w:p>
    <w:p w14:paraId="2E980039" w14:textId="77777777" w:rsidR="00910844" w:rsidRPr="00757C6A" w:rsidRDefault="00910844" w:rsidP="00910844">
      <w:pPr>
        <w:pStyle w:val="Standard"/>
        <w:widowControl w:val="0"/>
        <w:jc w:val="both"/>
        <w:rPr>
          <w:rFonts w:ascii="Garamond" w:eastAsia="Garamond" w:hAnsi="Garamond" w:cs="Garamond"/>
          <w:color w:val="000000"/>
          <w:sz w:val="22"/>
          <w:szCs w:val="22"/>
          <w:lang w:val="es-ES"/>
        </w:rPr>
      </w:pPr>
    </w:p>
    <w:p w14:paraId="184D5A95" w14:textId="77777777" w:rsidR="00910844" w:rsidRPr="00757C6A" w:rsidRDefault="00910844" w:rsidP="006D4027">
      <w:pPr>
        <w:pStyle w:val="Standard"/>
        <w:widowControl w:val="0"/>
        <w:numPr>
          <w:ilvl w:val="0"/>
          <w:numId w:val="9"/>
        </w:numPr>
        <w:spacing w:line="259" w:lineRule="auto"/>
        <w:jc w:val="both"/>
        <w:rPr>
          <w:rFonts w:ascii="Garamond" w:eastAsia="Garamond" w:hAnsi="Garamond" w:cs="Garamond"/>
          <w:color w:val="000000"/>
          <w:sz w:val="22"/>
          <w:szCs w:val="22"/>
          <w:lang w:val="es-ES"/>
        </w:rPr>
      </w:pPr>
      <w:r w:rsidRPr="00757C6A">
        <w:rPr>
          <w:rFonts w:ascii="Garamond" w:eastAsia="Garamond" w:hAnsi="Garamond" w:cs="Garamond"/>
          <w:color w:val="000000"/>
          <w:sz w:val="22"/>
          <w:szCs w:val="22"/>
          <w:lang w:val="es-ES"/>
        </w:rPr>
        <w:t>Vehículos Livianos y Pesados:</w:t>
      </w:r>
    </w:p>
    <w:p w14:paraId="6A98D1BB" w14:textId="77777777" w:rsidR="005C540E" w:rsidRPr="00757C6A" w:rsidRDefault="005C540E" w:rsidP="005C540E">
      <w:pPr>
        <w:pStyle w:val="Standard"/>
        <w:widowControl w:val="0"/>
        <w:spacing w:line="259" w:lineRule="auto"/>
        <w:ind w:left="720"/>
        <w:jc w:val="both"/>
        <w:rPr>
          <w:rFonts w:ascii="Garamond" w:eastAsia="Garamond" w:hAnsi="Garamond" w:cs="Garamond"/>
          <w:color w:val="000000"/>
          <w:sz w:val="22"/>
          <w:szCs w:val="22"/>
          <w:lang w:val="es-ES"/>
        </w:rPr>
      </w:pPr>
    </w:p>
    <w:tbl>
      <w:tblPr>
        <w:tblW w:w="5000" w:type="pct"/>
        <w:jc w:val="center"/>
        <w:tblCellMar>
          <w:left w:w="70" w:type="dxa"/>
          <w:right w:w="70" w:type="dxa"/>
        </w:tblCellMar>
        <w:tblLook w:val="04A0" w:firstRow="1" w:lastRow="0" w:firstColumn="1" w:lastColumn="0" w:noHBand="0" w:noVBand="1"/>
      </w:tblPr>
      <w:tblGrid>
        <w:gridCol w:w="498"/>
        <w:gridCol w:w="2705"/>
        <w:gridCol w:w="909"/>
        <w:gridCol w:w="2061"/>
        <w:gridCol w:w="1158"/>
        <w:gridCol w:w="2053"/>
      </w:tblGrid>
      <w:tr w:rsidR="00910844" w:rsidRPr="0027179A" w14:paraId="4A941D82" w14:textId="77777777" w:rsidTr="0027179A">
        <w:trPr>
          <w:trHeight w:val="563"/>
          <w:jc w:val="center"/>
        </w:trPr>
        <w:tc>
          <w:tcPr>
            <w:tcW w:w="265" w:type="pct"/>
            <w:tcBorders>
              <w:top w:val="single" w:sz="8" w:space="0" w:color="auto"/>
              <w:left w:val="single" w:sz="8" w:space="0" w:color="auto"/>
              <w:bottom w:val="single" w:sz="8" w:space="0" w:color="000000" w:themeColor="text1"/>
              <w:right w:val="single" w:sz="8" w:space="0" w:color="000000" w:themeColor="text1"/>
            </w:tcBorders>
            <w:shd w:val="clear" w:color="auto" w:fill="BDD7EE"/>
            <w:vAlign w:val="center"/>
            <w:hideMark/>
          </w:tcPr>
          <w:p w14:paraId="03B2D757" w14:textId="77777777" w:rsidR="00910844" w:rsidRPr="0027179A" w:rsidRDefault="00910844" w:rsidP="00B61593">
            <w:pPr>
              <w:widowControl/>
              <w:autoSpaceDN/>
              <w:jc w:val="center"/>
              <w:rPr>
                <w:rFonts w:ascii="Garamond" w:eastAsia="Arial" w:hAnsi="Garamond" w:cs="Arial"/>
                <w:b/>
                <w:bCs/>
                <w:color w:val="000000"/>
                <w:sz w:val="20"/>
                <w:szCs w:val="20"/>
                <w:lang w:eastAsia="es-CO"/>
              </w:rPr>
            </w:pPr>
            <w:r w:rsidRPr="0027179A">
              <w:rPr>
                <w:rFonts w:ascii="Garamond" w:eastAsia="Arial" w:hAnsi="Garamond" w:cs="Arial"/>
                <w:b/>
                <w:bCs/>
                <w:color w:val="000000" w:themeColor="text1"/>
                <w:sz w:val="20"/>
                <w:szCs w:val="20"/>
                <w:lang w:eastAsia="es-CO"/>
              </w:rPr>
              <w:t xml:space="preserve">No. </w:t>
            </w:r>
          </w:p>
        </w:tc>
        <w:tc>
          <w:tcPr>
            <w:tcW w:w="1441" w:type="pct"/>
            <w:tcBorders>
              <w:top w:val="single" w:sz="8" w:space="0" w:color="auto"/>
              <w:left w:val="nil"/>
              <w:bottom w:val="single" w:sz="8" w:space="0" w:color="000000" w:themeColor="text1"/>
              <w:right w:val="single" w:sz="8" w:space="0" w:color="000000" w:themeColor="text1"/>
            </w:tcBorders>
            <w:shd w:val="clear" w:color="auto" w:fill="BDD7EE"/>
            <w:vAlign w:val="center"/>
            <w:hideMark/>
          </w:tcPr>
          <w:p w14:paraId="7EFBE75D" w14:textId="2C157738" w:rsidR="00910844" w:rsidRPr="0027179A" w:rsidRDefault="00910844" w:rsidP="0027179A">
            <w:pPr>
              <w:widowControl/>
              <w:autoSpaceDN/>
              <w:jc w:val="center"/>
              <w:rPr>
                <w:rFonts w:ascii="Garamond" w:eastAsia="Arial" w:hAnsi="Garamond" w:cs="Arial"/>
                <w:b/>
                <w:bCs/>
                <w:color w:val="000000"/>
                <w:sz w:val="20"/>
                <w:szCs w:val="20"/>
                <w:lang w:eastAsia="es-CO"/>
              </w:rPr>
            </w:pPr>
            <w:r w:rsidRPr="0027179A">
              <w:rPr>
                <w:rFonts w:ascii="Garamond" w:eastAsia="Arial" w:hAnsi="Garamond" w:cs="Arial"/>
                <w:b/>
                <w:bCs/>
                <w:color w:val="000000" w:themeColor="text1"/>
                <w:sz w:val="20"/>
                <w:szCs w:val="20"/>
                <w:lang w:eastAsia="es-CO"/>
              </w:rPr>
              <w:t>CLASE DE VEHÍCULO</w:t>
            </w:r>
          </w:p>
        </w:tc>
        <w:tc>
          <w:tcPr>
            <w:tcW w:w="484" w:type="pct"/>
            <w:tcBorders>
              <w:top w:val="single" w:sz="8" w:space="0" w:color="auto"/>
              <w:left w:val="nil"/>
              <w:bottom w:val="single" w:sz="8" w:space="0" w:color="000000" w:themeColor="text1"/>
              <w:right w:val="single" w:sz="8" w:space="0" w:color="000000" w:themeColor="text1"/>
            </w:tcBorders>
            <w:shd w:val="clear" w:color="auto" w:fill="BDD7EE"/>
            <w:vAlign w:val="center"/>
            <w:hideMark/>
          </w:tcPr>
          <w:p w14:paraId="20E7D4EC" w14:textId="77777777" w:rsidR="00910844" w:rsidRPr="0027179A" w:rsidRDefault="00910844" w:rsidP="0027179A">
            <w:pPr>
              <w:widowControl/>
              <w:autoSpaceDN/>
              <w:jc w:val="center"/>
              <w:rPr>
                <w:rFonts w:ascii="Garamond" w:eastAsia="Arial" w:hAnsi="Garamond" w:cs="Arial"/>
                <w:b/>
                <w:bCs/>
                <w:color w:val="000000"/>
                <w:sz w:val="20"/>
                <w:szCs w:val="20"/>
                <w:lang w:eastAsia="es-CO"/>
              </w:rPr>
            </w:pPr>
            <w:r w:rsidRPr="0027179A">
              <w:rPr>
                <w:rFonts w:ascii="Garamond" w:eastAsia="Arial" w:hAnsi="Garamond" w:cs="Arial"/>
                <w:b/>
                <w:bCs/>
                <w:color w:val="000000" w:themeColor="text1"/>
                <w:sz w:val="20"/>
                <w:szCs w:val="20"/>
                <w:lang w:eastAsia="es-CO"/>
              </w:rPr>
              <w:t>PLACA</w:t>
            </w:r>
          </w:p>
        </w:tc>
        <w:tc>
          <w:tcPr>
            <w:tcW w:w="1098" w:type="pct"/>
            <w:tcBorders>
              <w:top w:val="single" w:sz="8" w:space="0" w:color="auto"/>
              <w:left w:val="nil"/>
              <w:bottom w:val="single" w:sz="8" w:space="0" w:color="000000" w:themeColor="text1"/>
              <w:right w:val="single" w:sz="8" w:space="0" w:color="000000" w:themeColor="text1"/>
            </w:tcBorders>
            <w:shd w:val="clear" w:color="auto" w:fill="BDD7EE"/>
            <w:vAlign w:val="center"/>
            <w:hideMark/>
          </w:tcPr>
          <w:p w14:paraId="78E01834" w14:textId="77777777" w:rsidR="00910844" w:rsidRPr="0027179A" w:rsidRDefault="00910844" w:rsidP="0027179A">
            <w:pPr>
              <w:widowControl/>
              <w:autoSpaceDN/>
              <w:jc w:val="center"/>
              <w:rPr>
                <w:rFonts w:ascii="Garamond" w:eastAsia="Arial" w:hAnsi="Garamond" w:cs="Arial"/>
                <w:b/>
                <w:bCs/>
                <w:color w:val="000000"/>
                <w:sz w:val="20"/>
                <w:szCs w:val="20"/>
                <w:lang w:eastAsia="es-CO"/>
              </w:rPr>
            </w:pPr>
            <w:r w:rsidRPr="0027179A">
              <w:rPr>
                <w:rFonts w:ascii="Garamond" w:eastAsia="Arial" w:hAnsi="Garamond" w:cs="Arial"/>
                <w:b/>
                <w:bCs/>
                <w:color w:val="000000" w:themeColor="text1"/>
                <w:sz w:val="20"/>
                <w:szCs w:val="20"/>
                <w:lang w:eastAsia="es-CO"/>
              </w:rPr>
              <w:t>MARCA</w:t>
            </w:r>
          </w:p>
        </w:tc>
        <w:tc>
          <w:tcPr>
            <w:tcW w:w="617" w:type="pct"/>
            <w:tcBorders>
              <w:top w:val="single" w:sz="8" w:space="0" w:color="auto"/>
              <w:left w:val="nil"/>
              <w:bottom w:val="single" w:sz="8" w:space="0" w:color="000000" w:themeColor="text1"/>
              <w:right w:val="single" w:sz="8" w:space="0" w:color="000000" w:themeColor="text1"/>
            </w:tcBorders>
            <w:shd w:val="clear" w:color="auto" w:fill="BDD7EE"/>
            <w:vAlign w:val="center"/>
            <w:hideMark/>
          </w:tcPr>
          <w:p w14:paraId="480D851E" w14:textId="77777777" w:rsidR="00910844" w:rsidRPr="0027179A" w:rsidRDefault="00910844" w:rsidP="0027179A">
            <w:pPr>
              <w:widowControl/>
              <w:autoSpaceDN/>
              <w:jc w:val="center"/>
              <w:rPr>
                <w:rFonts w:ascii="Garamond" w:eastAsia="Arial" w:hAnsi="Garamond" w:cs="Arial"/>
                <w:b/>
                <w:bCs/>
                <w:color w:val="000000"/>
                <w:sz w:val="20"/>
                <w:szCs w:val="20"/>
                <w:lang w:eastAsia="es-CO"/>
              </w:rPr>
            </w:pPr>
            <w:r w:rsidRPr="0027179A">
              <w:rPr>
                <w:rFonts w:ascii="Garamond" w:eastAsia="Arial" w:hAnsi="Garamond" w:cs="Arial"/>
                <w:b/>
                <w:bCs/>
                <w:color w:val="000000" w:themeColor="text1"/>
                <w:sz w:val="20"/>
                <w:szCs w:val="20"/>
                <w:lang w:eastAsia="es-CO"/>
              </w:rPr>
              <w:t>MODELO</w:t>
            </w:r>
          </w:p>
        </w:tc>
        <w:tc>
          <w:tcPr>
            <w:tcW w:w="1094" w:type="pct"/>
            <w:tcBorders>
              <w:top w:val="single" w:sz="8" w:space="0" w:color="auto"/>
              <w:left w:val="nil"/>
              <w:bottom w:val="single" w:sz="8" w:space="0" w:color="000000" w:themeColor="text1"/>
              <w:right w:val="single" w:sz="8" w:space="0" w:color="auto"/>
            </w:tcBorders>
            <w:shd w:val="clear" w:color="auto" w:fill="BDD7EE"/>
            <w:vAlign w:val="center"/>
            <w:hideMark/>
          </w:tcPr>
          <w:p w14:paraId="49B89E0C" w14:textId="77777777" w:rsidR="00910844" w:rsidRPr="0027179A" w:rsidRDefault="00910844" w:rsidP="0027179A">
            <w:pPr>
              <w:widowControl/>
              <w:autoSpaceDN/>
              <w:jc w:val="center"/>
              <w:rPr>
                <w:rFonts w:ascii="Garamond" w:eastAsia="Arial" w:hAnsi="Garamond" w:cs="Arial"/>
                <w:b/>
                <w:bCs/>
                <w:color w:val="000000"/>
                <w:sz w:val="20"/>
                <w:szCs w:val="20"/>
                <w:lang w:eastAsia="es-CO"/>
              </w:rPr>
            </w:pPr>
            <w:r w:rsidRPr="0027179A">
              <w:rPr>
                <w:rFonts w:ascii="Garamond" w:eastAsia="Arial" w:hAnsi="Garamond" w:cs="Arial"/>
                <w:b/>
                <w:bCs/>
                <w:color w:val="000000" w:themeColor="text1"/>
                <w:sz w:val="20"/>
                <w:szCs w:val="20"/>
                <w:lang w:eastAsia="es-CO"/>
              </w:rPr>
              <w:t>CLASE COMBUSTIBLE</w:t>
            </w:r>
          </w:p>
        </w:tc>
      </w:tr>
      <w:tr w:rsidR="00910844" w:rsidRPr="0027179A" w14:paraId="2780D3B3" w14:textId="77777777" w:rsidTr="0027179A">
        <w:trPr>
          <w:trHeight w:val="214"/>
          <w:jc w:val="center"/>
        </w:trPr>
        <w:tc>
          <w:tcPr>
            <w:tcW w:w="265" w:type="pct"/>
            <w:tcBorders>
              <w:top w:val="nil"/>
              <w:left w:val="single" w:sz="8" w:space="0" w:color="auto"/>
              <w:bottom w:val="single" w:sz="4" w:space="0" w:color="auto"/>
              <w:right w:val="single" w:sz="4" w:space="0" w:color="auto"/>
            </w:tcBorders>
            <w:vAlign w:val="center"/>
            <w:hideMark/>
          </w:tcPr>
          <w:p w14:paraId="2F3CD454" w14:textId="77777777" w:rsidR="00910844" w:rsidRPr="0027179A" w:rsidRDefault="00910844" w:rsidP="00B61593">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1</w:t>
            </w:r>
          </w:p>
        </w:tc>
        <w:tc>
          <w:tcPr>
            <w:tcW w:w="1441" w:type="pct"/>
            <w:tcBorders>
              <w:top w:val="nil"/>
              <w:left w:val="nil"/>
              <w:bottom w:val="single" w:sz="4" w:space="0" w:color="auto"/>
              <w:right w:val="single" w:sz="4" w:space="0" w:color="auto"/>
            </w:tcBorders>
            <w:vAlign w:val="center"/>
            <w:hideMark/>
          </w:tcPr>
          <w:p w14:paraId="4BAA54A9" w14:textId="4E8B6627" w:rsidR="00910844" w:rsidRPr="0027179A" w:rsidRDefault="00910844"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CAMIONETA CAMPERO WAGON 4X4</w:t>
            </w:r>
          </w:p>
        </w:tc>
        <w:tc>
          <w:tcPr>
            <w:tcW w:w="484" w:type="pct"/>
            <w:tcBorders>
              <w:top w:val="nil"/>
              <w:left w:val="nil"/>
              <w:bottom w:val="single" w:sz="4" w:space="0" w:color="auto"/>
              <w:right w:val="single" w:sz="4" w:space="0" w:color="auto"/>
            </w:tcBorders>
            <w:vAlign w:val="center"/>
            <w:hideMark/>
          </w:tcPr>
          <w:p w14:paraId="607EAF6F" w14:textId="77777777" w:rsidR="00910844" w:rsidRPr="0027179A" w:rsidRDefault="00910844"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OBI-544</w:t>
            </w:r>
          </w:p>
        </w:tc>
        <w:tc>
          <w:tcPr>
            <w:tcW w:w="1098" w:type="pct"/>
            <w:tcBorders>
              <w:top w:val="nil"/>
              <w:left w:val="nil"/>
              <w:bottom w:val="single" w:sz="4" w:space="0" w:color="auto"/>
              <w:right w:val="single" w:sz="4" w:space="0" w:color="auto"/>
            </w:tcBorders>
            <w:vAlign w:val="center"/>
            <w:hideMark/>
          </w:tcPr>
          <w:p w14:paraId="771D1F92" w14:textId="77777777" w:rsidR="00910844" w:rsidRPr="0027179A" w:rsidRDefault="00910844"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TOYOTA FORTUNER</w:t>
            </w:r>
          </w:p>
        </w:tc>
        <w:tc>
          <w:tcPr>
            <w:tcW w:w="617" w:type="pct"/>
            <w:tcBorders>
              <w:top w:val="nil"/>
              <w:left w:val="nil"/>
              <w:bottom w:val="single" w:sz="4" w:space="0" w:color="auto"/>
              <w:right w:val="single" w:sz="4" w:space="0" w:color="auto"/>
            </w:tcBorders>
            <w:vAlign w:val="center"/>
            <w:hideMark/>
          </w:tcPr>
          <w:p w14:paraId="3351139C" w14:textId="77777777" w:rsidR="00910844" w:rsidRPr="0027179A" w:rsidRDefault="00910844"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2013</w:t>
            </w:r>
          </w:p>
        </w:tc>
        <w:tc>
          <w:tcPr>
            <w:tcW w:w="1094" w:type="pct"/>
            <w:tcBorders>
              <w:top w:val="nil"/>
              <w:left w:val="nil"/>
              <w:bottom w:val="single" w:sz="4" w:space="0" w:color="auto"/>
              <w:right w:val="single" w:sz="8" w:space="0" w:color="auto"/>
            </w:tcBorders>
            <w:vAlign w:val="center"/>
            <w:hideMark/>
          </w:tcPr>
          <w:p w14:paraId="486A0CFB" w14:textId="77777777" w:rsidR="00910844" w:rsidRPr="0027179A" w:rsidRDefault="00910844"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GASOLINA</w:t>
            </w:r>
          </w:p>
        </w:tc>
      </w:tr>
      <w:tr w:rsidR="00910844" w:rsidRPr="0027179A" w14:paraId="752D6B34" w14:textId="77777777" w:rsidTr="0027179A">
        <w:trPr>
          <w:trHeight w:val="274"/>
          <w:jc w:val="center"/>
        </w:trPr>
        <w:tc>
          <w:tcPr>
            <w:tcW w:w="265" w:type="pct"/>
            <w:tcBorders>
              <w:top w:val="nil"/>
              <w:left w:val="single" w:sz="8" w:space="0" w:color="auto"/>
              <w:bottom w:val="single" w:sz="4" w:space="0" w:color="auto"/>
              <w:right w:val="single" w:sz="4" w:space="0" w:color="auto"/>
            </w:tcBorders>
            <w:vAlign w:val="center"/>
            <w:hideMark/>
          </w:tcPr>
          <w:p w14:paraId="14463DB1" w14:textId="77777777" w:rsidR="00910844" w:rsidRPr="0027179A" w:rsidRDefault="00910844" w:rsidP="00B61593">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2</w:t>
            </w:r>
          </w:p>
        </w:tc>
        <w:tc>
          <w:tcPr>
            <w:tcW w:w="1441" w:type="pct"/>
            <w:tcBorders>
              <w:top w:val="nil"/>
              <w:left w:val="nil"/>
              <w:bottom w:val="single" w:sz="4" w:space="0" w:color="auto"/>
              <w:right w:val="single" w:sz="4" w:space="0" w:color="auto"/>
            </w:tcBorders>
            <w:vAlign w:val="center"/>
            <w:hideMark/>
          </w:tcPr>
          <w:p w14:paraId="65B96399" w14:textId="54DAB298" w:rsidR="00910844" w:rsidRPr="0027179A" w:rsidRDefault="00910844"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CAMIONETA PICKUP DOBLE CABINA 4X4</w:t>
            </w:r>
          </w:p>
        </w:tc>
        <w:tc>
          <w:tcPr>
            <w:tcW w:w="484" w:type="pct"/>
            <w:tcBorders>
              <w:top w:val="nil"/>
              <w:left w:val="nil"/>
              <w:bottom w:val="single" w:sz="4" w:space="0" w:color="auto"/>
              <w:right w:val="single" w:sz="4" w:space="0" w:color="auto"/>
            </w:tcBorders>
            <w:vAlign w:val="center"/>
            <w:hideMark/>
          </w:tcPr>
          <w:p w14:paraId="142EDC8C" w14:textId="77777777" w:rsidR="00910844" w:rsidRPr="0027179A" w:rsidRDefault="00910844"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OLM-922</w:t>
            </w:r>
          </w:p>
        </w:tc>
        <w:tc>
          <w:tcPr>
            <w:tcW w:w="1098" w:type="pct"/>
            <w:tcBorders>
              <w:top w:val="nil"/>
              <w:left w:val="nil"/>
              <w:bottom w:val="single" w:sz="4" w:space="0" w:color="auto"/>
              <w:right w:val="single" w:sz="4" w:space="0" w:color="auto"/>
            </w:tcBorders>
            <w:vAlign w:val="center"/>
            <w:hideMark/>
          </w:tcPr>
          <w:p w14:paraId="64CF92EA" w14:textId="77777777" w:rsidR="00910844" w:rsidRPr="0027179A" w:rsidRDefault="00910844"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NISSAN FRONTIER</w:t>
            </w:r>
          </w:p>
        </w:tc>
        <w:tc>
          <w:tcPr>
            <w:tcW w:w="617" w:type="pct"/>
            <w:tcBorders>
              <w:top w:val="nil"/>
              <w:left w:val="nil"/>
              <w:bottom w:val="single" w:sz="4" w:space="0" w:color="auto"/>
              <w:right w:val="single" w:sz="4" w:space="0" w:color="auto"/>
            </w:tcBorders>
            <w:vAlign w:val="center"/>
            <w:hideMark/>
          </w:tcPr>
          <w:p w14:paraId="0A4413B9" w14:textId="77777777" w:rsidR="00910844" w:rsidRPr="0027179A" w:rsidRDefault="00910844"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2018</w:t>
            </w:r>
          </w:p>
        </w:tc>
        <w:tc>
          <w:tcPr>
            <w:tcW w:w="1094" w:type="pct"/>
            <w:tcBorders>
              <w:top w:val="nil"/>
              <w:left w:val="nil"/>
              <w:bottom w:val="single" w:sz="4" w:space="0" w:color="auto"/>
              <w:right w:val="single" w:sz="8" w:space="0" w:color="auto"/>
            </w:tcBorders>
            <w:vAlign w:val="center"/>
            <w:hideMark/>
          </w:tcPr>
          <w:p w14:paraId="70B54538" w14:textId="77777777" w:rsidR="00910844" w:rsidRPr="0027179A" w:rsidRDefault="00910844"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ACPM</w:t>
            </w:r>
          </w:p>
        </w:tc>
      </w:tr>
      <w:tr w:rsidR="00910844" w:rsidRPr="0027179A" w14:paraId="7CF8D18F" w14:textId="77777777" w:rsidTr="0027179A">
        <w:trPr>
          <w:trHeight w:val="132"/>
          <w:jc w:val="center"/>
        </w:trPr>
        <w:tc>
          <w:tcPr>
            <w:tcW w:w="265" w:type="pct"/>
            <w:tcBorders>
              <w:top w:val="nil"/>
              <w:left w:val="single" w:sz="8" w:space="0" w:color="auto"/>
              <w:bottom w:val="single" w:sz="4" w:space="0" w:color="auto"/>
              <w:right w:val="single" w:sz="4" w:space="0" w:color="auto"/>
            </w:tcBorders>
            <w:vAlign w:val="center"/>
            <w:hideMark/>
          </w:tcPr>
          <w:p w14:paraId="6A769F73" w14:textId="77777777" w:rsidR="00910844" w:rsidRPr="0027179A" w:rsidRDefault="00910844" w:rsidP="00B61593">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3</w:t>
            </w:r>
          </w:p>
        </w:tc>
        <w:tc>
          <w:tcPr>
            <w:tcW w:w="1441" w:type="pct"/>
            <w:tcBorders>
              <w:top w:val="nil"/>
              <w:left w:val="nil"/>
              <w:bottom w:val="single" w:sz="4" w:space="0" w:color="auto"/>
              <w:right w:val="single" w:sz="4" w:space="0" w:color="auto"/>
            </w:tcBorders>
            <w:vAlign w:val="center"/>
            <w:hideMark/>
          </w:tcPr>
          <w:p w14:paraId="63CFFED4" w14:textId="77777777" w:rsidR="00910844" w:rsidRPr="0027179A" w:rsidRDefault="00910844"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CAMIONETA PICKUP DOBLE CABINA 4X4</w:t>
            </w:r>
          </w:p>
        </w:tc>
        <w:tc>
          <w:tcPr>
            <w:tcW w:w="484" w:type="pct"/>
            <w:tcBorders>
              <w:top w:val="nil"/>
              <w:left w:val="nil"/>
              <w:bottom w:val="single" w:sz="4" w:space="0" w:color="auto"/>
              <w:right w:val="single" w:sz="4" w:space="0" w:color="auto"/>
            </w:tcBorders>
            <w:vAlign w:val="center"/>
            <w:hideMark/>
          </w:tcPr>
          <w:p w14:paraId="3D6FF51D" w14:textId="77777777" w:rsidR="00910844" w:rsidRPr="0027179A" w:rsidRDefault="00910844"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OLM-923</w:t>
            </w:r>
          </w:p>
        </w:tc>
        <w:tc>
          <w:tcPr>
            <w:tcW w:w="1098" w:type="pct"/>
            <w:tcBorders>
              <w:top w:val="nil"/>
              <w:left w:val="nil"/>
              <w:bottom w:val="single" w:sz="4" w:space="0" w:color="auto"/>
              <w:right w:val="single" w:sz="4" w:space="0" w:color="auto"/>
            </w:tcBorders>
            <w:vAlign w:val="center"/>
            <w:hideMark/>
          </w:tcPr>
          <w:p w14:paraId="0B1B3B2C" w14:textId="77777777" w:rsidR="00910844" w:rsidRPr="0027179A" w:rsidRDefault="00910844"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NISSAN FRONTIER</w:t>
            </w:r>
          </w:p>
        </w:tc>
        <w:tc>
          <w:tcPr>
            <w:tcW w:w="617" w:type="pct"/>
            <w:tcBorders>
              <w:top w:val="nil"/>
              <w:left w:val="nil"/>
              <w:bottom w:val="single" w:sz="4" w:space="0" w:color="auto"/>
              <w:right w:val="single" w:sz="4" w:space="0" w:color="auto"/>
            </w:tcBorders>
            <w:vAlign w:val="center"/>
            <w:hideMark/>
          </w:tcPr>
          <w:p w14:paraId="2EB9AE19" w14:textId="77777777" w:rsidR="00910844" w:rsidRPr="0027179A" w:rsidRDefault="00910844"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2018</w:t>
            </w:r>
          </w:p>
        </w:tc>
        <w:tc>
          <w:tcPr>
            <w:tcW w:w="1094" w:type="pct"/>
            <w:tcBorders>
              <w:top w:val="nil"/>
              <w:left w:val="nil"/>
              <w:bottom w:val="single" w:sz="4" w:space="0" w:color="auto"/>
              <w:right w:val="single" w:sz="8" w:space="0" w:color="auto"/>
            </w:tcBorders>
            <w:vAlign w:val="center"/>
            <w:hideMark/>
          </w:tcPr>
          <w:p w14:paraId="2458C7E1" w14:textId="77777777" w:rsidR="00910844" w:rsidRPr="0027179A" w:rsidRDefault="00910844"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ACPM</w:t>
            </w:r>
          </w:p>
        </w:tc>
      </w:tr>
      <w:tr w:rsidR="00910844" w:rsidRPr="0027179A" w14:paraId="1972C021" w14:textId="77777777" w:rsidTr="0027179A">
        <w:trPr>
          <w:trHeight w:val="174"/>
          <w:jc w:val="center"/>
        </w:trPr>
        <w:tc>
          <w:tcPr>
            <w:tcW w:w="265" w:type="pct"/>
            <w:tcBorders>
              <w:top w:val="nil"/>
              <w:left w:val="single" w:sz="8" w:space="0" w:color="auto"/>
              <w:bottom w:val="single" w:sz="4" w:space="0" w:color="auto"/>
              <w:right w:val="single" w:sz="4" w:space="0" w:color="auto"/>
            </w:tcBorders>
            <w:vAlign w:val="center"/>
            <w:hideMark/>
          </w:tcPr>
          <w:p w14:paraId="708C5E72" w14:textId="77777777" w:rsidR="00910844" w:rsidRPr="0027179A" w:rsidRDefault="00910844" w:rsidP="00B61593">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4</w:t>
            </w:r>
          </w:p>
        </w:tc>
        <w:tc>
          <w:tcPr>
            <w:tcW w:w="1441" w:type="pct"/>
            <w:tcBorders>
              <w:top w:val="nil"/>
              <w:left w:val="nil"/>
              <w:bottom w:val="single" w:sz="4" w:space="0" w:color="auto"/>
              <w:right w:val="single" w:sz="4" w:space="0" w:color="auto"/>
            </w:tcBorders>
            <w:vAlign w:val="center"/>
            <w:hideMark/>
          </w:tcPr>
          <w:p w14:paraId="54103339" w14:textId="6502558C" w:rsidR="00910844" w:rsidRPr="0027179A" w:rsidRDefault="00910844"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CAMIONETA PICKUP DOBLE CABINA 4X4</w:t>
            </w:r>
          </w:p>
        </w:tc>
        <w:tc>
          <w:tcPr>
            <w:tcW w:w="484" w:type="pct"/>
            <w:tcBorders>
              <w:top w:val="nil"/>
              <w:left w:val="nil"/>
              <w:bottom w:val="single" w:sz="4" w:space="0" w:color="auto"/>
              <w:right w:val="single" w:sz="4" w:space="0" w:color="auto"/>
            </w:tcBorders>
            <w:vAlign w:val="center"/>
            <w:hideMark/>
          </w:tcPr>
          <w:p w14:paraId="0C89FCA2" w14:textId="77777777" w:rsidR="00910844" w:rsidRPr="0027179A" w:rsidRDefault="00910844"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OLM-924</w:t>
            </w:r>
          </w:p>
        </w:tc>
        <w:tc>
          <w:tcPr>
            <w:tcW w:w="1098" w:type="pct"/>
            <w:tcBorders>
              <w:top w:val="nil"/>
              <w:left w:val="nil"/>
              <w:bottom w:val="single" w:sz="4" w:space="0" w:color="auto"/>
              <w:right w:val="single" w:sz="4" w:space="0" w:color="auto"/>
            </w:tcBorders>
            <w:vAlign w:val="center"/>
            <w:hideMark/>
          </w:tcPr>
          <w:p w14:paraId="24AD8E0C" w14:textId="77777777" w:rsidR="00910844" w:rsidRPr="0027179A" w:rsidRDefault="00910844"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NISSAN FRONTIER</w:t>
            </w:r>
          </w:p>
        </w:tc>
        <w:tc>
          <w:tcPr>
            <w:tcW w:w="617" w:type="pct"/>
            <w:tcBorders>
              <w:top w:val="nil"/>
              <w:left w:val="nil"/>
              <w:bottom w:val="single" w:sz="4" w:space="0" w:color="auto"/>
              <w:right w:val="single" w:sz="4" w:space="0" w:color="auto"/>
            </w:tcBorders>
            <w:vAlign w:val="center"/>
            <w:hideMark/>
          </w:tcPr>
          <w:p w14:paraId="312F28DE" w14:textId="77777777" w:rsidR="00910844" w:rsidRPr="0027179A" w:rsidRDefault="00910844"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2018</w:t>
            </w:r>
          </w:p>
        </w:tc>
        <w:tc>
          <w:tcPr>
            <w:tcW w:w="1094" w:type="pct"/>
            <w:tcBorders>
              <w:top w:val="nil"/>
              <w:left w:val="nil"/>
              <w:bottom w:val="single" w:sz="4" w:space="0" w:color="auto"/>
              <w:right w:val="single" w:sz="8" w:space="0" w:color="auto"/>
            </w:tcBorders>
            <w:vAlign w:val="center"/>
            <w:hideMark/>
          </w:tcPr>
          <w:p w14:paraId="793FA390" w14:textId="77777777" w:rsidR="00910844" w:rsidRPr="0027179A" w:rsidRDefault="00910844"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ACPM</w:t>
            </w:r>
          </w:p>
        </w:tc>
      </w:tr>
      <w:tr w:rsidR="000A4E90" w:rsidRPr="0027179A" w14:paraId="71BB313C" w14:textId="77777777" w:rsidTr="0027179A">
        <w:trPr>
          <w:trHeight w:val="174"/>
          <w:jc w:val="center"/>
        </w:trPr>
        <w:tc>
          <w:tcPr>
            <w:tcW w:w="265" w:type="pct"/>
            <w:tcBorders>
              <w:top w:val="nil"/>
              <w:left w:val="single" w:sz="8" w:space="0" w:color="auto"/>
              <w:bottom w:val="single" w:sz="4" w:space="0" w:color="auto"/>
              <w:right w:val="single" w:sz="4" w:space="0" w:color="auto"/>
            </w:tcBorders>
            <w:vAlign w:val="center"/>
          </w:tcPr>
          <w:p w14:paraId="729A5AC5" w14:textId="0DFD2B96" w:rsidR="000A4E90" w:rsidRPr="0027179A" w:rsidRDefault="000A4E90" w:rsidP="000A4E90">
            <w:pPr>
              <w:widowControl/>
              <w:autoSpaceDN/>
              <w:jc w:val="center"/>
              <w:rPr>
                <w:rFonts w:ascii="Garamond" w:eastAsia="Arial" w:hAnsi="Garamond" w:cs="Arial"/>
                <w:color w:val="000000" w:themeColor="text1"/>
                <w:sz w:val="20"/>
                <w:szCs w:val="20"/>
                <w:lang w:eastAsia="es-CO"/>
              </w:rPr>
            </w:pPr>
            <w:r w:rsidRPr="0027179A">
              <w:rPr>
                <w:rFonts w:ascii="Garamond" w:eastAsia="Arial" w:hAnsi="Garamond" w:cs="Arial"/>
                <w:color w:val="000000" w:themeColor="text1"/>
                <w:sz w:val="20"/>
                <w:szCs w:val="20"/>
                <w:lang w:eastAsia="es-CO"/>
              </w:rPr>
              <w:t>5</w:t>
            </w:r>
          </w:p>
        </w:tc>
        <w:tc>
          <w:tcPr>
            <w:tcW w:w="1441" w:type="pct"/>
            <w:tcBorders>
              <w:top w:val="nil"/>
              <w:left w:val="nil"/>
              <w:bottom w:val="single" w:sz="4" w:space="0" w:color="auto"/>
              <w:right w:val="single" w:sz="4" w:space="0" w:color="auto"/>
            </w:tcBorders>
          </w:tcPr>
          <w:p w14:paraId="269931C7" w14:textId="447DC4BA" w:rsidR="000A4E90" w:rsidRPr="0027179A" w:rsidRDefault="000A4E90" w:rsidP="0027179A">
            <w:pPr>
              <w:widowControl/>
              <w:autoSpaceDN/>
              <w:jc w:val="center"/>
              <w:rPr>
                <w:rFonts w:ascii="Garamond" w:eastAsia="Arial" w:hAnsi="Garamond" w:cs="Arial"/>
                <w:color w:val="000000" w:themeColor="text1"/>
                <w:sz w:val="20"/>
                <w:szCs w:val="20"/>
                <w:lang w:eastAsia="es-CO"/>
              </w:rPr>
            </w:pPr>
            <w:r w:rsidRPr="0027179A">
              <w:rPr>
                <w:rFonts w:ascii="Garamond" w:hAnsi="Garamond"/>
                <w:spacing w:val="-2"/>
                <w:sz w:val="20"/>
                <w:szCs w:val="20"/>
              </w:rPr>
              <w:t xml:space="preserve">CAMIONETA </w:t>
            </w:r>
            <w:r w:rsidRPr="0027179A">
              <w:rPr>
                <w:rFonts w:ascii="Garamond" w:hAnsi="Garamond"/>
                <w:spacing w:val="-2"/>
                <w:sz w:val="20"/>
                <w:szCs w:val="20"/>
              </w:rPr>
              <w:br/>
              <w:t>TUCSON HIBRIDA</w:t>
            </w:r>
          </w:p>
        </w:tc>
        <w:tc>
          <w:tcPr>
            <w:tcW w:w="484" w:type="pct"/>
            <w:tcBorders>
              <w:top w:val="nil"/>
              <w:left w:val="nil"/>
              <w:bottom w:val="single" w:sz="4" w:space="0" w:color="auto"/>
              <w:right w:val="single" w:sz="4" w:space="0" w:color="auto"/>
            </w:tcBorders>
          </w:tcPr>
          <w:p w14:paraId="5E175CA8" w14:textId="34581A58" w:rsidR="000A4E90" w:rsidRPr="0027179A" w:rsidRDefault="00B727D2" w:rsidP="0027179A">
            <w:pPr>
              <w:widowControl/>
              <w:autoSpaceDN/>
              <w:jc w:val="center"/>
              <w:rPr>
                <w:rFonts w:ascii="Garamond" w:eastAsia="Arial" w:hAnsi="Garamond" w:cs="Arial"/>
                <w:color w:val="000000" w:themeColor="text1"/>
                <w:sz w:val="20"/>
                <w:szCs w:val="20"/>
                <w:lang w:eastAsia="es-CO"/>
              </w:rPr>
            </w:pPr>
            <w:r w:rsidRPr="0027179A">
              <w:rPr>
                <w:rFonts w:ascii="Garamond" w:eastAsia="Arial" w:hAnsi="Garamond" w:cs="Arial"/>
                <w:color w:val="000000" w:themeColor="text1"/>
                <w:sz w:val="20"/>
                <w:szCs w:val="20"/>
                <w:lang w:eastAsia="es-CO"/>
              </w:rPr>
              <w:t>NPK-848</w:t>
            </w:r>
          </w:p>
        </w:tc>
        <w:tc>
          <w:tcPr>
            <w:tcW w:w="1098" w:type="pct"/>
            <w:tcBorders>
              <w:top w:val="nil"/>
              <w:left w:val="nil"/>
              <w:bottom w:val="single" w:sz="4" w:space="0" w:color="auto"/>
              <w:right w:val="single" w:sz="4" w:space="0" w:color="auto"/>
            </w:tcBorders>
          </w:tcPr>
          <w:p w14:paraId="27F0E5FE" w14:textId="2598BE04" w:rsidR="000A4E90" w:rsidRPr="0027179A" w:rsidRDefault="000A4E90" w:rsidP="0027179A">
            <w:pPr>
              <w:pStyle w:val="TableParagraph"/>
              <w:spacing w:line="257" w:lineRule="exact"/>
              <w:ind w:right="49"/>
              <w:jc w:val="center"/>
              <w:rPr>
                <w:rFonts w:ascii="Garamond" w:hAnsi="Garamond"/>
                <w:spacing w:val="-2"/>
                <w:sz w:val="20"/>
                <w:szCs w:val="20"/>
              </w:rPr>
            </w:pPr>
            <w:r w:rsidRPr="0027179A">
              <w:rPr>
                <w:rFonts w:ascii="Garamond" w:hAnsi="Garamond"/>
                <w:spacing w:val="-2"/>
                <w:sz w:val="20"/>
                <w:szCs w:val="20"/>
              </w:rPr>
              <w:t>HYUNDAI</w:t>
            </w:r>
          </w:p>
          <w:p w14:paraId="414A902B" w14:textId="5FB4139E" w:rsidR="000A4E90" w:rsidRPr="0027179A" w:rsidRDefault="000A4E90" w:rsidP="0027179A">
            <w:pPr>
              <w:widowControl/>
              <w:autoSpaceDN/>
              <w:jc w:val="center"/>
              <w:rPr>
                <w:rFonts w:ascii="Garamond" w:eastAsia="Arial" w:hAnsi="Garamond" w:cs="Arial"/>
                <w:color w:val="000000" w:themeColor="text1"/>
                <w:sz w:val="20"/>
                <w:szCs w:val="20"/>
                <w:lang w:eastAsia="es-CO"/>
              </w:rPr>
            </w:pPr>
            <w:r w:rsidRPr="0027179A">
              <w:rPr>
                <w:rFonts w:ascii="Garamond" w:hAnsi="Garamond"/>
                <w:spacing w:val="-2"/>
                <w:sz w:val="20"/>
                <w:szCs w:val="20"/>
              </w:rPr>
              <w:t>HIBRIDA</w:t>
            </w:r>
          </w:p>
        </w:tc>
        <w:tc>
          <w:tcPr>
            <w:tcW w:w="617" w:type="pct"/>
            <w:tcBorders>
              <w:top w:val="nil"/>
              <w:left w:val="nil"/>
              <w:bottom w:val="single" w:sz="4" w:space="0" w:color="auto"/>
              <w:right w:val="single" w:sz="4" w:space="0" w:color="auto"/>
            </w:tcBorders>
          </w:tcPr>
          <w:p w14:paraId="6489941E" w14:textId="1A618624" w:rsidR="000A4E90" w:rsidRPr="0027179A" w:rsidRDefault="000A4E90" w:rsidP="0027179A">
            <w:pPr>
              <w:widowControl/>
              <w:autoSpaceDN/>
              <w:jc w:val="center"/>
              <w:rPr>
                <w:rFonts w:ascii="Garamond" w:eastAsia="Arial" w:hAnsi="Garamond" w:cs="Arial"/>
                <w:color w:val="000000" w:themeColor="text1"/>
                <w:sz w:val="20"/>
                <w:szCs w:val="20"/>
                <w:lang w:eastAsia="es-CO"/>
              </w:rPr>
            </w:pPr>
            <w:r w:rsidRPr="0027179A">
              <w:rPr>
                <w:rFonts w:ascii="Garamond" w:hAnsi="Garamond"/>
                <w:spacing w:val="-4"/>
                <w:sz w:val="20"/>
                <w:szCs w:val="20"/>
              </w:rPr>
              <w:t>2026</w:t>
            </w:r>
          </w:p>
        </w:tc>
        <w:tc>
          <w:tcPr>
            <w:tcW w:w="1094" w:type="pct"/>
            <w:tcBorders>
              <w:top w:val="nil"/>
              <w:left w:val="nil"/>
              <w:bottom w:val="single" w:sz="4" w:space="0" w:color="auto"/>
              <w:right w:val="single" w:sz="8" w:space="0" w:color="auto"/>
            </w:tcBorders>
          </w:tcPr>
          <w:p w14:paraId="0D041C37" w14:textId="54F816E4" w:rsidR="000A4E90" w:rsidRPr="0027179A" w:rsidRDefault="000A4E90" w:rsidP="0027179A">
            <w:pPr>
              <w:widowControl/>
              <w:autoSpaceDN/>
              <w:jc w:val="center"/>
              <w:rPr>
                <w:rFonts w:ascii="Garamond" w:eastAsia="Arial" w:hAnsi="Garamond" w:cs="Arial"/>
                <w:color w:val="000000" w:themeColor="text1"/>
                <w:sz w:val="20"/>
                <w:szCs w:val="20"/>
                <w:lang w:eastAsia="es-CO"/>
              </w:rPr>
            </w:pPr>
            <w:r w:rsidRPr="0027179A">
              <w:rPr>
                <w:rFonts w:ascii="Garamond" w:hAnsi="Garamond"/>
                <w:spacing w:val="-4"/>
                <w:sz w:val="20"/>
                <w:szCs w:val="20"/>
              </w:rPr>
              <w:t>GASOLINA</w:t>
            </w:r>
          </w:p>
        </w:tc>
      </w:tr>
      <w:tr w:rsidR="000A4E90" w:rsidRPr="0027179A" w14:paraId="59A61566" w14:textId="77777777" w:rsidTr="0027179A">
        <w:trPr>
          <w:trHeight w:val="132"/>
          <w:jc w:val="center"/>
        </w:trPr>
        <w:tc>
          <w:tcPr>
            <w:tcW w:w="265" w:type="pct"/>
            <w:tcBorders>
              <w:top w:val="nil"/>
              <w:left w:val="single" w:sz="8" w:space="0" w:color="auto"/>
              <w:bottom w:val="single" w:sz="4" w:space="0" w:color="auto"/>
              <w:right w:val="single" w:sz="4" w:space="0" w:color="auto"/>
            </w:tcBorders>
            <w:vAlign w:val="center"/>
            <w:hideMark/>
          </w:tcPr>
          <w:p w14:paraId="62416C5B" w14:textId="221A37A2" w:rsidR="000A4E90" w:rsidRPr="0027179A" w:rsidRDefault="000A4E90" w:rsidP="000A4E90">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sz w:val="20"/>
                <w:szCs w:val="20"/>
                <w:lang w:eastAsia="es-CO"/>
              </w:rPr>
              <w:t>6</w:t>
            </w:r>
          </w:p>
        </w:tc>
        <w:tc>
          <w:tcPr>
            <w:tcW w:w="1441" w:type="pct"/>
            <w:tcBorders>
              <w:top w:val="nil"/>
              <w:left w:val="nil"/>
              <w:bottom w:val="single" w:sz="4" w:space="0" w:color="auto"/>
              <w:right w:val="single" w:sz="4" w:space="0" w:color="auto"/>
            </w:tcBorders>
            <w:vAlign w:val="center"/>
            <w:hideMark/>
          </w:tcPr>
          <w:p w14:paraId="02E6CC02" w14:textId="6FBE775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VOLQUETA CONTINENTAL</w:t>
            </w:r>
          </w:p>
        </w:tc>
        <w:tc>
          <w:tcPr>
            <w:tcW w:w="484" w:type="pct"/>
            <w:tcBorders>
              <w:top w:val="nil"/>
              <w:left w:val="nil"/>
              <w:bottom w:val="single" w:sz="4" w:space="0" w:color="auto"/>
              <w:right w:val="single" w:sz="4" w:space="0" w:color="auto"/>
            </w:tcBorders>
            <w:vAlign w:val="center"/>
            <w:hideMark/>
          </w:tcPr>
          <w:p w14:paraId="6B2D203F"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OBG-716</w:t>
            </w:r>
          </w:p>
        </w:tc>
        <w:tc>
          <w:tcPr>
            <w:tcW w:w="1098" w:type="pct"/>
            <w:tcBorders>
              <w:top w:val="nil"/>
              <w:left w:val="nil"/>
              <w:bottom w:val="single" w:sz="4" w:space="0" w:color="auto"/>
              <w:right w:val="single" w:sz="4" w:space="0" w:color="auto"/>
            </w:tcBorders>
            <w:vAlign w:val="center"/>
            <w:hideMark/>
          </w:tcPr>
          <w:p w14:paraId="3D3B0195"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INTERNACIONAL</w:t>
            </w:r>
          </w:p>
        </w:tc>
        <w:tc>
          <w:tcPr>
            <w:tcW w:w="617" w:type="pct"/>
            <w:tcBorders>
              <w:top w:val="nil"/>
              <w:left w:val="nil"/>
              <w:bottom w:val="single" w:sz="4" w:space="0" w:color="auto"/>
              <w:right w:val="single" w:sz="4" w:space="0" w:color="auto"/>
            </w:tcBorders>
            <w:vAlign w:val="center"/>
            <w:hideMark/>
          </w:tcPr>
          <w:p w14:paraId="1BB882E1"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2008</w:t>
            </w:r>
          </w:p>
        </w:tc>
        <w:tc>
          <w:tcPr>
            <w:tcW w:w="1094" w:type="pct"/>
            <w:tcBorders>
              <w:top w:val="nil"/>
              <w:left w:val="nil"/>
              <w:bottom w:val="single" w:sz="4" w:space="0" w:color="auto"/>
              <w:right w:val="single" w:sz="8" w:space="0" w:color="auto"/>
            </w:tcBorders>
            <w:vAlign w:val="center"/>
            <w:hideMark/>
          </w:tcPr>
          <w:p w14:paraId="1081ABBC"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ACPM</w:t>
            </w:r>
          </w:p>
        </w:tc>
      </w:tr>
      <w:tr w:rsidR="000A4E90" w:rsidRPr="0027179A" w14:paraId="01F19652" w14:textId="77777777" w:rsidTr="0027179A">
        <w:trPr>
          <w:trHeight w:val="192"/>
          <w:jc w:val="center"/>
        </w:trPr>
        <w:tc>
          <w:tcPr>
            <w:tcW w:w="265" w:type="pct"/>
            <w:tcBorders>
              <w:top w:val="nil"/>
              <w:left w:val="single" w:sz="8" w:space="0" w:color="auto"/>
              <w:bottom w:val="single" w:sz="4" w:space="0" w:color="auto"/>
              <w:right w:val="single" w:sz="4" w:space="0" w:color="auto"/>
            </w:tcBorders>
            <w:vAlign w:val="center"/>
            <w:hideMark/>
          </w:tcPr>
          <w:p w14:paraId="538FDC8B" w14:textId="202A79CD" w:rsidR="000A4E90" w:rsidRPr="0027179A" w:rsidRDefault="000A4E90" w:rsidP="000A4E90">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sz w:val="20"/>
                <w:szCs w:val="20"/>
                <w:lang w:eastAsia="es-CO"/>
              </w:rPr>
              <w:t>7</w:t>
            </w:r>
          </w:p>
        </w:tc>
        <w:tc>
          <w:tcPr>
            <w:tcW w:w="1441" w:type="pct"/>
            <w:tcBorders>
              <w:top w:val="nil"/>
              <w:left w:val="nil"/>
              <w:bottom w:val="single" w:sz="4" w:space="0" w:color="auto"/>
              <w:right w:val="single" w:sz="4" w:space="0" w:color="auto"/>
            </w:tcBorders>
            <w:vAlign w:val="center"/>
            <w:hideMark/>
          </w:tcPr>
          <w:p w14:paraId="510CAF50" w14:textId="78F5474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VOLQUETA CONTINENTAL</w:t>
            </w:r>
          </w:p>
        </w:tc>
        <w:tc>
          <w:tcPr>
            <w:tcW w:w="484" w:type="pct"/>
            <w:tcBorders>
              <w:top w:val="nil"/>
              <w:left w:val="nil"/>
              <w:bottom w:val="single" w:sz="4" w:space="0" w:color="auto"/>
              <w:right w:val="single" w:sz="4" w:space="0" w:color="auto"/>
            </w:tcBorders>
            <w:vAlign w:val="center"/>
            <w:hideMark/>
          </w:tcPr>
          <w:p w14:paraId="6EAE82B3"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OBG-717</w:t>
            </w:r>
          </w:p>
        </w:tc>
        <w:tc>
          <w:tcPr>
            <w:tcW w:w="1098" w:type="pct"/>
            <w:tcBorders>
              <w:top w:val="nil"/>
              <w:left w:val="nil"/>
              <w:bottom w:val="single" w:sz="4" w:space="0" w:color="auto"/>
              <w:right w:val="single" w:sz="4" w:space="0" w:color="auto"/>
            </w:tcBorders>
            <w:vAlign w:val="center"/>
            <w:hideMark/>
          </w:tcPr>
          <w:p w14:paraId="37D909C9"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INTERNACIONAL</w:t>
            </w:r>
          </w:p>
        </w:tc>
        <w:tc>
          <w:tcPr>
            <w:tcW w:w="617" w:type="pct"/>
            <w:tcBorders>
              <w:top w:val="nil"/>
              <w:left w:val="nil"/>
              <w:bottom w:val="single" w:sz="4" w:space="0" w:color="auto"/>
              <w:right w:val="single" w:sz="4" w:space="0" w:color="auto"/>
            </w:tcBorders>
            <w:vAlign w:val="center"/>
            <w:hideMark/>
          </w:tcPr>
          <w:p w14:paraId="1C592822"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2008</w:t>
            </w:r>
          </w:p>
        </w:tc>
        <w:tc>
          <w:tcPr>
            <w:tcW w:w="1094" w:type="pct"/>
            <w:tcBorders>
              <w:top w:val="nil"/>
              <w:left w:val="nil"/>
              <w:bottom w:val="single" w:sz="4" w:space="0" w:color="auto"/>
              <w:right w:val="single" w:sz="8" w:space="0" w:color="auto"/>
            </w:tcBorders>
            <w:vAlign w:val="center"/>
            <w:hideMark/>
          </w:tcPr>
          <w:p w14:paraId="2365581A"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ACPM</w:t>
            </w:r>
          </w:p>
        </w:tc>
      </w:tr>
      <w:tr w:rsidR="000A4E90" w:rsidRPr="0027179A" w14:paraId="6316DD74" w14:textId="77777777" w:rsidTr="0027179A">
        <w:trPr>
          <w:trHeight w:val="124"/>
          <w:jc w:val="center"/>
        </w:trPr>
        <w:tc>
          <w:tcPr>
            <w:tcW w:w="265" w:type="pct"/>
            <w:tcBorders>
              <w:top w:val="nil"/>
              <w:left w:val="single" w:sz="8" w:space="0" w:color="auto"/>
              <w:bottom w:val="single" w:sz="4" w:space="0" w:color="auto"/>
              <w:right w:val="single" w:sz="4" w:space="0" w:color="auto"/>
            </w:tcBorders>
            <w:vAlign w:val="center"/>
            <w:hideMark/>
          </w:tcPr>
          <w:p w14:paraId="2C207619" w14:textId="50B4EE5F" w:rsidR="000A4E90" w:rsidRPr="0027179A" w:rsidRDefault="000A4E90" w:rsidP="000A4E90">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sz w:val="20"/>
                <w:szCs w:val="20"/>
                <w:lang w:eastAsia="es-CO"/>
              </w:rPr>
              <w:t>8</w:t>
            </w:r>
          </w:p>
        </w:tc>
        <w:tc>
          <w:tcPr>
            <w:tcW w:w="1441" w:type="pct"/>
            <w:tcBorders>
              <w:top w:val="nil"/>
              <w:left w:val="nil"/>
              <w:bottom w:val="single" w:sz="4" w:space="0" w:color="auto"/>
              <w:right w:val="single" w:sz="4" w:space="0" w:color="auto"/>
            </w:tcBorders>
            <w:vAlign w:val="center"/>
            <w:hideMark/>
          </w:tcPr>
          <w:p w14:paraId="745F5A4C" w14:textId="74BC669A"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VOLQUETA CONTINENTAL</w:t>
            </w:r>
          </w:p>
        </w:tc>
        <w:tc>
          <w:tcPr>
            <w:tcW w:w="484" w:type="pct"/>
            <w:tcBorders>
              <w:top w:val="nil"/>
              <w:left w:val="nil"/>
              <w:bottom w:val="single" w:sz="4" w:space="0" w:color="auto"/>
              <w:right w:val="single" w:sz="4" w:space="0" w:color="auto"/>
            </w:tcBorders>
            <w:vAlign w:val="center"/>
            <w:hideMark/>
          </w:tcPr>
          <w:p w14:paraId="091815D1"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OBG-829</w:t>
            </w:r>
          </w:p>
        </w:tc>
        <w:tc>
          <w:tcPr>
            <w:tcW w:w="1098" w:type="pct"/>
            <w:tcBorders>
              <w:top w:val="nil"/>
              <w:left w:val="nil"/>
              <w:bottom w:val="single" w:sz="4" w:space="0" w:color="auto"/>
              <w:right w:val="single" w:sz="4" w:space="0" w:color="auto"/>
            </w:tcBorders>
            <w:vAlign w:val="center"/>
            <w:hideMark/>
          </w:tcPr>
          <w:p w14:paraId="7C099E4E"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INTERNACIONAL</w:t>
            </w:r>
          </w:p>
        </w:tc>
        <w:tc>
          <w:tcPr>
            <w:tcW w:w="617" w:type="pct"/>
            <w:tcBorders>
              <w:top w:val="nil"/>
              <w:left w:val="nil"/>
              <w:bottom w:val="single" w:sz="4" w:space="0" w:color="auto"/>
              <w:right w:val="single" w:sz="4" w:space="0" w:color="auto"/>
            </w:tcBorders>
            <w:vAlign w:val="center"/>
            <w:hideMark/>
          </w:tcPr>
          <w:p w14:paraId="180B1D0F"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2008</w:t>
            </w:r>
          </w:p>
        </w:tc>
        <w:tc>
          <w:tcPr>
            <w:tcW w:w="1094" w:type="pct"/>
            <w:tcBorders>
              <w:top w:val="nil"/>
              <w:left w:val="nil"/>
              <w:bottom w:val="single" w:sz="4" w:space="0" w:color="auto"/>
              <w:right w:val="single" w:sz="8" w:space="0" w:color="auto"/>
            </w:tcBorders>
            <w:vAlign w:val="center"/>
            <w:hideMark/>
          </w:tcPr>
          <w:p w14:paraId="7D6692B3"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ACPM</w:t>
            </w:r>
          </w:p>
        </w:tc>
      </w:tr>
      <w:tr w:rsidR="000A4E90" w:rsidRPr="0027179A" w14:paraId="7E2FBE0F" w14:textId="77777777" w:rsidTr="0027179A">
        <w:trPr>
          <w:trHeight w:val="185"/>
          <w:jc w:val="center"/>
        </w:trPr>
        <w:tc>
          <w:tcPr>
            <w:tcW w:w="265" w:type="pct"/>
            <w:tcBorders>
              <w:top w:val="nil"/>
              <w:left w:val="single" w:sz="8" w:space="0" w:color="auto"/>
              <w:bottom w:val="single" w:sz="4" w:space="0" w:color="auto"/>
              <w:right w:val="single" w:sz="4" w:space="0" w:color="auto"/>
            </w:tcBorders>
            <w:vAlign w:val="center"/>
            <w:hideMark/>
          </w:tcPr>
          <w:p w14:paraId="7F3A91DD" w14:textId="7B4DDDA2" w:rsidR="000A4E90" w:rsidRPr="0027179A" w:rsidRDefault="000A4E90" w:rsidP="000A4E90">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sz w:val="20"/>
                <w:szCs w:val="20"/>
                <w:lang w:eastAsia="es-CO"/>
              </w:rPr>
              <w:t>9</w:t>
            </w:r>
          </w:p>
        </w:tc>
        <w:tc>
          <w:tcPr>
            <w:tcW w:w="1441" w:type="pct"/>
            <w:tcBorders>
              <w:top w:val="nil"/>
              <w:left w:val="nil"/>
              <w:bottom w:val="single" w:sz="4" w:space="0" w:color="auto"/>
              <w:right w:val="single" w:sz="4" w:space="0" w:color="auto"/>
            </w:tcBorders>
            <w:vAlign w:val="center"/>
            <w:hideMark/>
          </w:tcPr>
          <w:p w14:paraId="04FACC9E" w14:textId="7AB90CDD"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VOLQUETA CONTINENTAL</w:t>
            </w:r>
          </w:p>
        </w:tc>
        <w:tc>
          <w:tcPr>
            <w:tcW w:w="484" w:type="pct"/>
            <w:tcBorders>
              <w:top w:val="nil"/>
              <w:left w:val="nil"/>
              <w:bottom w:val="single" w:sz="4" w:space="0" w:color="auto"/>
              <w:right w:val="single" w:sz="4" w:space="0" w:color="auto"/>
            </w:tcBorders>
            <w:vAlign w:val="center"/>
            <w:hideMark/>
          </w:tcPr>
          <w:p w14:paraId="24886A4B"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OBG-830</w:t>
            </w:r>
          </w:p>
        </w:tc>
        <w:tc>
          <w:tcPr>
            <w:tcW w:w="1098" w:type="pct"/>
            <w:tcBorders>
              <w:top w:val="nil"/>
              <w:left w:val="nil"/>
              <w:bottom w:val="single" w:sz="4" w:space="0" w:color="auto"/>
              <w:right w:val="single" w:sz="4" w:space="0" w:color="auto"/>
            </w:tcBorders>
            <w:vAlign w:val="center"/>
            <w:hideMark/>
          </w:tcPr>
          <w:p w14:paraId="20628F1F"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INTERNACIONAL</w:t>
            </w:r>
          </w:p>
        </w:tc>
        <w:tc>
          <w:tcPr>
            <w:tcW w:w="617" w:type="pct"/>
            <w:tcBorders>
              <w:top w:val="nil"/>
              <w:left w:val="nil"/>
              <w:bottom w:val="single" w:sz="4" w:space="0" w:color="auto"/>
              <w:right w:val="single" w:sz="4" w:space="0" w:color="auto"/>
            </w:tcBorders>
            <w:vAlign w:val="center"/>
            <w:hideMark/>
          </w:tcPr>
          <w:p w14:paraId="001963DE"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2008</w:t>
            </w:r>
          </w:p>
        </w:tc>
        <w:tc>
          <w:tcPr>
            <w:tcW w:w="1094" w:type="pct"/>
            <w:tcBorders>
              <w:top w:val="nil"/>
              <w:left w:val="nil"/>
              <w:bottom w:val="single" w:sz="4" w:space="0" w:color="auto"/>
              <w:right w:val="single" w:sz="8" w:space="0" w:color="auto"/>
            </w:tcBorders>
            <w:vAlign w:val="center"/>
            <w:hideMark/>
          </w:tcPr>
          <w:p w14:paraId="6918F9B0"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ACPM</w:t>
            </w:r>
          </w:p>
        </w:tc>
      </w:tr>
      <w:tr w:rsidR="000A4E90" w:rsidRPr="0027179A" w14:paraId="6CCDBF0B" w14:textId="77777777" w:rsidTr="0027179A">
        <w:trPr>
          <w:trHeight w:val="246"/>
          <w:jc w:val="center"/>
        </w:trPr>
        <w:tc>
          <w:tcPr>
            <w:tcW w:w="265" w:type="pct"/>
            <w:tcBorders>
              <w:top w:val="nil"/>
              <w:left w:val="single" w:sz="8" w:space="0" w:color="auto"/>
              <w:bottom w:val="single" w:sz="4" w:space="0" w:color="auto"/>
              <w:right w:val="single" w:sz="4" w:space="0" w:color="auto"/>
            </w:tcBorders>
            <w:vAlign w:val="center"/>
            <w:hideMark/>
          </w:tcPr>
          <w:p w14:paraId="089B4D39" w14:textId="0E5AC046" w:rsidR="000A4E90" w:rsidRPr="0027179A" w:rsidRDefault="000A4E90" w:rsidP="000A4E90">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sz w:val="20"/>
                <w:szCs w:val="20"/>
                <w:lang w:eastAsia="es-CO"/>
              </w:rPr>
              <w:t>10</w:t>
            </w:r>
          </w:p>
        </w:tc>
        <w:tc>
          <w:tcPr>
            <w:tcW w:w="1441" w:type="pct"/>
            <w:tcBorders>
              <w:top w:val="nil"/>
              <w:left w:val="nil"/>
              <w:bottom w:val="single" w:sz="4" w:space="0" w:color="auto"/>
              <w:right w:val="single" w:sz="4" w:space="0" w:color="auto"/>
            </w:tcBorders>
            <w:vAlign w:val="center"/>
            <w:hideMark/>
          </w:tcPr>
          <w:p w14:paraId="48EE3C47" w14:textId="282F8248"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BUSETA HINO</w:t>
            </w:r>
          </w:p>
        </w:tc>
        <w:tc>
          <w:tcPr>
            <w:tcW w:w="484" w:type="pct"/>
            <w:tcBorders>
              <w:top w:val="nil"/>
              <w:left w:val="nil"/>
              <w:bottom w:val="single" w:sz="4" w:space="0" w:color="auto"/>
              <w:right w:val="single" w:sz="4" w:space="0" w:color="auto"/>
            </w:tcBorders>
            <w:vAlign w:val="center"/>
            <w:hideMark/>
          </w:tcPr>
          <w:p w14:paraId="768B4EF3"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OBI-134</w:t>
            </w:r>
          </w:p>
        </w:tc>
        <w:tc>
          <w:tcPr>
            <w:tcW w:w="1098" w:type="pct"/>
            <w:tcBorders>
              <w:top w:val="nil"/>
              <w:left w:val="nil"/>
              <w:bottom w:val="single" w:sz="4" w:space="0" w:color="auto"/>
              <w:right w:val="single" w:sz="4" w:space="0" w:color="auto"/>
            </w:tcBorders>
            <w:vAlign w:val="center"/>
            <w:hideMark/>
          </w:tcPr>
          <w:p w14:paraId="5960B457"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HINO</w:t>
            </w:r>
          </w:p>
        </w:tc>
        <w:tc>
          <w:tcPr>
            <w:tcW w:w="617" w:type="pct"/>
            <w:tcBorders>
              <w:top w:val="nil"/>
              <w:left w:val="nil"/>
              <w:bottom w:val="single" w:sz="4" w:space="0" w:color="auto"/>
              <w:right w:val="single" w:sz="4" w:space="0" w:color="auto"/>
            </w:tcBorders>
            <w:vAlign w:val="center"/>
            <w:hideMark/>
          </w:tcPr>
          <w:p w14:paraId="6DF35561"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2010</w:t>
            </w:r>
          </w:p>
        </w:tc>
        <w:tc>
          <w:tcPr>
            <w:tcW w:w="1094" w:type="pct"/>
            <w:tcBorders>
              <w:top w:val="nil"/>
              <w:left w:val="nil"/>
              <w:bottom w:val="single" w:sz="4" w:space="0" w:color="auto"/>
              <w:right w:val="single" w:sz="8" w:space="0" w:color="auto"/>
            </w:tcBorders>
            <w:vAlign w:val="center"/>
            <w:hideMark/>
          </w:tcPr>
          <w:p w14:paraId="2B1F5A08"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ACPM</w:t>
            </w:r>
          </w:p>
        </w:tc>
      </w:tr>
      <w:tr w:rsidR="000A4E90" w:rsidRPr="0027179A" w14:paraId="6D180806" w14:textId="77777777" w:rsidTr="0027179A">
        <w:trPr>
          <w:trHeight w:val="70"/>
          <w:jc w:val="center"/>
        </w:trPr>
        <w:tc>
          <w:tcPr>
            <w:tcW w:w="265" w:type="pct"/>
            <w:tcBorders>
              <w:top w:val="nil"/>
              <w:left w:val="single" w:sz="8" w:space="0" w:color="auto"/>
              <w:bottom w:val="single" w:sz="8" w:space="0" w:color="auto"/>
              <w:right w:val="single" w:sz="4" w:space="0" w:color="auto"/>
            </w:tcBorders>
            <w:vAlign w:val="center"/>
            <w:hideMark/>
          </w:tcPr>
          <w:p w14:paraId="2C26F68B" w14:textId="67DF6FE9" w:rsidR="000A4E90" w:rsidRPr="0027179A" w:rsidRDefault="000A4E90" w:rsidP="000A4E90">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11</w:t>
            </w:r>
          </w:p>
        </w:tc>
        <w:tc>
          <w:tcPr>
            <w:tcW w:w="1441" w:type="pct"/>
            <w:tcBorders>
              <w:top w:val="nil"/>
              <w:left w:val="nil"/>
              <w:bottom w:val="single" w:sz="8" w:space="0" w:color="auto"/>
              <w:right w:val="single" w:sz="4" w:space="0" w:color="auto"/>
            </w:tcBorders>
            <w:vAlign w:val="center"/>
            <w:hideMark/>
          </w:tcPr>
          <w:p w14:paraId="6DCCFB8C"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CAMABAJA</w:t>
            </w:r>
          </w:p>
        </w:tc>
        <w:tc>
          <w:tcPr>
            <w:tcW w:w="484" w:type="pct"/>
            <w:tcBorders>
              <w:top w:val="nil"/>
              <w:left w:val="nil"/>
              <w:bottom w:val="single" w:sz="8" w:space="0" w:color="auto"/>
              <w:right w:val="single" w:sz="4" w:space="0" w:color="auto"/>
            </w:tcBorders>
            <w:vAlign w:val="center"/>
            <w:hideMark/>
          </w:tcPr>
          <w:p w14:paraId="6BDB2DE1"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GCW-723</w:t>
            </w:r>
          </w:p>
        </w:tc>
        <w:tc>
          <w:tcPr>
            <w:tcW w:w="1098" w:type="pct"/>
            <w:tcBorders>
              <w:top w:val="nil"/>
              <w:left w:val="nil"/>
              <w:bottom w:val="single" w:sz="8" w:space="0" w:color="auto"/>
              <w:right w:val="single" w:sz="4" w:space="0" w:color="auto"/>
            </w:tcBorders>
            <w:vAlign w:val="center"/>
            <w:hideMark/>
          </w:tcPr>
          <w:p w14:paraId="527C130A"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HINO</w:t>
            </w:r>
          </w:p>
        </w:tc>
        <w:tc>
          <w:tcPr>
            <w:tcW w:w="617" w:type="pct"/>
            <w:tcBorders>
              <w:top w:val="nil"/>
              <w:left w:val="nil"/>
              <w:bottom w:val="single" w:sz="8" w:space="0" w:color="auto"/>
              <w:right w:val="single" w:sz="4" w:space="0" w:color="auto"/>
            </w:tcBorders>
            <w:vAlign w:val="center"/>
            <w:hideMark/>
          </w:tcPr>
          <w:p w14:paraId="7CF33BAC"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2019</w:t>
            </w:r>
          </w:p>
        </w:tc>
        <w:tc>
          <w:tcPr>
            <w:tcW w:w="1094" w:type="pct"/>
            <w:tcBorders>
              <w:top w:val="nil"/>
              <w:left w:val="nil"/>
              <w:bottom w:val="single" w:sz="8" w:space="0" w:color="auto"/>
              <w:right w:val="single" w:sz="8" w:space="0" w:color="auto"/>
            </w:tcBorders>
            <w:vAlign w:val="center"/>
            <w:hideMark/>
          </w:tcPr>
          <w:p w14:paraId="1A453BE9" w14:textId="77777777" w:rsidR="000A4E90" w:rsidRPr="0027179A" w:rsidRDefault="000A4E90" w:rsidP="0027179A">
            <w:pPr>
              <w:widowControl/>
              <w:autoSpaceDN/>
              <w:jc w:val="center"/>
              <w:rPr>
                <w:rFonts w:ascii="Garamond" w:eastAsia="Arial" w:hAnsi="Garamond" w:cs="Arial"/>
                <w:color w:val="000000"/>
                <w:sz w:val="20"/>
                <w:szCs w:val="20"/>
                <w:lang w:eastAsia="es-CO"/>
              </w:rPr>
            </w:pPr>
            <w:r w:rsidRPr="0027179A">
              <w:rPr>
                <w:rFonts w:ascii="Garamond" w:eastAsia="Arial" w:hAnsi="Garamond" w:cs="Arial"/>
                <w:color w:val="000000" w:themeColor="text1"/>
                <w:sz w:val="20"/>
                <w:szCs w:val="20"/>
                <w:lang w:eastAsia="es-CO"/>
              </w:rPr>
              <w:t>ACPM</w:t>
            </w:r>
          </w:p>
        </w:tc>
      </w:tr>
    </w:tbl>
    <w:p w14:paraId="0E0239F2" w14:textId="71300107" w:rsidR="00E60053" w:rsidRPr="00757C6A" w:rsidRDefault="00910844" w:rsidP="005D765F">
      <w:pPr>
        <w:spacing w:line="259" w:lineRule="auto"/>
        <w:ind w:firstLine="360"/>
        <w:jc w:val="center"/>
        <w:rPr>
          <w:rFonts w:ascii="Garamond" w:eastAsia="Garamond" w:hAnsi="Garamond" w:cs="Garamond"/>
          <w:b/>
          <w:bCs/>
          <w:color w:val="000000"/>
          <w:sz w:val="22"/>
          <w:szCs w:val="22"/>
        </w:rPr>
      </w:pPr>
      <w:r w:rsidRPr="00757C6A">
        <w:rPr>
          <w:rFonts w:ascii="Garamond" w:eastAsia="Garamond" w:hAnsi="Garamond" w:cs="Garamond"/>
          <w:b/>
          <w:bCs/>
          <w:color w:val="000000"/>
          <w:sz w:val="22"/>
          <w:szCs w:val="22"/>
        </w:rPr>
        <w:t>Tabla No. 5</w:t>
      </w:r>
    </w:p>
    <w:p w14:paraId="074C477A" w14:textId="77777777" w:rsidR="00E60053" w:rsidRPr="00757C6A" w:rsidRDefault="00E60053" w:rsidP="00910844">
      <w:pPr>
        <w:spacing w:line="259" w:lineRule="auto"/>
        <w:ind w:firstLine="360"/>
        <w:jc w:val="both"/>
        <w:rPr>
          <w:rFonts w:ascii="Garamond" w:eastAsia="Garamond" w:hAnsi="Garamond" w:cs="Garamond"/>
          <w:b/>
          <w:bCs/>
          <w:color w:val="000000"/>
          <w:sz w:val="22"/>
          <w:szCs w:val="22"/>
        </w:rPr>
      </w:pPr>
    </w:p>
    <w:p w14:paraId="26332729" w14:textId="77777777" w:rsidR="00910844" w:rsidRPr="00757C6A" w:rsidRDefault="00910844" w:rsidP="006D4027">
      <w:pPr>
        <w:pStyle w:val="Textoindependiente"/>
        <w:widowControl w:val="0"/>
        <w:numPr>
          <w:ilvl w:val="0"/>
          <w:numId w:val="8"/>
        </w:numPr>
        <w:spacing w:line="259" w:lineRule="auto"/>
        <w:ind w:left="709" w:right="925"/>
        <w:rPr>
          <w:rFonts w:ascii="Garamond" w:eastAsia="Arial" w:hAnsi="Garamond"/>
          <w:color w:val="000000"/>
          <w:sz w:val="22"/>
          <w:szCs w:val="22"/>
        </w:rPr>
      </w:pPr>
      <w:r w:rsidRPr="00757C6A">
        <w:rPr>
          <w:rFonts w:ascii="Garamond" w:eastAsia="Garamond" w:hAnsi="Garamond" w:cs="Garamond"/>
          <w:color w:val="000000"/>
          <w:sz w:val="22"/>
          <w:szCs w:val="22"/>
        </w:rPr>
        <w:t>Maquinaria Amarilla:</w:t>
      </w:r>
    </w:p>
    <w:p w14:paraId="13721CB3" w14:textId="77777777" w:rsidR="00910844" w:rsidRPr="00757C6A" w:rsidRDefault="00910844" w:rsidP="00910844">
      <w:pPr>
        <w:pStyle w:val="Textoindependiente"/>
        <w:widowControl w:val="0"/>
        <w:spacing w:line="259" w:lineRule="auto"/>
        <w:ind w:left="1320" w:right="925"/>
        <w:rPr>
          <w:rFonts w:ascii="Garamond" w:eastAsia="Arial" w:hAnsi="Garamond"/>
          <w:color w:val="000000"/>
          <w:sz w:val="22"/>
          <w:szCs w:val="22"/>
        </w:rPr>
      </w:pPr>
    </w:p>
    <w:tbl>
      <w:tblPr>
        <w:tblW w:w="5000" w:type="pct"/>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55"/>
        <w:gridCol w:w="2826"/>
        <w:gridCol w:w="2142"/>
        <w:gridCol w:w="1714"/>
        <w:gridCol w:w="2251"/>
      </w:tblGrid>
      <w:tr w:rsidR="00910844" w:rsidRPr="0027179A" w14:paraId="2A7340BB" w14:textId="77777777" w:rsidTr="0027179A">
        <w:trPr>
          <w:trHeight w:val="210"/>
          <w:jc w:val="center"/>
        </w:trPr>
        <w:tc>
          <w:tcPr>
            <w:tcW w:w="242" w:type="pct"/>
            <w:tcBorders>
              <w:top w:val="single" w:sz="6" w:space="0" w:color="auto"/>
              <w:left w:val="single" w:sz="6" w:space="0" w:color="auto"/>
              <w:bottom w:val="single" w:sz="6" w:space="0" w:color="000000"/>
              <w:right w:val="single" w:sz="6" w:space="0" w:color="000000"/>
            </w:tcBorders>
            <w:shd w:val="clear" w:color="auto" w:fill="BDD7EE"/>
            <w:tcMar>
              <w:left w:w="60" w:type="dxa"/>
              <w:right w:w="60" w:type="dxa"/>
            </w:tcMar>
            <w:vAlign w:val="center"/>
          </w:tcPr>
          <w:p w14:paraId="1BC3B979" w14:textId="41A5D1B5"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b/>
                <w:bCs/>
                <w:color w:val="000000"/>
                <w:sz w:val="20"/>
                <w:szCs w:val="20"/>
              </w:rPr>
              <w:t>No.</w:t>
            </w:r>
          </w:p>
        </w:tc>
        <w:tc>
          <w:tcPr>
            <w:tcW w:w="1505" w:type="pct"/>
            <w:tcBorders>
              <w:top w:val="single" w:sz="6" w:space="0" w:color="auto"/>
              <w:left w:val="single" w:sz="6" w:space="0" w:color="000000"/>
              <w:bottom w:val="single" w:sz="6" w:space="0" w:color="000000"/>
              <w:right w:val="single" w:sz="6" w:space="0" w:color="000000"/>
            </w:tcBorders>
            <w:shd w:val="clear" w:color="auto" w:fill="BDD7EE"/>
            <w:tcMar>
              <w:left w:w="60" w:type="dxa"/>
              <w:right w:w="60" w:type="dxa"/>
            </w:tcMar>
            <w:vAlign w:val="center"/>
          </w:tcPr>
          <w:p w14:paraId="3EAF2482"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b/>
                <w:bCs/>
                <w:color w:val="000000"/>
                <w:sz w:val="20"/>
                <w:szCs w:val="20"/>
              </w:rPr>
              <w:t>MAQUINARIA</w:t>
            </w:r>
          </w:p>
        </w:tc>
        <w:tc>
          <w:tcPr>
            <w:tcW w:w="1141" w:type="pct"/>
            <w:tcBorders>
              <w:top w:val="single" w:sz="6" w:space="0" w:color="auto"/>
              <w:left w:val="single" w:sz="6" w:space="0" w:color="000000"/>
              <w:bottom w:val="single" w:sz="6" w:space="0" w:color="000000"/>
              <w:right w:val="single" w:sz="6" w:space="0" w:color="000000"/>
            </w:tcBorders>
            <w:shd w:val="clear" w:color="auto" w:fill="BDD7EE"/>
            <w:tcMar>
              <w:left w:w="60" w:type="dxa"/>
              <w:right w:w="60" w:type="dxa"/>
            </w:tcMar>
            <w:vAlign w:val="center"/>
          </w:tcPr>
          <w:p w14:paraId="601868FD"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b/>
                <w:bCs/>
                <w:color w:val="000000"/>
                <w:sz w:val="20"/>
                <w:szCs w:val="20"/>
              </w:rPr>
              <w:t>MARCA</w:t>
            </w:r>
          </w:p>
        </w:tc>
        <w:tc>
          <w:tcPr>
            <w:tcW w:w="913" w:type="pct"/>
            <w:tcBorders>
              <w:top w:val="single" w:sz="6" w:space="0" w:color="auto"/>
              <w:left w:val="single" w:sz="6" w:space="0" w:color="000000"/>
              <w:bottom w:val="single" w:sz="6" w:space="0" w:color="000000"/>
              <w:right w:val="single" w:sz="6" w:space="0" w:color="000000"/>
            </w:tcBorders>
            <w:shd w:val="clear" w:color="auto" w:fill="BDD7EE"/>
            <w:tcMar>
              <w:left w:w="60" w:type="dxa"/>
              <w:right w:w="60" w:type="dxa"/>
            </w:tcMar>
            <w:vAlign w:val="center"/>
          </w:tcPr>
          <w:p w14:paraId="2380A2FB"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b/>
                <w:bCs/>
                <w:color w:val="000000"/>
                <w:sz w:val="20"/>
                <w:szCs w:val="20"/>
              </w:rPr>
              <w:t>MODELO</w:t>
            </w:r>
          </w:p>
        </w:tc>
        <w:tc>
          <w:tcPr>
            <w:tcW w:w="1200" w:type="pct"/>
            <w:tcBorders>
              <w:top w:val="single" w:sz="6" w:space="0" w:color="auto"/>
              <w:left w:val="single" w:sz="6" w:space="0" w:color="000000"/>
              <w:bottom w:val="single" w:sz="6" w:space="0" w:color="000000"/>
              <w:right w:val="single" w:sz="6" w:space="0" w:color="auto"/>
            </w:tcBorders>
            <w:shd w:val="clear" w:color="auto" w:fill="BDD7EE"/>
            <w:tcMar>
              <w:left w:w="60" w:type="dxa"/>
              <w:right w:w="60" w:type="dxa"/>
            </w:tcMar>
            <w:vAlign w:val="center"/>
          </w:tcPr>
          <w:p w14:paraId="18F92E55"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b/>
                <w:bCs/>
                <w:color w:val="000000"/>
                <w:sz w:val="20"/>
                <w:szCs w:val="20"/>
              </w:rPr>
              <w:t>CLASE COMBUSTIBLE</w:t>
            </w:r>
          </w:p>
        </w:tc>
      </w:tr>
      <w:tr w:rsidR="00910844" w:rsidRPr="0027179A" w14:paraId="0E0AED81" w14:textId="77777777" w:rsidTr="0027179A">
        <w:trPr>
          <w:trHeight w:val="120"/>
          <w:jc w:val="center"/>
        </w:trPr>
        <w:tc>
          <w:tcPr>
            <w:tcW w:w="242" w:type="pct"/>
            <w:tcBorders>
              <w:top w:val="single" w:sz="6" w:space="0" w:color="000000"/>
              <w:left w:val="single" w:sz="6" w:space="0" w:color="auto"/>
              <w:bottom w:val="single" w:sz="6" w:space="0" w:color="000000"/>
              <w:right w:val="single" w:sz="6" w:space="0" w:color="000000"/>
            </w:tcBorders>
            <w:tcMar>
              <w:left w:w="60" w:type="dxa"/>
              <w:right w:w="60" w:type="dxa"/>
            </w:tcMar>
            <w:vAlign w:val="center"/>
          </w:tcPr>
          <w:p w14:paraId="22871536"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color w:val="000000"/>
                <w:sz w:val="20"/>
                <w:szCs w:val="20"/>
              </w:rPr>
              <w:t>1</w:t>
            </w:r>
          </w:p>
        </w:tc>
        <w:tc>
          <w:tcPr>
            <w:tcW w:w="1505" w:type="pct"/>
            <w:tcBorders>
              <w:top w:val="single" w:sz="6" w:space="0" w:color="000000"/>
              <w:left w:val="single" w:sz="6" w:space="0" w:color="000000"/>
              <w:bottom w:val="single" w:sz="6" w:space="0" w:color="000000"/>
              <w:right w:val="single" w:sz="6" w:space="0" w:color="000000"/>
            </w:tcBorders>
            <w:tcMar>
              <w:left w:w="60" w:type="dxa"/>
              <w:right w:w="60" w:type="dxa"/>
            </w:tcMar>
            <w:vAlign w:val="center"/>
          </w:tcPr>
          <w:p w14:paraId="334572D6"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color w:val="000000"/>
                <w:sz w:val="20"/>
                <w:szCs w:val="20"/>
              </w:rPr>
              <w:t>MINICARGADOR</w:t>
            </w:r>
          </w:p>
        </w:tc>
        <w:tc>
          <w:tcPr>
            <w:tcW w:w="1141" w:type="pct"/>
            <w:tcBorders>
              <w:top w:val="single" w:sz="6" w:space="0" w:color="000000"/>
              <w:left w:val="single" w:sz="6" w:space="0" w:color="000000"/>
              <w:bottom w:val="single" w:sz="6" w:space="0" w:color="000000"/>
              <w:right w:val="single" w:sz="6" w:space="0" w:color="000000"/>
            </w:tcBorders>
            <w:tcMar>
              <w:left w:w="60" w:type="dxa"/>
              <w:right w:w="60" w:type="dxa"/>
            </w:tcMar>
            <w:vAlign w:val="center"/>
          </w:tcPr>
          <w:p w14:paraId="0A535AC1"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color w:val="000000"/>
                <w:sz w:val="20"/>
                <w:szCs w:val="20"/>
              </w:rPr>
              <w:t>CASE</w:t>
            </w:r>
          </w:p>
        </w:tc>
        <w:tc>
          <w:tcPr>
            <w:tcW w:w="913" w:type="pct"/>
            <w:tcBorders>
              <w:top w:val="single" w:sz="6" w:space="0" w:color="000000"/>
              <w:left w:val="single" w:sz="6" w:space="0" w:color="000000"/>
              <w:bottom w:val="single" w:sz="6" w:space="0" w:color="000000"/>
              <w:right w:val="single" w:sz="6" w:space="0" w:color="000000"/>
            </w:tcBorders>
            <w:tcMar>
              <w:left w:w="60" w:type="dxa"/>
              <w:right w:w="60" w:type="dxa"/>
            </w:tcMar>
            <w:vAlign w:val="center"/>
          </w:tcPr>
          <w:p w14:paraId="3ACD5DE1"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color w:val="000000"/>
                <w:sz w:val="20"/>
                <w:szCs w:val="20"/>
              </w:rPr>
              <w:t>SR220</w:t>
            </w:r>
          </w:p>
        </w:tc>
        <w:tc>
          <w:tcPr>
            <w:tcW w:w="1200" w:type="pct"/>
            <w:tcBorders>
              <w:top w:val="single" w:sz="6" w:space="0" w:color="000000"/>
              <w:left w:val="single" w:sz="6" w:space="0" w:color="000000"/>
              <w:bottom w:val="single" w:sz="6" w:space="0" w:color="000000"/>
              <w:right w:val="single" w:sz="6" w:space="0" w:color="auto"/>
            </w:tcBorders>
            <w:tcMar>
              <w:left w:w="60" w:type="dxa"/>
              <w:right w:w="60" w:type="dxa"/>
            </w:tcMar>
            <w:vAlign w:val="center"/>
          </w:tcPr>
          <w:p w14:paraId="73974A51"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color w:val="000000"/>
                <w:sz w:val="20"/>
                <w:szCs w:val="20"/>
              </w:rPr>
              <w:t>ACPM</w:t>
            </w:r>
          </w:p>
        </w:tc>
      </w:tr>
      <w:tr w:rsidR="00910844" w:rsidRPr="0027179A" w14:paraId="306AF624" w14:textId="77777777" w:rsidTr="0027179A">
        <w:trPr>
          <w:trHeight w:val="180"/>
          <w:jc w:val="center"/>
        </w:trPr>
        <w:tc>
          <w:tcPr>
            <w:tcW w:w="242" w:type="pct"/>
            <w:tcBorders>
              <w:top w:val="single" w:sz="6" w:space="0" w:color="000000"/>
              <w:left w:val="single" w:sz="6" w:space="0" w:color="auto"/>
              <w:bottom w:val="single" w:sz="6" w:space="0" w:color="000000"/>
              <w:right w:val="single" w:sz="6" w:space="0" w:color="000000"/>
            </w:tcBorders>
            <w:tcMar>
              <w:left w:w="60" w:type="dxa"/>
              <w:right w:w="60" w:type="dxa"/>
            </w:tcMar>
            <w:vAlign w:val="center"/>
          </w:tcPr>
          <w:p w14:paraId="54462CE1"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color w:val="000000"/>
                <w:sz w:val="20"/>
                <w:szCs w:val="20"/>
              </w:rPr>
              <w:t>2</w:t>
            </w:r>
          </w:p>
        </w:tc>
        <w:tc>
          <w:tcPr>
            <w:tcW w:w="1505" w:type="pct"/>
            <w:tcBorders>
              <w:top w:val="single" w:sz="6" w:space="0" w:color="000000"/>
              <w:left w:val="single" w:sz="6" w:space="0" w:color="000000"/>
              <w:bottom w:val="single" w:sz="6" w:space="0" w:color="000000"/>
              <w:right w:val="single" w:sz="6" w:space="0" w:color="000000"/>
            </w:tcBorders>
            <w:tcMar>
              <w:left w:w="60" w:type="dxa"/>
              <w:right w:w="60" w:type="dxa"/>
            </w:tcMar>
            <w:vAlign w:val="center"/>
          </w:tcPr>
          <w:p w14:paraId="2334845D"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color w:val="000000"/>
                <w:sz w:val="20"/>
                <w:szCs w:val="20"/>
              </w:rPr>
              <w:t>VIBROCOMPACTADOR</w:t>
            </w:r>
          </w:p>
        </w:tc>
        <w:tc>
          <w:tcPr>
            <w:tcW w:w="1141" w:type="pct"/>
            <w:tcBorders>
              <w:top w:val="single" w:sz="6" w:space="0" w:color="000000"/>
              <w:left w:val="single" w:sz="6" w:space="0" w:color="000000"/>
              <w:bottom w:val="single" w:sz="6" w:space="0" w:color="000000"/>
              <w:right w:val="single" w:sz="6" w:space="0" w:color="000000"/>
            </w:tcBorders>
            <w:tcMar>
              <w:left w:w="60" w:type="dxa"/>
              <w:right w:w="60" w:type="dxa"/>
            </w:tcMar>
            <w:vAlign w:val="center"/>
          </w:tcPr>
          <w:p w14:paraId="30C6A859"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color w:val="000000"/>
                <w:sz w:val="20"/>
                <w:szCs w:val="20"/>
              </w:rPr>
              <w:t>AMMANN</w:t>
            </w:r>
          </w:p>
        </w:tc>
        <w:tc>
          <w:tcPr>
            <w:tcW w:w="913" w:type="pct"/>
            <w:tcBorders>
              <w:top w:val="single" w:sz="6" w:space="0" w:color="000000"/>
              <w:left w:val="single" w:sz="6" w:space="0" w:color="000000"/>
              <w:bottom w:val="single" w:sz="6" w:space="0" w:color="000000"/>
              <w:right w:val="single" w:sz="6" w:space="0" w:color="000000"/>
            </w:tcBorders>
            <w:tcMar>
              <w:left w:w="60" w:type="dxa"/>
              <w:right w:w="60" w:type="dxa"/>
            </w:tcMar>
            <w:vAlign w:val="center"/>
          </w:tcPr>
          <w:p w14:paraId="50351986"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color w:val="000000"/>
                <w:sz w:val="20"/>
                <w:szCs w:val="20"/>
              </w:rPr>
              <w:t>ARX 45 K</w:t>
            </w:r>
          </w:p>
        </w:tc>
        <w:tc>
          <w:tcPr>
            <w:tcW w:w="1200" w:type="pct"/>
            <w:tcBorders>
              <w:top w:val="single" w:sz="6" w:space="0" w:color="000000"/>
              <w:left w:val="single" w:sz="6" w:space="0" w:color="000000"/>
              <w:bottom w:val="single" w:sz="6" w:space="0" w:color="000000"/>
              <w:right w:val="single" w:sz="6" w:space="0" w:color="auto"/>
            </w:tcBorders>
            <w:tcMar>
              <w:left w:w="60" w:type="dxa"/>
              <w:right w:w="60" w:type="dxa"/>
            </w:tcMar>
            <w:vAlign w:val="center"/>
          </w:tcPr>
          <w:p w14:paraId="2021168E"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color w:val="000000"/>
                <w:sz w:val="20"/>
                <w:szCs w:val="20"/>
              </w:rPr>
              <w:t>ACPM</w:t>
            </w:r>
          </w:p>
        </w:tc>
      </w:tr>
      <w:tr w:rsidR="00910844" w:rsidRPr="0027179A" w14:paraId="35C914C9" w14:textId="77777777" w:rsidTr="0027179A">
        <w:trPr>
          <w:trHeight w:val="90"/>
          <w:jc w:val="center"/>
        </w:trPr>
        <w:tc>
          <w:tcPr>
            <w:tcW w:w="242" w:type="pct"/>
            <w:tcBorders>
              <w:top w:val="single" w:sz="6" w:space="0" w:color="000000"/>
              <w:left w:val="single" w:sz="6" w:space="0" w:color="auto"/>
              <w:bottom w:val="single" w:sz="6" w:space="0" w:color="000000"/>
              <w:right w:val="single" w:sz="6" w:space="0" w:color="000000"/>
            </w:tcBorders>
            <w:tcMar>
              <w:left w:w="60" w:type="dxa"/>
              <w:right w:w="60" w:type="dxa"/>
            </w:tcMar>
            <w:vAlign w:val="center"/>
          </w:tcPr>
          <w:p w14:paraId="12719188"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color w:val="000000"/>
                <w:sz w:val="20"/>
                <w:szCs w:val="20"/>
              </w:rPr>
              <w:t>3</w:t>
            </w:r>
          </w:p>
        </w:tc>
        <w:tc>
          <w:tcPr>
            <w:tcW w:w="1505" w:type="pct"/>
            <w:tcBorders>
              <w:top w:val="single" w:sz="6" w:space="0" w:color="000000"/>
              <w:left w:val="single" w:sz="6" w:space="0" w:color="000000"/>
              <w:bottom w:val="single" w:sz="6" w:space="0" w:color="000000"/>
              <w:right w:val="single" w:sz="6" w:space="0" w:color="000000"/>
            </w:tcBorders>
            <w:tcMar>
              <w:left w:w="60" w:type="dxa"/>
              <w:right w:w="60" w:type="dxa"/>
            </w:tcMar>
            <w:vAlign w:val="center"/>
          </w:tcPr>
          <w:p w14:paraId="29E8C8B4"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color w:val="000000"/>
                <w:sz w:val="20"/>
                <w:szCs w:val="20"/>
              </w:rPr>
              <w:t>MOTONIVELADORA</w:t>
            </w:r>
          </w:p>
        </w:tc>
        <w:tc>
          <w:tcPr>
            <w:tcW w:w="1141" w:type="pct"/>
            <w:tcBorders>
              <w:top w:val="single" w:sz="6" w:space="0" w:color="000000"/>
              <w:left w:val="single" w:sz="6" w:space="0" w:color="000000"/>
              <w:bottom w:val="single" w:sz="6" w:space="0" w:color="000000"/>
              <w:right w:val="single" w:sz="6" w:space="0" w:color="000000"/>
            </w:tcBorders>
            <w:tcMar>
              <w:left w:w="60" w:type="dxa"/>
              <w:right w:w="60" w:type="dxa"/>
            </w:tcMar>
            <w:vAlign w:val="center"/>
          </w:tcPr>
          <w:p w14:paraId="62686101"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color w:val="000000"/>
                <w:sz w:val="20"/>
                <w:szCs w:val="20"/>
              </w:rPr>
              <w:t>CASE</w:t>
            </w:r>
          </w:p>
        </w:tc>
        <w:tc>
          <w:tcPr>
            <w:tcW w:w="913" w:type="pct"/>
            <w:tcBorders>
              <w:top w:val="single" w:sz="6" w:space="0" w:color="000000"/>
              <w:left w:val="single" w:sz="6" w:space="0" w:color="000000"/>
              <w:bottom w:val="single" w:sz="6" w:space="0" w:color="000000"/>
              <w:right w:val="single" w:sz="6" w:space="0" w:color="000000"/>
            </w:tcBorders>
            <w:tcMar>
              <w:left w:w="60" w:type="dxa"/>
              <w:right w:w="60" w:type="dxa"/>
            </w:tcMar>
            <w:vAlign w:val="center"/>
          </w:tcPr>
          <w:p w14:paraId="595E455E"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color w:val="000000"/>
                <w:sz w:val="20"/>
                <w:szCs w:val="20"/>
              </w:rPr>
              <w:t>845</w:t>
            </w:r>
          </w:p>
        </w:tc>
        <w:tc>
          <w:tcPr>
            <w:tcW w:w="1200" w:type="pct"/>
            <w:tcBorders>
              <w:top w:val="single" w:sz="6" w:space="0" w:color="000000"/>
              <w:left w:val="single" w:sz="6" w:space="0" w:color="000000"/>
              <w:bottom w:val="single" w:sz="6" w:space="0" w:color="000000"/>
              <w:right w:val="single" w:sz="6" w:space="0" w:color="auto"/>
            </w:tcBorders>
            <w:tcMar>
              <w:left w:w="60" w:type="dxa"/>
              <w:right w:w="60" w:type="dxa"/>
            </w:tcMar>
            <w:vAlign w:val="center"/>
          </w:tcPr>
          <w:p w14:paraId="10981778"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color w:val="000000"/>
                <w:sz w:val="20"/>
                <w:szCs w:val="20"/>
              </w:rPr>
              <w:t>ACPM</w:t>
            </w:r>
          </w:p>
        </w:tc>
      </w:tr>
      <w:tr w:rsidR="00910844" w:rsidRPr="0027179A" w14:paraId="06DE43DB" w14:textId="77777777" w:rsidTr="0027179A">
        <w:trPr>
          <w:trHeight w:val="60"/>
          <w:jc w:val="center"/>
        </w:trPr>
        <w:tc>
          <w:tcPr>
            <w:tcW w:w="242" w:type="pct"/>
            <w:tcBorders>
              <w:top w:val="single" w:sz="6" w:space="0" w:color="000000"/>
              <w:left w:val="single" w:sz="6" w:space="0" w:color="auto"/>
              <w:bottom w:val="single" w:sz="6" w:space="0" w:color="auto"/>
              <w:right w:val="single" w:sz="6" w:space="0" w:color="000000"/>
            </w:tcBorders>
            <w:tcMar>
              <w:left w:w="60" w:type="dxa"/>
              <w:right w:w="60" w:type="dxa"/>
            </w:tcMar>
            <w:vAlign w:val="center"/>
          </w:tcPr>
          <w:p w14:paraId="7E2F33B7"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color w:val="000000"/>
                <w:sz w:val="20"/>
                <w:szCs w:val="20"/>
              </w:rPr>
              <w:t>4</w:t>
            </w:r>
          </w:p>
        </w:tc>
        <w:tc>
          <w:tcPr>
            <w:tcW w:w="1505" w:type="pct"/>
            <w:tcBorders>
              <w:top w:val="single" w:sz="6" w:space="0" w:color="000000"/>
              <w:left w:val="single" w:sz="6" w:space="0" w:color="000000"/>
              <w:bottom w:val="single" w:sz="6" w:space="0" w:color="auto"/>
              <w:right w:val="single" w:sz="6" w:space="0" w:color="000000"/>
            </w:tcBorders>
            <w:tcMar>
              <w:left w:w="60" w:type="dxa"/>
              <w:right w:w="60" w:type="dxa"/>
            </w:tcMar>
            <w:vAlign w:val="center"/>
          </w:tcPr>
          <w:p w14:paraId="73DFE55E"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color w:val="000000"/>
                <w:sz w:val="20"/>
                <w:szCs w:val="20"/>
              </w:rPr>
              <w:t>RETROEXCAVADORA</w:t>
            </w:r>
          </w:p>
        </w:tc>
        <w:tc>
          <w:tcPr>
            <w:tcW w:w="1141" w:type="pct"/>
            <w:tcBorders>
              <w:top w:val="single" w:sz="6" w:space="0" w:color="000000"/>
              <w:left w:val="single" w:sz="6" w:space="0" w:color="000000"/>
              <w:bottom w:val="single" w:sz="6" w:space="0" w:color="auto"/>
              <w:right w:val="single" w:sz="6" w:space="0" w:color="000000"/>
            </w:tcBorders>
            <w:tcMar>
              <w:left w:w="60" w:type="dxa"/>
              <w:right w:w="60" w:type="dxa"/>
            </w:tcMar>
            <w:vAlign w:val="center"/>
          </w:tcPr>
          <w:p w14:paraId="6F6F4AF2"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color w:val="000000"/>
                <w:sz w:val="20"/>
                <w:szCs w:val="20"/>
              </w:rPr>
              <w:t>CASE</w:t>
            </w:r>
          </w:p>
        </w:tc>
        <w:tc>
          <w:tcPr>
            <w:tcW w:w="913" w:type="pct"/>
            <w:tcBorders>
              <w:top w:val="single" w:sz="6" w:space="0" w:color="000000"/>
              <w:left w:val="single" w:sz="6" w:space="0" w:color="000000"/>
              <w:bottom w:val="single" w:sz="6" w:space="0" w:color="auto"/>
              <w:right w:val="single" w:sz="6" w:space="0" w:color="000000"/>
            </w:tcBorders>
            <w:tcMar>
              <w:left w:w="60" w:type="dxa"/>
              <w:right w:w="60" w:type="dxa"/>
            </w:tcMar>
            <w:vAlign w:val="center"/>
          </w:tcPr>
          <w:p w14:paraId="1B9B133D"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color w:val="000000"/>
                <w:sz w:val="20"/>
                <w:szCs w:val="20"/>
              </w:rPr>
              <w:t>580M</w:t>
            </w:r>
          </w:p>
        </w:tc>
        <w:tc>
          <w:tcPr>
            <w:tcW w:w="1200" w:type="pct"/>
            <w:tcBorders>
              <w:top w:val="single" w:sz="6" w:space="0" w:color="000000"/>
              <w:left w:val="single" w:sz="6" w:space="0" w:color="000000"/>
              <w:bottom w:val="single" w:sz="6" w:space="0" w:color="auto"/>
              <w:right w:val="single" w:sz="6" w:space="0" w:color="auto"/>
            </w:tcBorders>
            <w:tcMar>
              <w:left w:w="60" w:type="dxa"/>
              <w:right w:w="60" w:type="dxa"/>
            </w:tcMar>
            <w:vAlign w:val="center"/>
          </w:tcPr>
          <w:p w14:paraId="273DBF3D" w14:textId="77777777" w:rsidR="00910844" w:rsidRPr="0027179A" w:rsidRDefault="00910844" w:rsidP="0027179A">
            <w:pPr>
              <w:jc w:val="center"/>
              <w:rPr>
                <w:rFonts w:ascii="Garamond" w:eastAsia="Garamond" w:hAnsi="Garamond" w:cs="Garamond"/>
                <w:color w:val="000000"/>
                <w:sz w:val="20"/>
                <w:szCs w:val="20"/>
              </w:rPr>
            </w:pPr>
            <w:r w:rsidRPr="0027179A">
              <w:rPr>
                <w:rFonts w:ascii="Garamond" w:eastAsia="Garamond" w:hAnsi="Garamond" w:cs="Garamond"/>
                <w:color w:val="000000"/>
                <w:sz w:val="20"/>
                <w:szCs w:val="20"/>
              </w:rPr>
              <w:t>ACPM</w:t>
            </w:r>
          </w:p>
        </w:tc>
      </w:tr>
    </w:tbl>
    <w:p w14:paraId="17DDE0FB" w14:textId="772EBC6C" w:rsidR="00910844" w:rsidRPr="00757C6A" w:rsidRDefault="00910844" w:rsidP="00AD68C3">
      <w:pPr>
        <w:spacing w:line="259" w:lineRule="auto"/>
        <w:ind w:firstLine="360"/>
        <w:jc w:val="center"/>
        <w:rPr>
          <w:rFonts w:ascii="Garamond" w:eastAsia="Garamond" w:hAnsi="Garamond" w:cs="Garamond"/>
          <w:b/>
          <w:bCs/>
          <w:color w:val="000000"/>
          <w:sz w:val="22"/>
          <w:szCs w:val="22"/>
        </w:rPr>
      </w:pPr>
      <w:r w:rsidRPr="00757C6A">
        <w:rPr>
          <w:rFonts w:ascii="Garamond" w:eastAsia="Garamond" w:hAnsi="Garamond" w:cs="Garamond"/>
          <w:b/>
          <w:bCs/>
          <w:color w:val="000000"/>
          <w:sz w:val="22"/>
          <w:szCs w:val="22"/>
        </w:rPr>
        <w:t>Tabla No. 6</w:t>
      </w:r>
    </w:p>
    <w:p w14:paraId="360CCE68" w14:textId="77777777" w:rsidR="00910844" w:rsidRPr="00757C6A" w:rsidRDefault="00910844" w:rsidP="00910844">
      <w:pPr>
        <w:spacing w:line="259" w:lineRule="auto"/>
        <w:ind w:firstLine="360"/>
        <w:jc w:val="both"/>
        <w:rPr>
          <w:rFonts w:ascii="Garamond" w:eastAsia="Garamond" w:hAnsi="Garamond" w:cs="Garamond"/>
          <w:b/>
          <w:bCs/>
          <w:color w:val="000000"/>
          <w:sz w:val="22"/>
          <w:szCs w:val="22"/>
        </w:rPr>
      </w:pPr>
    </w:p>
    <w:p w14:paraId="245741BA" w14:textId="77777777" w:rsidR="00910844" w:rsidRPr="00757C6A" w:rsidRDefault="00910844" w:rsidP="006D4027">
      <w:pPr>
        <w:pStyle w:val="Textoindependiente"/>
        <w:widowControl w:val="0"/>
        <w:numPr>
          <w:ilvl w:val="0"/>
          <w:numId w:val="7"/>
        </w:numPr>
        <w:spacing w:line="259" w:lineRule="auto"/>
        <w:ind w:right="925"/>
        <w:rPr>
          <w:rFonts w:ascii="Garamond" w:eastAsia="Garamond" w:hAnsi="Garamond" w:cs="Garamond"/>
          <w:color w:val="000000"/>
          <w:sz w:val="22"/>
          <w:szCs w:val="22"/>
        </w:rPr>
      </w:pPr>
      <w:r w:rsidRPr="00757C6A">
        <w:rPr>
          <w:rFonts w:ascii="Garamond" w:eastAsia="Garamond" w:hAnsi="Garamond" w:cs="Garamond"/>
          <w:color w:val="000000"/>
          <w:sz w:val="22"/>
          <w:szCs w:val="22"/>
        </w:rPr>
        <w:t>Equipos Menores:</w:t>
      </w:r>
    </w:p>
    <w:p w14:paraId="42813D29" w14:textId="77777777" w:rsidR="00910844" w:rsidRPr="00757C6A" w:rsidRDefault="00910844" w:rsidP="00910844">
      <w:pPr>
        <w:pStyle w:val="Textoindependiente"/>
        <w:widowControl w:val="0"/>
        <w:spacing w:line="259" w:lineRule="auto"/>
        <w:ind w:left="720" w:right="925"/>
        <w:rPr>
          <w:rFonts w:ascii="Garamond" w:eastAsia="Garamond" w:hAnsi="Garamond" w:cs="Garamond"/>
          <w:color w:val="000000"/>
          <w:sz w:val="22"/>
          <w:szCs w:val="22"/>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50"/>
        <w:gridCol w:w="2715"/>
        <w:gridCol w:w="1920"/>
        <w:gridCol w:w="1980"/>
        <w:gridCol w:w="2265"/>
      </w:tblGrid>
      <w:tr w:rsidR="00910844" w:rsidRPr="00757C6A" w14:paraId="4AEB9430" w14:textId="77777777" w:rsidTr="00B61593">
        <w:trPr>
          <w:trHeight w:val="300"/>
          <w:jc w:val="center"/>
        </w:trPr>
        <w:tc>
          <w:tcPr>
            <w:tcW w:w="450" w:type="dxa"/>
            <w:tcBorders>
              <w:top w:val="single" w:sz="6" w:space="0" w:color="auto"/>
              <w:left w:val="single" w:sz="6" w:space="0" w:color="auto"/>
              <w:bottom w:val="single" w:sz="6" w:space="0" w:color="000000"/>
              <w:right w:val="single" w:sz="6" w:space="0" w:color="000000"/>
            </w:tcBorders>
            <w:shd w:val="clear" w:color="auto" w:fill="BDD7EE"/>
            <w:tcMar>
              <w:left w:w="60" w:type="dxa"/>
              <w:right w:w="60" w:type="dxa"/>
            </w:tcMar>
            <w:vAlign w:val="center"/>
          </w:tcPr>
          <w:p w14:paraId="73141765"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b/>
                <w:bCs/>
                <w:color w:val="000000"/>
                <w:sz w:val="22"/>
                <w:szCs w:val="22"/>
              </w:rPr>
              <w:t xml:space="preserve">No. </w:t>
            </w:r>
          </w:p>
        </w:tc>
        <w:tc>
          <w:tcPr>
            <w:tcW w:w="2715" w:type="dxa"/>
            <w:tcBorders>
              <w:top w:val="single" w:sz="6" w:space="0" w:color="auto"/>
              <w:left w:val="single" w:sz="6" w:space="0" w:color="000000"/>
              <w:bottom w:val="single" w:sz="6" w:space="0" w:color="000000"/>
              <w:right w:val="single" w:sz="6" w:space="0" w:color="000000"/>
            </w:tcBorders>
            <w:shd w:val="clear" w:color="auto" w:fill="BDD7EE"/>
            <w:tcMar>
              <w:left w:w="60" w:type="dxa"/>
              <w:right w:w="60" w:type="dxa"/>
            </w:tcMar>
            <w:vAlign w:val="center"/>
          </w:tcPr>
          <w:p w14:paraId="64D28529"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b/>
                <w:bCs/>
                <w:color w:val="000000"/>
                <w:sz w:val="22"/>
                <w:szCs w:val="22"/>
              </w:rPr>
              <w:t>MAQUINARIA</w:t>
            </w:r>
          </w:p>
        </w:tc>
        <w:tc>
          <w:tcPr>
            <w:tcW w:w="1920" w:type="dxa"/>
            <w:tcBorders>
              <w:top w:val="single" w:sz="6" w:space="0" w:color="auto"/>
              <w:left w:val="single" w:sz="6" w:space="0" w:color="000000"/>
              <w:bottom w:val="single" w:sz="6" w:space="0" w:color="000000"/>
              <w:right w:val="single" w:sz="6" w:space="0" w:color="000000"/>
            </w:tcBorders>
            <w:shd w:val="clear" w:color="auto" w:fill="BDD7EE"/>
            <w:tcMar>
              <w:left w:w="60" w:type="dxa"/>
              <w:right w:w="60" w:type="dxa"/>
            </w:tcMar>
            <w:vAlign w:val="center"/>
          </w:tcPr>
          <w:p w14:paraId="7B4B5F51"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b/>
                <w:bCs/>
                <w:color w:val="000000"/>
                <w:sz w:val="22"/>
                <w:szCs w:val="22"/>
              </w:rPr>
              <w:t>MARCA</w:t>
            </w:r>
          </w:p>
        </w:tc>
        <w:tc>
          <w:tcPr>
            <w:tcW w:w="1980" w:type="dxa"/>
            <w:tcBorders>
              <w:top w:val="single" w:sz="6" w:space="0" w:color="auto"/>
              <w:left w:val="single" w:sz="6" w:space="0" w:color="000000"/>
              <w:bottom w:val="single" w:sz="6" w:space="0" w:color="000000"/>
              <w:right w:val="single" w:sz="6" w:space="0" w:color="000000"/>
            </w:tcBorders>
            <w:shd w:val="clear" w:color="auto" w:fill="BDD7EE"/>
            <w:tcMar>
              <w:left w:w="60" w:type="dxa"/>
              <w:right w:w="60" w:type="dxa"/>
            </w:tcMar>
            <w:vAlign w:val="center"/>
          </w:tcPr>
          <w:p w14:paraId="15949612"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b/>
                <w:bCs/>
                <w:color w:val="000000"/>
                <w:sz w:val="22"/>
                <w:szCs w:val="22"/>
              </w:rPr>
              <w:t>MODELO</w:t>
            </w:r>
          </w:p>
        </w:tc>
        <w:tc>
          <w:tcPr>
            <w:tcW w:w="2265" w:type="dxa"/>
            <w:tcBorders>
              <w:top w:val="single" w:sz="6" w:space="0" w:color="auto"/>
              <w:left w:val="single" w:sz="6" w:space="0" w:color="000000"/>
              <w:bottom w:val="single" w:sz="6" w:space="0" w:color="000000"/>
              <w:right w:val="single" w:sz="6" w:space="0" w:color="auto"/>
            </w:tcBorders>
            <w:shd w:val="clear" w:color="auto" w:fill="BDD7EE"/>
            <w:tcMar>
              <w:left w:w="60" w:type="dxa"/>
              <w:right w:w="60" w:type="dxa"/>
            </w:tcMar>
            <w:vAlign w:val="center"/>
          </w:tcPr>
          <w:p w14:paraId="004DFCE5"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b/>
                <w:bCs/>
                <w:color w:val="000000"/>
                <w:sz w:val="22"/>
                <w:szCs w:val="22"/>
              </w:rPr>
              <w:t>CLASE COMBUSTIBLE</w:t>
            </w:r>
          </w:p>
        </w:tc>
      </w:tr>
      <w:tr w:rsidR="00910844" w:rsidRPr="00757C6A" w14:paraId="60A6E720" w14:textId="77777777" w:rsidTr="00B61593">
        <w:trPr>
          <w:trHeight w:val="120"/>
          <w:jc w:val="center"/>
        </w:trPr>
        <w:tc>
          <w:tcPr>
            <w:tcW w:w="450" w:type="dxa"/>
            <w:tcBorders>
              <w:top w:val="single" w:sz="6" w:space="0" w:color="auto"/>
              <w:left w:val="single" w:sz="6" w:space="0" w:color="auto"/>
              <w:bottom w:val="single" w:sz="6" w:space="0" w:color="auto"/>
              <w:right w:val="single" w:sz="6" w:space="0" w:color="000000"/>
            </w:tcBorders>
            <w:tcMar>
              <w:left w:w="60" w:type="dxa"/>
              <w:right w:w="60" w:type="dxa"/>
            </w:tcMar>
            <w:vAlign w:val="center"/>
          </w:tcPr>
          <w:p w14:paraId="4AA0DBB7"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1</w:t>
            </w:r>
          </w:p>
        </w:tc>
        <w:tc>
          <w:tcPr>
            <w:tcW w:w="2715"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1819E163"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CORTADORA DE ASFALTO</w:t>
            </w:r>
          </w:p>
        </w:tc>
        <w:tc>
          <w:tcPr>
            <w:tcW w:w="1920"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33E847A4"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HONDA </w:t>
            </w:r>
          </w:p>
        </w:tc>
        <w:tc>
          <w:tcPr>
            <w:tcW w:w="1980"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71112CA7"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 </w:t>
            </w:r>
          </w:p>
        </w:tc>
        <w:tc>
          <w:tcPr>
            <w:tcW w:w="2265" w:type="dxa"/>
            <w:tcBorders>
              <w:top w:val="single" w:sz="6" w:space="0" w:color="auto"/>
              <w:left w:val="single" w:sz="6" w:space="0" w:color="000000"/>
              <w:bottom w:val="single" w:sz="6" w:space="0" w:color="auto"/>
              <w:right w:val="single" w:sz="6" w:space="0" w:color="auto"/>
            </w:tcBorders>
            <w:tcMar>
              <w:left w:w="60" w:type="dxa"/>
              <w:right w:w="60" w:type="dxa"/>
            </w:tcMar>
            <w:vAlign w:val="center"/>
          </w:tcPr>
          <w:p w14:paraId="3AEAE6D9"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ACPM</w:t>
            </w:r>
          </w:p>
        </w:tc>
      </w:tr>
      <w:tr w:rsidR="00910844" w:rsidRPr="00757C6A" w14:paraId="3114A9D1" w14:textId="77777777" w:rsidTr="00B61593">
        <w:trPr>
          <w:trHeight w:val="120"/>
          <w:jc w:val="center"/>
        </w:trPr>
        <w:tc>
          <w:tcPr>
            <w:tcW w:w="450" w:type="dxa"/>
            <w:tcBorders>
              <w:top w:val="single" w:sz="6" w:space="0" w:color="auto"/>
              <w:left w:val="single" w:sz="6" w:space="0" w:color="auto"/>
              <w:bottom w:val="single" w:sz="6" w:space="0" w:color="auto"/>
              <w:right w:val="single" w:sz="6" w:space="0" w:color="000000"/>
            </w:tcBorders>
            <w:tcMar>
              <w:left w:w="60" w:type="dxa"/>
              <w:right w:w="60" w:type="dxa"/>
            </w:tcMar>
            <w:vAlign w:val="center"/>
          </w:tcPr>
          <w:p w14:paraId="7DFD9DB9"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2</w:t>
            </w:r>
          </w:p>
        </w:tc>
        <w:tc>
          <w:tcPr>
            <w:tcW w:w="2715"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0598C004"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CORTADORA DE ASFALTO</w:t>
            </w:r>
          </w:p>
        </w:tc>
        <w:tc>
          <w:tcPr>
            <w:tcW w:w="1920"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500B0C07"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WACKER NEUSON </w:t>
            </w:r>
          </w:p>
        </w:tc>
        <w:tc>
          <w:tcPr>
            <w:tcW w:w="1980"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52D959AF"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MFS14-4 </w:t>
            </w:r>
          </w:p>
        </w:tc>
        <w:tc>
          <w:tcPr>
            <w:tcW w:w="2265" w:type="dxa"/>
            <w:tcBorders>
              <w:top w:val="single" w:sz="6" w:space="0" w:color="auto"/>
              <w:left w:val="single" w:sz="6" w:space="0" w:color="000000"/>
              <w:bottom w:val="single" w:sz="6" w:space="0" w:color="auto"/>
              <w:right w:val="single" w:sz="6" w:space="0" w:color="auto"/>
            </w:tcBorders>
            <w:tcMar>
              <w:left w:w="60" w:type="dxa"/>
              <w:right w:w="60" w:type="dxa"/>
            </w:tcMar>
            <w:vAlign w:val="center"/>
          </w:tcPr>
          <w:p w14:paraId="7752730D"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ACPM</w:t>
            </w:r>
          </w:p>
        </w:tc>
      </w:tr>
      <w:tr w:rsidR="00910844" w:rsidRPr="00757C6A" w14:paraId="4BB2A874" w14:textId="77777777" w:rsidTr="00B61593">
        <w:trPr>
          <w:trHeight w:val="120"/>
          <w:jc w:val="center"/>
        </w:trPr>
        <w:tc>
          <w:tcPr>
            <w:tcW w:w="450" w:type="dxa"/>
            <w:tcBorders>
              <w:top w:val="single" w:sz="6" w:space="0" w:color="auto"/>
              <w:left w:val="single" w:sz="6" w:space="0" w:color="auto"/>
              <w:bottom w:val="single" w:sz="6" w:space="0" w:color="auto"/>
              <w:right w:val="single" w:sz="6" w:space="0" w:color="000000"/>
            </w:tcBorders>
            <w:tcMar>
              <w:left w:w="60" w:type="dxa"/>
              <w:right w:w="60" w:type="dxa"/>
            </w:tcMar>
            <w:vAlign w:val="center"/>
          </w:tcPr>
          <w:p w14:paraId="00C38694"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3</w:t>
            </w:r>
          </w:p>
        </w:tc>
        <w:tc>
          <w:tcPr>
            <w:tcW w:w="2715"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680E9276"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MARTILLO HIDRAULICO</w:t>
            </w:r>
          </w:p>
        </w:tc>
        <w:tc>
          <w:tcPr>
            <w:tcW w:w="1920"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1215A9A3"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OKADA </w:t>
            </w:r>
          </w:p>
        </w:tc>
        <w:tc>
          <w:tcPr>
            <w:tcW w:w="1980"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64199F50"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OKADA-400 </w:t>
            </w:r>
          </w:p>
        </w:tc>
        <w:tc>
          <w:tcPr>
            <w:tcW w:w="2265" w:type="dxa"/>
            <w:tcBorders>
              <w:top w:val="single" w:sz="6" w:space="0" w:color="auto"/>
              <w:left w:val="single" w:sz="6" w:space="0" w:color="000000"/>
              <w:bottom w:val="single" w:sz="6" w:space="0" w:color="auto"/>
              <w:right w:val="single" w:sz="6" w:space="0" w:color="auto"/>
            </w:tcBorders>
            <w:tcMar>
              <w:left w:w="60" w:type="dxa"/>
              <w:right w:w="60" w:type="dxa"/>
            </w:tcMar>
            <w:vAlign w:val="center"/>
          </w:tcPr>
          <w:p w14:paraId="4601BCBE"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ACPM</w:t>
            </w:r>
          </w:p>
        </w:tc>
      </w:tr>
      <w:tr w:rsidR="00910844" w:rsidRPr="00757C6A" w14:paraId="60892F99" w14:textId="77777777" w:rsidTr="00B61593">
        <w:trPr>
          <w:trHeight w:val="120"/>
          <w:jc w:val="center"/>
        </w:trPr>
        <w:tc>
          <w:tcPr>
            <w:tcW w:w="450" w:type="dxa"/>
            <w:tcBorders>
              <w:top w:val="single" w:sz="6" w:space="0" w:color="auto"/>
              <w:left w:val="single" w:sz="6" w:space="0" w:color="auto"/>
              <w:bottom w:val="single" w:sz="6" w:space="0" w:color="auto"/>
              <w:right w:val="single" w:sz="6" w:space="0" w:color="000000"/>
            </w:tcBorders>
            <w:tcMar>
              <w:left w:w="60" w:type="dxa"/>
              <w:right w:w="60" w:type="dxa"/>
            </w:tcMar>
            <w:vAlign w:val="center"/>
          </w:tcPr>
          <w:p w14:paraId="1FF54568"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4</w:t>
            </w:r>
          </w:p>
        </w:tc>
        <w:tc>
          <w:tcPr>
            <w:tcW w:w="2715"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1F746367"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PLACA COMPACTADORA</w:t>
            </w:r>
          </w:p>
        </w:tc>
        <w:tc>
          <w:tcPr>
            <w:tcW w:w="1920"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4F1617DF"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WACKER NEUSON  </w:t>
            </w:r>
          </w:p>
        </w:tc>
        <w:tc>
          <w:tcPr>
            <w:tcW w:w="1980"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1D9E9B5C"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MP15-CE </w:t>
            </w:r>
          </w:p>
        </w:tc>
        <w:tc>
          <w:tcPr>
            <w:tcW w:w="2265" w:type="dxa"/>
            <w:tcBorders>
              <w:top w:val="single" w:sz="6" w:space="0" w:color="auto"/>
              <w:left w:val="single" w:sz="6" w:space="0" w:color="000000"/>
              <w:bottom w:val="single" w:sz="6" w:space="0" w:color="auto"/>
              <w:right w:val="single" w:sz="6" w:space="0" w:color="auto"/>
            </w:tcBorders>
            <w:tcMar>
              <w:left w:w="60" w:type="dxa"/>
              <w:right w:w="60" w:type="dxa"/>
            </w:tcMar>
            <w:vAlign w:val="center"/>
          </w:tcPr>
          <w:p w14:paraId="68BAC7A0"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ACPM</w:t>
            </w:r>
          </w:p>
        </w:tc>
      </w:tr>
      <w:tr w:rsidR="00910844" w:rsidRPr="00757C6A" w14:paraId="053E3471" w14:textId="77777777" w:rsidTr="00B61593">
        <w:trPr>
          <w:trHeight w:val="120"/>
          <w:jc w:val="center"/>
        </w:trPr>
        <w:tc>
          <w:tcPr>
            <w:tcW w:w="450" w:type="dxa"/>
            <w:tcBorders>
              <w:top w:val="single" w:sz="6" w:space="0" w:color="auto"/>
              <w:left w:val="single" w:sz="6" w:space="0" w:color="auto"/>
              <w:bottom w:val="single" w:sz="6" w:space="0" w:color="auto"/>
              <w:right w:val="single" w:sz="6" w:space="0" w:color="000000"/>
            </w:tcBorders>
            <w:tcMar>
              <w:left w:w="60" w:type="dxa"/>
              <w:right w:w="60" w:type="dxa"/>
            </w:tcMar>
            <w:vAlign w:val="center"/>
          </w:tcPr>
          <w:p w14:paraId="09F3DEB2" w14:textId="77777777" w:rsidR="00910844" w:rsidRPr="00757C6A" w:rsidRDefault="00910844" w:rsidP="00B61593">
            <w:pPr>
              <w:jc w:val="both"/>
              <w:rPr>
                <w:rFonts w:ascii="Garamond" w:eastAsia="Garamond" w:hAnsi="Garamond" w:cs="Garamond"/>
                <w:bCs/>
                <w:color w:val="000000"/>
                <w:sz w:val="22"/>
                <w:szCs w:val="22"/>
              </w:rPr>
            </w:pPr>
            <w:r w:rsidRPr="00757C6A">
              <w:rPr>
                <w:rFonts w:ascii="Garamond" w:eastAsia="Garamond" w:hAnsi="Garamond" w:cs="Garamond"/>
                <w:color w:val="000000"/>
                <w:sz w:val="22"/>
                <w:szCs w:val="22"/>
              </w:rPr>
              <w:t>5</w:t>
            </w:r>
          </w:p>
        </w:tc>
        <w:tc>
          <w:tcPr>
            <w:tcW w:w="2715"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6BB30B88"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FRESADORA</w:t>
            </w:r>
          </w:p>
        </w:tc>
        <w:tc>
          <w:tcPr>
            <w:tcW w:w="1920"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4ECE5B70"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SIMEX </w:t>
            </w:r>
          </w:p>
        </w:tc>
        <w:tc>
          <w:tcPr>
            <w:tcW w:w="1980" w:type="dxa"/>
            <w:tcBorders>
              <w:top w:val="single" w:sz="6" w:space="0" w:color="auto"/>
              <w:left w:val="single" w:sz="6" w:space="0" w:color="000000"/>
              <w:bottom w:val="single" w:sz="6" w:space="0" w:color="auto"/>
              <w:right w:val="single" w:sz="6" w:space="0" w:color="000000"/>
            </w:tcBorders>
            <w:tcMar>
              <w:left w:w="60" w:type="dxa"/>
              <w:right w:w="60" w:type="dxa"/>
            </w:tcMar>
            <w:vAlign w:val="center"/>
          </w:tcPr>
          <w:p w14:paraId="5D96BB6A"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PL-35.15 </w:t>
            </w:r>
          </w:p>
        </w:tc>
        <w:tc>
          <w:tcPr>
            <w:tcW w:w="2265" w:type="dxa"/>
            <w:tcBorders>
              <w:top w:val="single" w:sz="6" w:space="0" w:color="auto"/>
              <w:left w:val="single" w:sz="6" w:space="0" w:color="000000"/>
              <w:bottom w:val="single" w:sz="6" w:space="0" w:color="auto"/>
              <w:right w:val="single" w:sz="6" w:space="0" w:color="auto"/>
            </w:tcBorders>
            <w:tcMar>
              <w:left w:w="60" w:type="dxa"/>
              <w:right w:w="60" w:type="dxa"/>
            </w:tcMar>
            <w:vAlign w:val="center"/>
          </w:tcPr>
          <w:p w14:paraId="7AA0C8A4" w14:textId="77777777" w:rsidR="00910844" w:rsidRPr="00757C6A" w:rsidRDefault="00910844" w:rsidP="00B61593">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ACPM</w:t>
            </w:r>
          </w:p>
        </w:tc>
      </w:tr>
      <w:tr w:rsidR="00C35602" w:rsidRPr="00757C6A" w14:paraId="1FEFE7ED" w14:textId="77777777" w:rsidTr="00C35602">
        <w:trPr>
          <w:trHeight w:val="120"/>
          <w:jc w:val="center"/>
        </w:trPr>
        <w:tc>
          <w:tcPr>
            <w:tcW w:w="450" w:type="dxa"/>
            <w:tcBorders>
              <w:top w:val="single" w:sz="6" w:space="0" w:color="auto"/>
              <w:left w:val="single" w:sz="6" w:space="0" w:color="auto"/>
              <w:bottom w:val="single" w:sz="6" w:space="0" w:color="auto"/>
              <w:right w:val="single" w:sz="6" w:space="0" w:color="000000"/>
            </w:tcBorders>
            <w:tcMar>
              <w:left w:w="60" w:type="dxa"/>
              <w:right w:w="60" w:type="dxa"/>
            </w:tcMar>
            <w:vAlign w:val="center"/>
          </w:tcPr>
          <w:p w14:paraId="1456FB2C" w14:textId="77777777" w:rsidR="00C35602" w:rsidRPr="00757C6A" w:rsidRDefault="00C35602" w:rsidP="00C35602">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6</w:t>
            </w:r>
          </w:p>
        </w:tc>
        <w:tc>
          <w:tcPr>
            <w:tcW w:w="2715" w:type="dxa"/>
            <w:tcBorders>
              <w:top w:val="single" w:sz="6" w:space="0" w:color="auto"/>
              <w:left w:val="single" w:sz="6" w:space="0" w:color="000000"/>
              <w:bottom w:val="single" w:sz="6" w:space="0" w:color="auto"/>
              <w:right w:val="single" w:sz="6" w:space="0" w:color="000000"/>
            </w:tcBorders>
            <w:tcMar>
              <w:left w:w="60" w:type="dxa"/>
              <w:right w:w="60" w:type="dxa"/>
            </w:tcMar>
          </w:tcPr>
          <w:p w14:paraId="67EE8087" w14:textId="77777777" w:rsidR="00C35602" w:rsidRPr="00757C6A" w:rsidRDefault="00C35602" w:rsidP="00C35602">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PLANT A ELECTRICA</w:t>
            </w:r>
          </w:p>
        </w:tc>
        <w:tc>
          <w:tcPr>
            <w:tcW w:w="1920" w:type="dxa"/>
            <w:tcBorders>
              <w:top w:val="single" w:sz="6" w:space="0" w:color="auto"/>
              <w:left w:val="single" w:sz="6" w:space="0" w:color="000000"/>
              <w:bottom w:val="single" w:sz="6" w:space="0" w:color="auto"/>
              <w:right w:val="single" w:sz="6" w:space="0" w:color="000000"/>
            </w:tcBorders>
            <w:tcMar>
              <w:left w:w="60" w:type="dxa"/>
              <w:right w:w="60" w:type="dxa"/>
            </w:tcMar>
          </w:tcPr>
          <w:p w14:paraId="43C5A810" w14:textId="77777777" w:rsidR="00C35602" w:rsidRPr="00757C6A" w:rsidRDefault="00C35602" w:rsidP="00C35602">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PRETUL</w:t>
            </w:r>
          </w:p>
        </w:tc>
        <w:tc>
          <w:tcPr>
            <w:tcW w:w="1980" w:type="dxa"/>
            <w:tcBorders>
              <w:top w:val="single" w:sz="6" w:space="0" w:color="auto"/>
              <w:left w:val="single" w:sz="6" w:space="0" w:color="000000"/>
              <w:bottom w:val="single" w:sz="6" w:space="0" w:color="auto"/>
              <w:right w:val="single" w:sz="6" w:space="0" w:color="000000"/>
            </w:tcBorders>
            <w:tcMar>
              <w:left w:w="60" w:type="dxa"/>
              <w:right w:w="60" w:type="dxa"/>
            </w:tcMar>
          </w:tcPr>
          <w:p w14:paraId="10CD52AB" w14:textId="77777777" w:rsidR="00C35602" w:rsidRPr="00757C6A" w:rsidRDefault="00C35602" w:rsidP="00C35602">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GEN-25P</w:t>
            </w:r>
          </w:p>
        </w:tc>
        <w:tc>
          <w:tcPr>
            <w:tcW w:w="2265" w:type="dxa"/>
            <w:tcBorders>
              <w:top w:val="single" w:sz="6" w:space="0" w:color="auto"/>
              <w:left w:val="single" w:sz="6" w:space="0" w:color="000000"/>
              <w:bottom w:val="single" w:sz="6" w:space="0" w:color="auto"/>
              <w:right w:val="single" w:sz="6" w:space="0" w:color="auto"/>
            </w:tcBorders>
            <w:tcMar>
              <w:left w:w="60" w:type="dxa"/>
              <w:right w:w="60" w:type="dxa"/>
            </w:tcMar>
            <w:vAlign w:val="center"/>
          </w:tcPr>
          <w:p w14:paraId="2FE93055" w14:textId="77777777" w:rsidR="00C35602" w:rsidRPr="00757C6A" w:rsidRDefault="00C35602" w:rsidP="00C35602">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ACPM</w:t>
            </w:r>
          </w:p>
        </w:tc>
      </w:tr>
      <w:tr w:rsidR="00C35602" w:rsidRPr="00757C6A" w14:paraId="5300B0BB" w14:textId="77777777" w:rsidTr="00C35602">
        <w:trPr>
          <w:trHeight w:val="120"/>
          <w:jc w:val="center"/>
        </w:trPr>
        <w:tc>
          <w:tcPr>
            <w:tcW w:w="450" w:type="dxa"/>
            <w:tcBorders>
              <w:top w:val="single" w:sz="6" w:space="0" w:color="auto"/>
              <w:left w:val="single" w:sz="6" w:space="0" w:color="auto"/>
              <w:bottom w:val="single" w:sz="6" w:space="0" w:color="auto"/>
              <w:right w:val="single" w:sz="6" w:space="0" w:color="000000"/>
            </w:tcBorders>
            <w:tcMar>
              <w:left w:w="60" w:type="dxa"/>
              <w:right w:w="60" w:type="dxa"/>
            </w:tcMar>
            <w:vAlign w:val="center"/>
          </w:tcPr>
          <w:p w14:paraId="51A127AB" w14:textId="77777777" w:rsidR="00C35602" w:rsidRPr="00757C6A" w:rsidRDefault="00C35602" w:rsidP="00C35602">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7</w:t>
            </w:r>
          </w:p>
        </w:tc>
        <w:tc>
          <w:tcPr>
            <w:tcW w:w="2715" w:type="dxa"/>
            <w:tcBorders>
              <w:top w:val="single" w:sz="6" w:space="0" w:color="auto"/>
              <w:left w:val="single" w:sz="6" w:space="0" w:color="000000"/>
              <w:bottom w:val="single" w:sz="6" w:space="0" w:color="auto"/>
              <w:right w:val="single" w:sz="6" w:space="0" w:color="000000"/>
            </w:tcBorders>
            <w:tcMar>
              <w:left w:w="60" w:type="dxa"/>
              <w:right w:w="60" w:type="dxa"/>
            </w:tcMar>
          </w:tcPr>
          <w:p w14:paraId="2E7BAA48" w14:textId="77777777" w:rsidR="00C35602" w:rsidRPr="00757C6A" w:rsidRDefault="00C35602" w:rsidP="00C35602">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PLANTA ELECTRICA</w:t>
            </w:r>
          </w:p>
        </w:tc>
        <w:tc>
          <w:tcPr>
            <w:tcW w:w="1920" w:type="dxa"/>
            <w:tcBorders>
              <w:top w:val="single" w:sz="6" w:space="0" w:color="auto"/>
              <w:left w:val="single" w:sz="6" w:space="0" w:color="000000"/>
              <w:bottom w:val="single" w:sz="6" w:space="0" w:color="auto"/>
              <w:right w:val="single" w:sz="6" w:space="0" w:color="000000"/>
            </w:tcBorders>
            <w:tcMar>
              <w:left w:w="60" w:type="dxa"/>
              <w:right w:w="60" w:type="dxa"/>
            </w:tcMar>
          </w:tcPr>
          <w:p w14:paraId="594059DB" w14:textId="77777777" w:rsidR="00C35602" w:rsidRPr="00757C6A" w:rsidRDefault="00C35602" w:rsidP="00C35602">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PRETUL</w:t>
            </w:r>
          </w:p>
        </w:tc>
        <w:tc>
          <w:tcPr>
            <w:tcW w:w="1980" w:type="dxa"/>
            <w:tcBorders>
              <w:top w:val="single" w:sz="6" w:space="0" w:color="auto"/>
              <w:left w:val="single" w:sz="6" w:space="0" w:color="000000"/>
              <w:bottom w:val="single" w:sz="6" w:space="0" w:color="auto"/>
              <w:right w:val="single" w:sz="6" w:space="0" w:color="000000"/>
            </w:tcBorders>
            <w:tcMar>
              <w:left w:w="60" w:type="dxa"/>
              <w:right w:w="60" w:type="dxa"/>
            </w:tcMar>
          </w:tcPr>
          <w:p w14:paraId="14C40E43" w14:textId="77777777" w:rsidR="00C35602" w:rsidRPr="00757C6A" w:rsidRDefault="00C35602" w:rsidP="00C35602">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GEN-70P</w:t>
            </w:r>
          </w:p>
        </w:tc>
        <w:tc>
          <w:tcPr>
            <w:tcW w:w="2265" w:type="dxa"/>
            <w:tcBorders>
              <w:top w:val="single" w:sz="6" w:space="0" w:color="auto"/>
              <w:left w:val="single" w:sz="6" w:space="0" w:color="000000"/>
              <w:bottom w:val="single" w:sz="6" w:space="0" w:color="auto"/>
              <w:right w:val="single" w:sz="6" w:space="0" w:color="auto"/>
            </w:tcBorders>
            <w:tcMar>
              <w:left w:w="60" w:type="dxa"/>
              <w:right w:w="60" w:type="dxa"/>
            </w:tcMar>
            <w:vAlign w:val="center"/>
          </w:tcPr>
          <w:p w14:paraId="4063E2CD" w14:textId="77777777" w:rsidR="00C35602" w:rsidRPr="00757C6A" w:rsidRDefault="00C35602" w:rsidP="00C35602">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ACPM</w:t>
            </w:r>
          </w:p>
        </w:tc>
      </w:tr>
      <w:tr w:rsidR="00C35602" w:rsidRPr="00757C6A" w14:paraId="763D252B" w14:textId="77777777" w:rsidTr="00C35602">
        <w:trPr>
          <w:trHeight w:val="120"/>
          <w:jc w:val="center"/>
        </w:trPr>
        <w:tc>
          <w:tcPr>
            <w:tcW w:w="450" w:type="dxa"/>
            <w:tcBorders>
              <w:top w:val="single" w:sz="6" w:space="0" w:color="auto"/>
              <w:left w:val="single" w:sz="6" w:space="0" w:color="auto"/>
              <w:bottom w:val="single" w:sz="6" w:space="0" w:color="auto"/>
              <w:right w:val="single" w:sz="6" w:space="0" w:color="000000"/>
            </w:tcBorders>
            <w:tcMar>
              <w:left w:w="60" w:type="dxa"/>
              <w:right w:w="60" w:type="dxa"/>
            </w:tcMar>
            <w:vAlign w:val="center"/>
          </w:tcPr>
          <w:p w14:paraId="5C88E31A" w14:textId="77777777" w:rsidR="00C35602" w:rsidRPr="00757C6A" w:rsidRDefault="00C35602" w:rsidP="00C35602">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8</w:t>
            </w:r>
          </w:p>
        </w:tc>
        <w:tc>
          <w:tcPr>
            <w:tcW w:w="2715" w:type="dxa"/>
            <w:tcBorders>
              <w:top w:val="single" w:sz="6" w:space="0" w:color="auto"/>
              <w:left w:val="single" w:sz="6" w:space="0" w:color="000000"/>
              <w:bottom w:val="single" w:sz="6" w:space="0" w:color="auto"/>
              <w:right w:val="single" w:sz="6" w:space="0" w:color="000000"/>
            </w:tcBorders>
            <w:tcMar>
              <w:left w:w="60" w:type="dxa"/>
              <w:right w:w="60" w:type="dxa"/>
            </w:tcMar>
          </w:tcPr>
          <w:p w14:paraId="0A7D4F3D" w14:textId="77777777" w:rsidR="00C35602" w:rsidRPr="00757C6A" w:rsidRDefault="00C35602" w:rsidP="00C35602">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PLANTA ELECTRICA</w:t>
            </w:r>
          </w:p>
        </w:tc>
        <w:tc>
          <w:tcPr>
            <w:tcW w:w="1920" w:type="dxa"/>
            <w:tcBorders>
              <w:top w:val="single" w:sz="6" w:space="0" w:color="auto"/>
              <w:left w:val="single" w:sz="6" w:space="0" w:color="000000"/>
              <w:bottom w:val="single" w:sz="6" w:space="0" w:color="auto"/>
              <w:right w:val="single" w:sz="6" w:space="0" w:color="000000"/>
            </w:tcBorders>
            <w:tcMar>
              <w:left w:w="60" w:type="dxa"/>
              <w:right w:w="60" w:type="dxa"/>
            </w:tcMar>
          </w:tcPr>
          <w:p w14:paraId="04559521" w14:textId="77777777" w:rsidR="00C35602" w:rsidRPr="00757C6A" w:rsidRDefault="00C35602" w:rsidP="00C35602">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PRETUL</w:t>
            </w:r>
          </w:p>
        </w:tc>
        <w:tc>
          <w:tcPr>
            <w:tcW w:w="1980" w:type="dxa"/>
            <w:tcBorders>
              <w:top w:val="single" w:sz="6" w:space="0" w:color="auto"/>
              <w:left w:val="single" w:sz="6" w:space="0" w:color="000000"/>
              <w:bottom w:val="single" w:sz="6" w:space="0" w:color="auto"/>
              <w:right w:val="single" w:sz="6" w:space="0" w:color="000000"/>
            </w:tcBorders>
            <w:tcMar>
              <w:left w:w="60" w:type="dxa"/>
              <w:right w:w="60" w:type="dxa"/>
            </w:tcMar>
          </w:tcPr>
          <w:p w14:paraId="6246CEC7" w14:textId="77777777" w:rsidR="00C35602" w:rsidRPr="00757C6A" w:rsidRDefault="00C35602" w:rsidP="00C35602">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GEN-70P</w:t>
            </w:r>
          </w:p>
        </w:tc>
        <w:tc>
          <w:tcPr>
            <w:tcW w:w="2265" w:type="dxa"/>
            <w:tcBorders>
              <w:top w:val="single" w:sz="6" w:space="0" w:color="auto"/>
              <w:left w:val="single" w:sz="6" w:space="0" w:color="000000"/>
              <w:bottom w:val="single" w:sz="6" w:space="0" w:color="auto"/>
              <w:right w:val="single" w:sz="6" w:space="0" w:color="auto"/>
            </w:tcBorders>
            <w:tcMar>
              <w:left w:w="60" w:type="dxa"/>
              <w:right w:w="60" w:type="dxa"/>
            </w:tcMar>
            <w:vAlign w:val="center"/>
          </w:tcPr>
          <w:p w14:paraId="5177A68C" w14:textId="77777777" w:rsidR="00C35602" w:rsidRPr="00757C6A" w:rsidRDefault="00C35602" w:rsidP="00C35602">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ACPM</w:t>
            </w:r>
          </w:p>
        </w:tc>
      </w:tr>
      <w:tr w:rsidR="00C35602" w:rsidRPr="00757C6A" w14:paraId="73497831" w14:textId="77777777" w:rsidTr="00C35602">
        <w:trPr>
          <w:trHeight w:val="120"/>
          <w:jc w:val="center"/>
        </w:trPr>
        <w:tc>
          <w:tcPr>
            <w:tcW w:w="450" w:type="dxa"/>
            <w:tcBorders>
              <w:top w:val="single" w:sz="6" w:space="0" w:color="auto"/>
              <w:left w:val="single" w:sz="6" w:space="0" w:color="auto"/>
              <w:bottom w:val="single" w:sz="6" w:space="0" w:color="auto"/>
              <w:right w:val="single" w:sz="6" w:space="0" w:color="000000"/>
            </w:tcBorders>
            <w:tcMar>
              <w:left w:w="60" w:type="dxa"/>
              <w:right w:w="60" w:type="dxa"/>
            </w:tcMar>
            <w:vAlign w:val="center"/>
          </w:tcPr>
          <w:p w14:paraId="22C7DA6F" w14:textId="77777777" w:rsidR="00C35602" w:rsidRPr="00757C6A" w:rsidRDefault="00C35602" w:rsidP="00C35602">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9</w:t>
            </w:r>
          </w:p>
        </w:tc>
        <w:tc>
          <w:tcPr>
            <w:tcW w:w="2715" w:type="dxa"/>
            <w:tcBorders>
              <w:top w:val="single" w:sz="6" w:space="0" w:color="auto"/>
              <w:left w:val="single" w:sz="6" w:space="0" w:color="000000"/>
              <w:bottom w:val="single" w:sz="6" w:space="0" w:color="auto"/>
              <w:right w:val="single" w:sz="6" w:space="0" w:color="000000"/>
            </w:tcBorders>
            <w:tcMar>
              <w:left w:w="60" w:type="dxa"/>
              <w:right w:w="60" w:type="dxa"/>
            </w:tcMar>
          </w:tcPr>
          <w:p w14:paraId="681398E2" w14:textId="77777777" w:rsidR="00C35602" w:rsidRPr="00757C6A" w:rsidRDefault="00C35602" w:rsidP="00C35602">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PLANTA ELECTRICA</w:t>
            </w:r>
          </w:p>
        </w:tc>
        <w:tc>
          <w:tcPr>
            <w:tcW w:w="1920" w:type="dxa"/>
            <w:tcBorders>
              <w:top w:val="single" w:sz="6" w:space="0" w:color="auto"/>
              <w:left w:val="single" w:sz="6" w:space="0" w:color="000000"/>
              <w:bottom w:val="single" w:sz="6" w:space="0" w:color="auto"/>
              <w:right w:val="single" w:sz="6" w:space="0" w:color="000000"/>
            </w:tcBorders>
            <w:tcMar>
              <w:left w:w="60" w:type="dxa"/>
              <w:right w:w="60" w:type="dxa"/>
            </w:tcMar>
          </w:tcPr>
          <w:p w14:paraId="52DCF7A8" w14:textId="77777777" w:rsidR="00C35602" w:rsidRPr="00757C6A" w:rsidRDefault="00C35602" w:rsidP="00C35602">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SHINDAIWA</w:t>
            </w:r>
          </w:p>
        </w:tc>
        <w:tc>
          <w:tcPr>
            <w:tcW w:w="1980" w:type="dxa"/>
            <w:tcBorders>
              <w:top w:val="single" w:sz="6" w:space="0" w:color="auto"/>
              <w:left w:val="single" w:sz="6" w:space="0" w:color="000000"/>
              <w:bottom w:val="single" w:sz="6" w:space="0" w:color="auto"/>
              <w:right w:val="single" w:sz="6" w:space="0" w:color="000000"/>
            </w:tcBorders>
            <w:tcMar>
              <w:left w:w="60" w:type="dxa"/>
              <w:right w:w="60" w:type="dxa"/>
            </w:tcMar>
          </w:tcPr>
          <w:p w14:paraId="0215D4E8" w14:textId="77777777" w:rsidR="00C35602" w:rsidRPr="00757C6A" w:rsidRDefault="00C35602" w:rsidP="00C35602">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B45/B45LA</w:t>
            </w:r>
          </w:p>
        </w:tc>
        <w:tc>
          <w:tcPr>
            <w:tcW w:w="2265" w:type="dxa"/>
            <w:tcBorders>
              <w:top w:val="single" w:sz="6" w:space="0" w:color="auto"/>
              <w:left w:val="single" w:sz="6" w:space="0" w:color="000000"/>
              <w:bottom w:val="single" w:sz="6" w:space="0" w:color="auto"/>
              <w:right w:val="single" w:sz="6" w:space="0" w:color="auto"/>
            </w:tcBorders>
            <w:tcMar>
              <w:left w:w="60" w:type="dxa"/>
              <w:right w:w="60" w:type="dxa"/>
            </w:tcMar>
            <w:vAlign w:val="center"/>
          </w:tcPr>
          <w:p w14:paraId="1A9578D6" w14:textId="77777777" w:rsidR="00C35602" w:rsidRPr="00757C6A" w:rsidRDefault="00C35602" w:rsidP="00C35602">
            <w:pPr>
              <w:jc w:val="both"/>
              <w:rPr>
                <w:rFonts w:ascii="Garamond" w:eastAsia="Garamond" w:hAnsi="Garamond" w:cs="Garamond"/>
                <w:color w:val="000000"/>
                <w:sz w:val="22"/>
                <w:szCs w:val="22"/>
              </w:rPr>
            </w:pPr>
            <w:r w:rsidRPr="00757C6A">
              <w:rPr>
                <w:rFonts w:ascii="Garamond" w:eastAsia="Garamond" w:hAnsi="Garamond" w:cs="Garamond"/>
                <w:color w:val="000000"/>
                <w:sz w:val="22"/>
                <w:szCs w:val="22"/>
              </w:rPr>
              <w:t>ACPM</w:t>
            </w:r>
          </w:p>
        </w:tc>
      </w:tr>
    </w:tbl>
    <w:p w14:paraId="3E6E8614" w14:textId="5A0CEF55" w:rsidR="00910844" w:rsidRPr="00757C6A" w:rsidRDefault="00910844" w:rsidP="00AD68C3">
      <w:pPr>
        <w:spacing w:line="259" w:lineRule="auto"/>
        <w:jc w:val="center"/>
        <w:rPr>
          <w:rFonts w:ascii="Garamond" w:eastAsia="Garamond" w:hAnsi="Garamond" w:cs="Garamond"/>
          <w:b/>
          <w:bCs/>
          <w:color w:val="000000"/>
          <w:sz w:val="22"/>
          <w:szCs w:val="22"/>
        </w:rPr>
      </w:pPr>
      <w:r w:rsidRPr="00757C6A">
        <w:rPr>
          <w:rFonts w:ascii="Garamond" w:eastAsia="Garamond" w:hAnsi="Garamond" w:cs="Garamond"/>
          <w:b/>
          <w:bCs/>
          <w:color w:val="000000"/>
          <w:sz w:val="22"/>
          <w:szCs w:val="22"/>
        </w:rPr>
        <w:t>Tabla No. 7</w:t>
      </w:r>
    </w:p>
    <w:p w14:paraId="60005C86" w14:textId="77777777" w:rsidR="00D22F3F" w:rsidRPr="00757C6A" w:rsidRDefault="00D22F3F" w:rsidP="00910844">
      <w:pPr>
        <w:pStyle w:val="Standard"/>
        <w:jc w:val="both"/>
        <w:rPr>
          <w:rFonts w:ascii="Garamond" w:hAnsi="Garamond" w:cs="Arial"/>
          <w:b/>
          <w:sz w:val="22"/>
          <w:szCs w:val="22"/>
        </w:rPr>
      </w:pPr>
    </w:p>
    <w:p w14:paraId="08EA7306" w14:textId="77777777" w:rsidR="00910844" w:rsidRPr="00757C6A" w:rsidRDefault="00910844" w:rsidP="00910844">
      <w:pPr>
        <w:pStyle w:val="Standard"/>
        <w:jc w:val="both"/>
        <w:rPr>
          <w:rFonts w:ascii="Garamond" w:hAnsi="Garamond" w:cs="Arial"/>
          <w:b/>
          <w:sz w:val="22"/>
          <w:szCs w:val="22"/>
        </w:rPr>
      </w:pPr>
      <w:r w:rsidRPr="00757C6A">
        <w:rPr>
          <w:rFonts w:ascii="Garamond" w:hAnsi="Garamond" w:cs="Arial"/>
          <w:b/>
          <w:sz w:val="22"/>
          <w:szCs w:val="22"/>
        </w:rPr>
        <w:t>2.4 IDENTIFICACIÓN DEL CONTRATO A CELEBRAR</w:t>
      </w:r>
    </w:p>
    <w:p w14:paraId="254B67B3" w14:textId="77777777" w:rsidR="00910844" w:rsidRPr="00757C6A" w:rsidRDefault="00910844" w:rsidP="00910844">
      <w:pPr>
        <w:pStyle w:val="Standard"/>
        <w:jc w:val="both"/>
        <w:rPr>
          <w:rFonts w:ascii="Garamond" w:hAnsi="Garamond" w:cs="Arial"/>
          <w:b/>
          <w:sz w:val="22"/>
          <w:szCs w:val="22"/>
        </w:rPr>
      </w:pPr>
    </w:p>
    <w:p w14:paraId="58D6128C" w14:textId="77777777" w:rsidR="00910844" w:rsidRPr="00757C6A" w:rsidRDefault="00C64A1F" w:rsidP="00910844">
      <w:pPr>
        <w:pStyle w:val="Standard"/>
        <w:jc w:val="both"/>
        <w:rPr>
          <w:rFonts w:ascii="Garamond" w:hAnsi="Garamond"/>
          <w:sz w:val="22"/>
          <w:szCs w:val="22"/>
        </w:rPr>
      </w:pPr>
      <w:r w:rsidRPr="00757C6A">
        <w:rPr>
          <w:rFonts w:ascii="Garamond" w:hAnsi="Garamond" w:cs="Arial"/>
          <w:sz w:val="22"/>
          <w:szCs w:val="22"/>
        </w:rPr>
        <w:t>De acuerdo con el</w:t>
      </w:r>
      <w:r w:rsidR="002D6F60" w:rsidRPr="00757C6A">
        <w:rPr>
          <w:rFonts w:ascii="Garamond" w:hAnsi="Garamond" w:cs="Arial"/>
          <w:sz w:val="22"/>
          <w:szCs w:val="22"/>
        </w:rPr>
        <w:t xml:space="preserve"> objeto a ejecutar, la tipología contractual corresponde a un contrato de</w:t>
      </w:r>
      <w:r w:rsidR="00F84022" w:rsidRPr="00757C6A">
        <w:rPr>
          <w:rFonts w:ascii="Garamond" w:hAnsi="Garamond" w:cs="Arial"/>
          <w:sz w:val="22"/>
          <w:szCs w:val="22"/>
        </w:rPr>
        <w:t xml:space="preserve"> </w:t>
      </w:r>
      <w:r w:rsidR="00910844" w:rsidRPr="00757C6A">
        <w:rPr>
          <w:rFonts w:ascii="Garamond" w:hAnsi="Garamond" w:cs="Arial"/>
          <w:b/>
          <w:bCs/>
          <w:sz w:val="22"/>
          <w:szCs w:val="22"/>
        </w:rPr>
        <w:t>PRESTACION DE SERVICIOS</w:t>
      </w:r>
      <w:r w:rsidR="00F84022" w:rsidRPr="00757C6A">
        <w:rPr>
          <w:rFonts w:ascii="Garamond" w:hAnsi="Garamond" w:cs="Arial"/>
          <w:b/>
          <w:bCs/>
          <w:sz w:val="22"/>
          <w:szCs w:val="22"/>
        </w:rPr>
        <w:t xml:space="preserve"> </w:t>
      </w:r>
      <w:r w:rsidR="00910844" w:rsidRPr="00757C6A">
        <w:rPr>
          <w:rFonts w:ascii="Garamond" w:hAnsi="Garamond" w:cs="Arial"/>
          <w:sz w:val="22"/>
          <w:szCs w:val="22"/>
        </w:rPr>
        <w:t>regulado por Ley 80 de 1993, la Ley 1150 de 2007 y demás normas que las modifiquen, adicionen o deroguen y en las materias no reguladas en dichas leyes a las disposiciones civiles y comerciales.</w:t>
      </w:r>
    </w:p>
    <w:p w14:paraId="27925A81" w14:textId="77777777" w:rsidR="00910844" w:rsidRPr="00757C6A" w:rsidRDefault="00910844" w:rsidP="00910844">
      <w:pPr>
        <w:pStyle w:val="Standard"/>
        <w:jc w:val="both"/>
        <w:rPr>
          <w:rFonts w:ascii="Garamond" w:hAnsi="Garamond" w:cs="Arial"/>
          <w:sz w:val="22"/>
          <w:szCs w:val="22"/>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56"/>
      </w:tblGrid>
      <w:tr w:rsidR="00910844" w:rsidRPr="00757C6A" w14:paraId="7ED0E489" w14:textId="77777777" w:rsidTr="00B61593">
        <w:trPr>
          <w:jc w:val="center"/>
        </w:trPr>
        <w:tc>
          <w:tcPr>
            <w:tcW w:w="9356" w:type="dxa"/>
            <w:shd w:val="clear" w:color="auto" w:fill="D9D9D9"/>
          </w:tcPr>
          <w:p w14:paraId="34A6D1F1" w14:textId="77777777" w:rsidR="00910844" w:rsidRPr="00757C6A" w:rsidRDefault="00910844" w:rsidP="00B61593">
            <w:pPr>
              <w:pStyle w:val="Standard"/>
              <w:jc w:val="both"/>
              <w:rPr>
                <w:rFonts w:ascii="Garamond" w:hAnsi="Garamond" w:cs="Arial"/>
                <w:b/>
                <w:sz w:val="22"/>
                <w:szCs w:val="22"/>
              </w:rPr>
            </w:pPr>
            <w:bookmarkStart w:id="8" w:name="_Hlk79056534"/>
            <w:r w:rsidRPr="00757C6A">
              <w:rPr>
                <w:rFonts w:ascii="Garamond" w:hAnsi="Garamond" w:cs="Arial"/>
                <w:b/>
                <w:sz w:val="22"/>
                <w:szCs w:val="22"/>
              </w:rPr>
              <w:t>3. MODALIDAD DE SELECCIÓN DEL CONTRATISTA Y SU JUSTIFICACIÓN, INCLUYENDO LOS FUNDAMENTOS JURÍDICOS.</w:t>
            </w:r>
          </w:p>
        </w:tc>
      </w:tr>
      <w:bookmarkEnd w:id="8"/>
    </w:tbl>
    <w:p w14:paraId="2EDC61BE" w14:textId="77777777" w:rsidR="00910844" w:rsidRPr="00757C6A" w:rsidRDefault="00910844" w:rsidP="00910844">
      <w:pPr>
        <w:pStyle w:val="Standard"/>
        <w:jc w:val="both"/>
        <w:rPr>
          <w:rFonts w:ascii="Garamond" w:hAnsi="Garamond" w:cs="Arial"/>
          <w:b/>
          <w:sz w:val="22"/>
          <w:szCs w:val="22"/>
        </w:rPr>
      </w:pPr>
    </w:p>
    <w:p w14:paraId="53230AFE" w14:textId="77777777" w:rsidR="00A050F1" w:rsidRPr="00757C6A" w:rsidRDefault="00A050F1" w:rsidP="002D6F60">
      <w:pPr>
        <w:pStyle w:val="Standard"/>
        <w:jc w:val="both"/>
        <w:rPr>
          <w:rFonts w:ascii="Garamond" w:hAnsi="Garamond"/>
          <w:sz w:val="22"/>
          <w:szCs w:val="22"/>
        </w:rPr>
      </w:pPr>
      <w:r w:rsidRPr="00757C6A">
        <w:rPr>
          <w:rFonts w:ascii="Garamond" w:hAnsi="Garamond"/>
          <w:sz w:val="22"/>
          <w:szCs w:val="22"/>
        </w:rPr>
        <w:t xml:space="preserve">La modalidad de selección pertinente para esta contratación corresponde a Licitación Pública de conformidad con el artículo 30 de la Ley 80 de 1993 y el numeral 1 del artículo 2 de la Ley 1150 de 2007 en concordancia con lo descrito en el Decreto 1082 de 2015. </w:t>
      </w:r>
    </w:p>
    <w:p w14:paraId="29B1F4DD" w14:textId="77777777" w:rsidR="00A050F1" w:rsidRPr="00757C6A" w:rsidRDefault="00A050F1" w:rsidP="002D6F60">
      <w:pPr>
        <w:pStyle w:val="Standard"/>
        <w:jc w:val="both"/>
        <w:rPr>
          <w:rFonts w:ascii="Garamond" w:hAnsi="Garamond"/>
          <w:sz w:val="22"/>
          <w:szCs w:val="22"/>
        </w:rPr>
      </w:pPr>
    </w:p>
    <w:p w14:paraId="730D72DD" w14:textId="77777777" w:rsidR="00A050F1" w:rsidRPr="00757C6A" w:rsidRDefault="00A050F1" w:rsidP="002D6F60">
      <w:pPr>
        <w:pStyle w:val="Standard"/>
        <w:jc w:val="both"/>
        <w:rPr>
          <w:rFonts w:ascii="Garamond" w:hAnsi="Garamond"/>
          <w:sz w:val="22"/>
          <w:szCs w:val="22"/>
        </w:rPr>
      </w:pPr>
      <w:r w:rsidRPr="00757C6A">
        <w:rPr>
          <w:rFonts w:ascii="Garamond" w:hAnsi="Garamond"/>
          <w:sz w:val="22"/>
          <w:szCs w:val="22"/>
        </w:rPr>
        <w:t>De conformidad con lo establecido en la norma referida el presente proceso de contratación se justifica en atención al objeto a contratar y al valor del presupuesto oficial.</w:t>
      </w:r>
    </w:p>
    <w:p w14:paraId="22A2C574" w14:textId="77777777" w:rsidR="00A050F1" w:rsidRPr="00757C6A" w:rsidRDefault="00A050F1" w:rsidP="002D6F60">
      <w:pPr>
        <w:pStyle w:val="Standard"/>
        <w:jc w:val="both"/>
        <w:rPr>
          <w:rFonts w:ascii="Garamond" w:hAnsi="Garamond"/>
          <w:sz w:val="22"/>
          <w:szCs w:val="22"/>
        </w:rPr>
      </w:pPr>
    </w:p>
    <w:p w14:paraId="77B471F5" w14:textId="3630AB61" w:rsidR="002D6F60" w:rsidRPr="00757C6A" w:rsidRDefault="00A050F1" w:rsidP="002D6F60">
      <w:pPr>
        <w:pStyle w:val="Standard"/>
        <w:jc w:val="both"/>
        <w:rPr>
          <w:rFonts w:ascii="Garamond" w:hAnsi="Garamond"/>
          <w:sz w:val="22"/>
          <w:szCs w:val="22"/>
        </w:rPr>
      </w:pPr>
      <w:r w:rsidRPr="00757C6A">
        <w:rPr>
          <w:rFonts w:ascii="Garamond" w:hAnsi="Garamond"/>
          <w:sz w:val="22"/>
          <w:szCs w:val="22"/>
        </w:rPr>
        <w:t>La contratación se adelantará por el proceso de Licitación Pública, contenida en el artículo 2 de la ley 1150 de 2007 de conformidad con la cuantía del presente proceso y lo dispuesto por el numeral 1º del artículo 2º de la Ley 1150 de 2007 deberá adelantarse el mismo mediante la modalidad de Licitación Pública, en concordancia con lo dispuesto en el Capítulo 2 - SUBSECCIÓN 1 Licitación Pública, señalados en los artículos 2.2.1.2.1.1.1. y 2.2.1.2.1.1.2 del Decreto 1082 de 2015, Ley 1882 de 2018 y demás normas que lo reglamenten o complementen.</w:t>
      </w:r>
    </w:p>
    <w:p w14:paraId="042B7F02" w14:textId="13B4303E" w:rsidR="00A050F1" w:rsidRPr="00757C6A" w:rsidRDefault="00A050F1" w:rsidP="002D6F60">
      <w:pPr>
        <w:pStyle w:val="Standard"/>
        <w:jc w:val="both"/>
        <w:rPr>
          <w:rFonts w:ascii="Garamond" w:hAnsi="Garamond"/>
          <w:sz w:val="22"/>
          <w:szCs w:val="22"/>
        </w:rPr>
      </w:pPr>
    </w:p>
    <w:p w14:paraId="5AA4CE71" w14:textId="77777777" w:rsidR="00A050F1" w:rsidRPr="00757C6A" w:rsidRDefault="00A050F1" w:rsidP="002D6F60">
      <w:pPr>
        <w:pStyle w:val="Standard"/>
        <w:jc w:val="both"/>
        <w:rPr>
          <w:rFonts w:ascii="Garamond" w:hAnsi="Garamond"/>
          <w:sz w:val="22"/>
          <w:szCs w:val="22"/>
        </w:rPr>
      </w:pPr>
      <w:r w:rsidRPr="00757C6A">
        <w:rPr>
          <w:rFonts w:ascii="Garamond" w:hAnsi="Garamond"/>
          <w:sz w:val="22"/>
          <w:szCs w:val="22"/>
        </w:rPr>
        <w:t xml:space="preserve">Las normas que justifican esta modalidad de selección son las siguientes: </w:t>
      </w:r>
    </w:p>
    <w:p w14:paraId="6A5D404D" w14:textId="77777777" w:rsidR="00A050F1" w:rsidRPr="00757C6A" w:rsidRDefault="00A050F1" w:rsidP="002D6F60">
      <w:pPr>
        <w:pStyle w:val="Standard"/>
        <w:jc w:val="both"/>
        <w:rPr>
          <w:rFonts w:ascii="Garamond" w:hAnsi="Garamond"/>
          <w:sz w:val="22"/>
          <w:szCs w:val="22"/>
        </w:rPr>
      </w:pPr>
    </w:p>
    <w:p w14:paraId="7C73E065" w14:textId="7F90A029" w:rsidR="00A050F1" w:rsidRPr="00757C6A" w:rsidRDefault="00A050F1" w:rsidP="002D6F60">
      <w:pPr>
        <w:pStyle w:val="Standard"/>
        <w:jc w:val="both"/>
        <w:rPr>
          <w:rFonts w:ascii="Garamond" w:hAnsi="Garamond"/>
          <w:sz w:val="22"/>
          <w:szCs w:val="22"/>
        </w:rPr>
      </w:pPr>
      <w:r w:rsidRPr="00757C6A">
        <w:rPr>
          <w:rFonts w:ascii="Garamond" w:hAnsi="Garamond"/>
          <w:sz w:val="22"/>
          <w:szCs w:val="22"/>
        </w:rPr>
        <w:lastRenderedPageBreak/>
        <w:t xml:space="preserve">Artículo 30 ley 80 de 1993, artículo 2º Ley 1150 de 2007, artículo 89 Ley 1474 de 2011 y reglado por el decreto 1082 de 2015. </w:t>
      </w:r>
    </w:p>
    <w:p w14:paraId="057DB4FA" w14:textId="77777777" w:rsidR="00A050F1" w:rsidRPr="00757C6A" w:rsidRDefault="00A050F1" w:rsidP="002D6F60">
      <w:pPr>
        <w:pStyle w:val="Standard"/>
        <w:jc w:val="both"/>
        <w:rPr>
          <w:rFonts w:ascii="Garamond" w:hAnsi="Garamond"/>
          <w:sz w:val="22"/>
          <w:szCs w:val="22"/>
        </w:rPr>
      </w:pPr>
    </w:p>
    <w:p w14:paraId="02AB7D10" w14:textId="08E4DF47" w:rsidR="00A050F1" w:rsidRPr="00757C6A" w:rsidRDefault="00A050F1" w:rsidP="002D6F60">
      <w:pPr>
        <w:pStyle w:val="Standard"/>
        <w:jc w:val="both"/>
        <w:rPr>
          <w:rFonts w:ascii="Garamond" w:hAnsi="Garamond"/>
          <w:sz w:val="22"/>
          <w:szCs w:val="22"/>
        </w:rPr>
      </w:pPr>
      <w:r w:rsidRPr="00757C6A">
        <w:rPr>
          <w:rFonts w:ascii="Garamond" w:hAnsi="Garamond"/>
          <w:sz w:val="22"/>
          <w:szCs w:val="22"/>
        </w:rPr>
        <w:t>Al presente proceso de selección son aplicables los principios y normas de la Constitución Política de Colombia, la Ley 80 de 1993, la Ley 1150 de 2007, Ley 1474 de 2011, Decreto Ley 019 de 2012, Decreto 1082 de 2015 y demás normas concordantes o complementarias. Para aquellos aspectos no regulados en las normas anteriores, se aplicarán las normas comerciales y civiles pertinentes.</w:t>
      </w:r>
    </w:p>
    <w:p w14:paraId="4F565360" w14:textId="3DC966A3" w:rsidR="00C16F71" w:rsidRPr="00757C6A" w:rsidRDefault="00C16F71" w:rsidP="002D6F60">
      <w:pPr>
        <w:pStyle w:val="Standard"/>
        <w:jc w:val="both"/>
        <w:rPr>
          <w:rFonts w:ascii="Garamond" w:hAnsi="Garamond"/>
          <w:sz w:val="22"/>
          <w:szCs w:val="22"/>
        </w:rPr>
      </w:pPr>
    </w:p>
    <w:p w14:paraId="7273501B" w14:textId="3F9AE4A1" w:rsidR="00C16F71" w:rsidRPr="00757C6A" w:rsidRDefault="00C16F71" w:rsidP="002D6F60">
      <w:pPr>
        <w:pStyle w:val="Standard"/>
        <w:jc w:val="both"/>
        <w:rPr>
          <w:rFonts w:ascii="Garamond" w:hAnsi="Garamond"/>
          <w:sz w:val="22"/>
          <w:szCs w:val="22"/>
        </w:rPr>
      </w:pPr>
      <w:r w:rsidRPr="00757C6A">
        <w:rPr>
          <w:rFonts w:ascii="Garamond" w:hAnsi="Garamond"/>
          <w:sz w:val="22"/>
          <w:szCs w:val="22"/>
        </w:rPr>
        <w:t>También tendrán aplicación las normas legales que se dicten sobre la materia durante el desarrollo de esta contratación y que deban empezar a regir durante la vigencia de la misma, con las excepciones que al respecto se determinen y las que se desprendan de las normas generales sobre vigencia de normas.</w:t>
      </w:r>
    </w:p>
    <w:p w14:paraId="350452DE" w14:textId="77777777" w:rsidR="00A050F1" w:rsidRPr="00757C6A" w:rsidRDefault="00A050F1" w:rsidP="002D6F60">
      <w:pPr>
        <w:pStyle w:val="Standard"/>
        <w:jc w:val="both"/>
        <w:rPr>
          <w:rFonts w:ascii="Garamond" w:hAnsi="Garamond" w:cs="Arial"/>
          <w:color w:val="000000"/>
          <w:sz w:val="22"/>
          <w:szCs w:val="22"/>
        </w:rPr>
      </w:pPr>
    </w:p>
    <w:p w14:paraId="6084AF13" w14:textId="77777777" w:rsidR="002D6F60" w:rsidRPr="00757C6A" w:rsidRDefault="002D6F60" w:rsidP="002D6F60">
      <w:pPr>
        <w:pStyle w:val="Standard"/>
        <w:widowControl w:val="0"/>
        <w:jc w:val="both"/>
        <w:rPr>
          <w:rFonts w:ascii="Garamond" w:hAnsi="Garamond" w:cs="Arial"/>
          <w:color w:val="000000"/>
          <w:sz w:val="22"/>
          <w:szCs w:val="22"/>
        </w:rPr>
      </w:pPr>
      <w:r w:rsidRPr="00757C6A">
        <w:rPr>
          <w:rFonts w:ascii="Garamond" w:eastAsia="Garamond" w:hAnsi="Garamond" w:cs="Garamond"/>
          <w:color w:val="000000"/>
          <w:sz w:val="22"/>
          <w:szCs w:val="22"/>
          <w:lang w:val="es-ES"/>
        </w:rPr>
        <w:t xml:space="preserve">La Tienda Virtual del Estado Colombiano cuenta con un Acuerdo Marco de Mantenimiento de Vehículo denominado: </w:t>
      </w:r>
      <w:r w:rsidRPr="00757C6A">
        <w:rPr>
          <w:rFonts w:ascii="Garamond" w:eastAsia="Garamond" w:hAnsi="Garamond" w:cs="Garamond"/>
          <w:b/>
          <w:bCs/>
          <w:color w:val="000000"/>
          <w:sz w:val="22"/>
          <w:szCs w:val="22"/>
          <w:lang w:val="es-ES"/>
        </w:rPr>
        <w:t>“Adquisición de (i) Servicio de Mantenimiento Preventivo y Correctivo incluidas Autopartes y Mano de Obra; y (ii) Adquisición de autopartes CCE-286-AMP-2020”</w:t>
      </w:r>
      <w:r w:rsidRPr="00757C6A">
        <w:rPr>
          <w:rFonts w:ascii="Garamond" w:eastAsia="Garamond" w:hAnsi="Garamond" w:cs="Garamond"/>
          <w:color w:val="000000"/>
          <w:sz w:val="22"/>
          <w:szCs w:val="22"/>
          <w:lang w:val="es-ES"/>
        </w:rPr>
        <w:t xml:space="preserve">; </w:t>
      </w:r>
      <w:r w:rsidRPr="00757C6A">
        <w:rPr>
          <w:rFonts w:ascii="Garamond" w:hAnsi="Garamond" w:cs="Arial"/>
          <w:color w:val="000000"/>
          <w:sz w:val="22"/>
          <w:szCs w:val="22"/>
        </w:rPr>
        <w:t xml:space="preserve">y tras una revisión minuciosa de los catálogos correspondientes a los Lotes 1 y 2 del mencionado AMP, se evidencia que estos no cumplen con las necesidades específicas del Fondo de Desarrollo Local de San Cristóbal. Esto se debe a que el parque automotor de la entidad incluye maquinaria amarilla, como retroexcavadoras, motoniveladoras, </w:t>
      </w:r>
      <w:proofErr w:type="spellStart"/>
      <w:r w:rsidRPr="00757C6A">
        <w:rPr>
          <w:rFonts w:ascii="Garamond" w:hAnsi="Garamond" w:cs="Arial"/>
          <w:color w:val="000000"/>
          <w:sz w:val="22"/>
          <w:szCs w:val="22"/>
        </w:rPr>
        <w:t>minicargadores</w:t>
      </w:r>
      <w:proofErr w:type="spellEnd"/>
      <w:r w:rsidRPr="00757C6A">
        <w:rPr>
          <w:rFonts w:ascii="Garamond" w:hAnsi="Garamond" w:cs="Arial"/>
          <w:color w:val="000000"/>
          <w:sz w:val="22"/>
          <w:szCs w:val="22"/>
        </w:rPr>
        <w:t xml:space="preserve">, </w:t>
      </w:r>
      <w:proofErr w:type="spellStart"/>
      <w:r w:rsidRPr="00757C6A">
        <w:rPr>
          <w:rFonts w:ascii="Garamond" w:hAnsi="Garamond" w:cs="Arial"/>
          <w:color w:val="000000"/>
          <w:sz w:val="22"/>
          <w:szCs w:val="22"/>
        </w:rPr>
        <w:t>vibrocompactadores</w:t>
      </w:r>
      <w:proofErr w:type="spellEnd"/>
      <w:r w:rsidRPr="00757C6A">
        <w:rPr>
          <w:rFonts w:ascii="Garamond" w:hAnsi="Garamond" w:cs="Arial"/>
          <w:color w:val="000000"/>
          <w:sz w:val="22"/>
          <w:szCs w:val="22"/>
        </w:rPr>
        <w:t xml:space="preserve"> y otros equipos menores, los cuales requieren mantenimiento especializado y disponibilidad de repuestos que no están contemplados dentro del catálogo de la tienda virtual.</w:t>
      </w:r>
    </w:p>
    <w:p w14:paraId="5D3D5B78" w14:textId="77777777" w:rsidR="006C2B35" w:rsidRPr="00757C6A" w:rsidRDefault="002D6F60" w:rsidP="002D6F60">
      <w:pPr>
        <w:suppressAutoHyphens w:val="0"/>
        <w:spacing w:before="100" w:beforeAutospacing="1" w:after="100" w:afterAutospacing="1"/>
        <w:jc w:val="both"/>
        <w:rPr>
          <w:rFonts w:ascii="Garamond" w:hAnsi="Garamond" w:cs="Arial"/>
          <w:color w:val="000000"/>
          <w:sz w:val="22"/>
          <w:szCs w:val="22"/>
        </w:rPr>
      </w:pPr>
      <w:r w:rsidRPr="00757C6A">
        <w:rPr>
          <w:rFonts w:ascii="Garamond" w:hAnsi="Garamond" w:cs="Arial"/>
          <w:color w:val="000000"/>
          <w:sz w:val="22"/>
          <w:szCs w:val="22"/>
        </w:rPr>
        <w:t xml:space="preserve">En virtud de lo anterior, es importante resaltar que el Acuerdo Marco de Precios (AMP) previamente mencionado cubre únicamente el 46.7 % del parque automotor (vehículos livianos y pesados) del Fondo de Desarrollo Local de San Cristóbal (FDLSC). Esta cobertura limitada se debe a que, según lo dispuesto en el numeral 1.3 “Cobertura del Acuerdo Marco de Precios” de la GUÍA PARA COMPRAR EN LA TIENDA VIRTUAL DEL ESTADO COLOMBIANO (TVEC) A TRAVÉS DEL AMP PARA LA ADQUISICIÓN DE: (I) SERVICIOS DE MANTENIMIENTO PREVENTIVO Y CORRECTIVO, INCLUIDAS AUTOPARTES Y MANO DE OBRA; Y (II) ADQUISICIÓN DE AUTOPARTES – CCENEG-031-01-2020 – CCE-286-AMP-2020, no se contemplan las marcas NISSAN, INTERNACIONAL e HIDROAMÉRICA, las cuales hacen parte del parque automotor del FDLSC, dentro de la cobertura para el departamento de Cundinamarca. </w:t>
      </w:r>
    </w:p>
    <w:p w14:paraId="15EAF632" w14:textId="77777777" w:rsidR="002D6F60" w:rsidRPr="00757C6A" w:rsidRDefault="002D6F60" w:rsidP="002D6F60">
      <w:pPr>
        <w:suppressAutoHyphens w:val="0"/>
        <w:spacing w:before="100" w:beforeAutospacing="1" w:after="100" w:afterAutospacing="1"/>
        <w:jc w:val="both"/>
        <w:rPr>
          <w:rFonts w:ascii="Garamond" w:hAnsi="Garamond" w:cs="Arial"/>
          <w:color w:val="000000"/>
          <w:sz w:val="22"/>
          <w:szCs w:val="22"/>
        </w:rPr>
      </w:pPr>
      <w:r w:rsidRPr="00757C6A">
        <w:rPr>
          <w:rFonts w:ascii="Garamond" w:hAnsi="Garamond" w:cs="Arial"/>
          <w:color w:val="000000"/>
          <w:sz w:val="22"/>
          <w:szCs w:val="22"/>
        </w:rPr>
        <w:t xml:space="preserve">Adicionalmente, el AMP </w:t>
      </w:r>
      <w:r w:rsidRPr="00757C6A">
        <w:rPr>
          <w:rFonts w:ascii="Garamond" w:hAnsi="Garamond" w:cs="Arial"/>
          <w:b/>
          <w:bCs/>
          <w:color w:val="000000"/>
          <w:sz w:val="22"/>
          <w:szCs w:val="22"/>
        </w:rPr>
        <w:t>no contempla servicios de mantenimiento para maquinaria amarilla</w:t>
      </w:r>
      <w:r w:rsidRPr="00757C6A">
        <w:rPr>
          <w:rFonts w:ascii="Garamond" w:hAnsi="Garamond" w:cs="Arial"/>
          <w:color w:val="000000"/>
          <w:sz w:val="22"/>
          <w:szCs w:val="22"/>
        </w:rPr>
        <w:t>, que también integra el parque automotor de la entidad. Esta exclusión representa una limitante significativa para satisfacer de forma integral las necesidades de mantenimiento del FDLSC</w:t>
      </w:r>
    </w:p>
    <w:p w14:paraId="71F38958" w14:textId="77777777" w:rsidR="002D6F60" w:rsidRPr="00757C6A" w:rsidRDefault="004F3A49" w:rsidP="002D6F60">
      <w:pPr>
        <w:suppressAutoHyphens w:val="0"/>
        <w:spacing w:before="100" w:beforeAutospacing="1" w:after="100" w:afterAutospacing="1"/>
        <w:jc w:val="center"/>
        <w:rPr>
          <w:rFonts w:ascii="Garamond" w:hAnsi="Garamond" w:cs="Arial"/>
          <w:color w:val="000000"/>
          <w:sz w:val="22"/>
          <w:szCs w:val="22"/>
        </w:rPr>
      </w:pPr>
      <w:r w:rsidRPr="00757C6A">
        <w:rPr>
          <w:rFonts w:ascii="Garamond" w:hAnsi="Garamond"/>
          <w:noProof/>
          <w:sz w:val="22"/>
          <w:szCs w:val="22"/>
          <w:lang w:eastAsia="es-CO" w:bidi="ar-SA"/>
        </w:rPr>
        <w:drawing>
          <wp:inline distT="0" distB="0" distL="0" distR="0" wp14:anchorId="55E54053" wp14:editId="52FE5C28">
            <wp:extent cx="5905500" cy="1310640"/>
            <wp:effectExtent l="0" t="0" r="0" b="3810"/>
            <wp:docPr id="392038160" name="Imagen 5"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811123" name="Imagen 5" descr="Texto&#10;&#10;El contenido generado por IA puede ser incorrect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5500" cy="1310640"/>
                    </a:xfrm>
                    <a:prstGeom prst="rect">
                      <a:avLst/>
                    </a:prstGeom>
                    <a:noFill/>
                    <a:ln>
                      <a:noFill/>
                    </a:ln>
                  </pic:spPr>
                </pic:pic>
              </a:graphicData>
            </a:graphic>
          </wp:inline>
        </w:drawing>
      </w:r>
      <w:r w:rsidR="002D6F60" w:rsidRPr="00757C6A">
        <w:rPr>
          <w:rFonts w:ascii="Garamond" w:hAnsi="Garamond" w:cs="Arial"/>
          <w:color w:val="000000"/>
          <w:sz w:val="22"/>
          <w:szCs w:val="22"/>
        </w:rPr>
        <w:t xml:space="preserve">Fuente: Colombia Compra Eficiente - Guía Para Comprar En La </w:t>
      </w:r>
      <w:proofErr w:type="spellStart"/>
      <w:r w:rsidR="002D6F60" w:rsidRPr="00757C6A">
        <w:rPr>
          <w:rFonts w:ascii="Garamond" w:hAnsi="Garamond" w:cs="Arial"/>
          <w:color w:val="000000"/>
          <w:sz w:val="22"/>
          <w:szCs w:val="22"/>
        </w:rPr>
        <w:t>Tvec</w:t>
      </w:r>
      <w:proofErr w:type="spellEnd"/>
      <w:r w:rsidR="002D6F60" w:rsidRPr="00757C6A">
        <w:rPr>
          <w:rFonts w:ascii="Garamond" w:hAnsi="Garamond" w:cs="Arial"/>
          <w:color w:val="000000"/>
          <w:sz w:val="22"/>
          <w:szCs w:val="22"/>
        </w:rPr>
        <w:t xml:space="preserve"> A Través Del </w:t>
      </w:r>
      <w:proofErr w:type="spellStart"/>
      <w:r w:rsidR="002D6F60" w:rsidRPr="00757C6A">
        <w:rPr>
          <w:rFonts w:ascii="Garamond" w:hAnsi="Garamond" w:cs="Arial"/>
          <w:color w:val="000000"/>
          <w:sz w:val="22"/>
          <w:szCs w:val="22"/>
        </w:rPr>
        <w:t>Amp</w:t>
      </w:r>
      <w:proofErr w:type="spellEnd"/>
      <w:r w:rsidR="002D6F60" w:rsidRPr="00757C6A">
        <w:rPr>
          <w:rFonts w:ascii="Garamond" w:hAnsi="Garamond" w:cs="Arial"/>
          <w:color w:val="000000"/>
          <w:sz w:val="22"/>
          <w:szCs w:val="22"/>
        </w:rPr>
        <w:t xml:space="preserve"> Adquisición De (I) Servicio De Mantenimiento Preventivo Y Correctivo Incluidas Autopartes Y Mano De Obra; Y (</w:t>
      </w:r>
      <w:proofErr w:type="spellStart"/>
      <w:r w:rsidR="002D6F60" w:rsidRPr="00757C6A">
        <w:rPr>
          <w:rFonts w:ascii="Garamond" w:hAnsi="Garamond" w:cs="Arial"/>
          <w:color w:val="000000"/>
          <w:sz w:val="22"/>
          <w:szCs w:val="22"/>
        </w:rPr>
        <w:t>Ii</w:t>
      </w:r>
      <w:proofErr w:type="spellEnd"/>
      <w:r w:rsidR="002D6F60" w:rsidRPr="00757C6A">
        <w:rPr>
          <w:rFonts w:ascii="Garamond" w:hAnsi="Garamond" w:cs="Arial"/>
          <w:color w:val="000000"/>
          <w:sz w:val="22"/>
          <w:szCs w:val="22"/>
        </w:rPr>
        <w:t>) Adquisición De Autopartes. - Cce-286-Amp-2020</w:t>
      </w:r>
    </w:p>
    <w:p w14:paraId="26E8E31D" w14:textId="77777777" w:rsidR="002D6F60" w:rsidRPr="00757C6A" w:rsidRDefault="002D6F60" w:rsidP="002D6F60">
      <w:pPr>
        <w:suppressAutoHyphens w:val="0"/>
        <w:spacing w:before="100" w:beforeAutospacing="1" w:after="100" w:afterAutospacing="1"/>
        <w:jc w:val="both"/>
        <w:rPr>
          <w:rFonts w:ascii="Garamond" w:hAnsi="Garamond" w:cs="Arial"/>
          <w:color w:val="000000"/>
          <w:sz w:val="22"/>
          <w:szCs w:val="22"/>
        </w:rPr>
      </w:pPr>
      <w:r w:rsidRPr="00757C6A">
        <w:rPr>
          <w:rFonts w:ascii="Garamond" w:hAnsi="Garamond" w:cs="Arial"/>
          <w:color w:val="000000"/>
          <w:sz w:val="22"/>
          <w:szCs w:val="22"/>
        </w:rPr>
        <w:lastRenderedPageBreak/>
        <w:t>A su vez, el numeral 15 del mismo documento, titulado “Responsabilidad ambiental de los partícipes del Acuerdo Marco de Precios”, establece que los proveedores deben cumplir con toda la normatividad ambiental vigente, especialmente en lo relacionado con la gestión integral de residuos y desechos peligrosos, en cumplimiento de las disposiciones expedidas por las autoridades ambientales competentes.</w:t>
      </w:r>
    </w:p>
    <w:p w14:paraId="4F5DA9F9" w14:textId="77777777" w:rsidR="002D6F60" w:rsidRPr="00757C6A" w:rsidRDefault="002D6F60" w:rsidP="002D6F60">
      <w:pPr>
        <w:suppressAutoHyphens w:val="0"/>
        <w:spacing w:before="100" w:beforeAutospacing="1" w:after="100" w:afterAutospacing="1"/>
        <w:jc w:val="both"/>
        <w:rPr>
          <w:rFonts w:ascii="Garamond" w:hAnsi="Garamond" w:cs="Arial"/>
          <w:color w:val="000000"/>
          <w:sz w:val="22"/>
          <w:szCs w:val="22"/>
        </w:rPr>
      </w:pPr>
      <w:r w:rsidRPr="00757C6A">
        <w:rPr>
          <w:rFonts w:ascii="Garamond" w:hAnsi="Garamond" w:cs="Arial"/>
          <w:color w:val="000000"/>
          <w:sz w:val="22"/>
          <w:szCs w:val="22"/>
        </w:rPr>
        <w:t xml:space="preserve">Sin embargo, aunque el anexo técnico del AMP, en su ítem 6, exige a los proponentes la presentación del registro de generadores de residuos o desechos peligrosos expedido por el IDEAM, </w:t>
      </w:r>
      <w:r w:rsidRPr="00757C6A">
        <w:rPr>
          <w:rFonts w:ascii="Garamond" w:hAnsi="Garamond" w:cs="Arial"/>
          <w:b/>
          <w:color w:val="000000"/>
          <w:sz w:val="22"/>
          <w:szCs w:val="22"/>
        </w:rPr>
        <w:t>no contempla la entrega de certificados de gestión</w:t>
      </w:r>
      <w:r w:rsidRPr="00757C6A">
        <w:rPr>
          <w:rFonts w:ascii="Garamond" w:hAnsi="Garamond" w:cs="Arial"/>
          <w:color w:val="000000"/>
          <w:sz w:val="22"/>
          <w:szCs w:val="22"/>
        </w:rPr>
        <w:t xml:space="preserve"> de residuos tales como llantas, baterías y aceites usados. Esta omisión representa una limitación para el FDLSC, dado que, conforme a las disposiciones de la Secretaría Distrital de Ambiente y la Secretaría de Gobierno, </w:t>
      </w:r>
      <w:r w:rsidRPr="00757C6A">
        <w:rPr>
          <w:rFonts w:ascii="Garamond" w:hAnsi="Garamond" w:cs="Arial"/>
          <w:b/>
          <w:color w:val="000000"/>
          <w:sz w:val="22"/>
          <w:szCs w:val="22"/>
        </w:rPr>
        <w:t>es obligatorio acreditar la correcta disposición final de dichos residuos</w:t>
      </w:r>
      <w:r w:rsidRPr="00757C6A">
        <w:rPr>
          <w:rFonts w:ascii="Garamond" w:hAnsi="Garamond" w:cs="Arial"/>
          <w:color w:val="000000"/>
          <w:sz w:val="22"/>
          <w:szCs w:val="22"/>
        </w:rPr>
        <w:t xml:space="preserve"> mediante los respectivos certificados. </w:t>
      </w:r>
    </w:p>
    <w:p w14:paraId="574E9883" w14:textId="77777777" w:rsidR="002D6F60" w:rsidRPr="00757C6A" w:rsidRDefault="002D6F60" w:rsidP="002D6F60">
      <w:pPr>
        <w:suppressAutoHyphens w:val="0"/>
        <w:spacing w:before="100" w:beforeAutospacing="1" w:after="100" w:afterAutospacing="1"/>
        <w:jc w:val="both"/>
        <w:rPr>
          <w:rFonts w:ascii="Garamond" w:hAnsi="Garamond" w:cs="Arial"/>
          <w:color w:val="000000"/>
          <w:sz w:val="22"/>
          <w:szCs w:val="22"/>
        </w:rPr>
      </w:pPr>
      <w:r w:rsidRPr="00757C6A">
        <w:rPr>
          <w:rFonts w:ascii="Garamond" w:hAnsi="Garamond" w:cs="Arial"/>
          <w:color w:val="000000"/>
          <w:sz w:val="22"/>
          <w:szCs w:val="22"/>
        </w:rPr>
        <w:t xml:space="preserve">Como resultado de la verificación del Acuerdo Marco de Precios CCE-286-AMP-2020 de Colombia Compra Eficiente, se concluye que NO es posible adelantar el proceso de contratación haciendo uso la modalidad de Acuerdo Marco de Precios debido a que, para satisfacer la necesidad del Fondo de Desarrollo Local de San Cristóbal  no se cuenta con la totalidad de los elementos necesarios para cubrir la misma, ya que es indispensable contar con la totalidad de los servicios que componen el proceso para poder atender en </w:t>
      </w:r>
      <w:r w:rsidRPr="00757C6A">
        <w:rPr>
          <w:rFonts w:ascii="Garamond" w:hAnsi="Garamond" w:cs="Arial"/>
          <w:b/>
          <w:color w:val="000000"/>
          <w:sz w:val="22"/>
          <w:szCs w:val="22"/>
        </w:rPr>
        <w:t>modo tiempo y lugar</w:t>
      </w:r>
      <w:r w:rsidRPr="00757C6A">
        <w:rPr>
          <w:rFonts w:ascii="Garamond" w:hAnsi="Garamond" w:cs="Arial"/>
          <w:color w:val="000000"/>
          <w:sz w:val="22"/>
          <w:szCs w:val="22"/>
        </w:rPr>
        <w:t xml:space="preserve"> los mantenimientos que se requieren. </w:t>
      </w:r>
    </w:p>
    <w:p w14:paraId="7D3DB85F" w14:textId="77777777" w:rsidR="002D6F60" w:rsidRPr="00757C6A" w:rsidRDefault="002D6F60" w:rsidP="002D6F60">
      <w:pPr>
        <w:suppressAutoHyphens w:val="0"/>
        <w:spacing w:before="100" w:beforeAutospacing="1" w:after="100" w:afterAutospacing="1"/>
        <w:jc w:val="both"/>
        <w:rPr>
          <w:rFonts w:ascii="Garamond" w:hAnsi="Garamond" w:cs="Arial"/>
          <w:color w:val="000000"/>
          <w:sz w:val="22"/>
          <w:szCs w:val="22"/>
        </w:rPr>
      </w:pPr>
      <w:r w:rsidRPr="00757C6A">
        <w:rPr>
          <w:rFonts w:ascii="Garamond" w:hAnsi="Garamond" w:cs="Arial"/>
          <w:color w:val="000000"/>
          <w:sz w:val="22"/>
          <w:szCs w:val="22"/>
        </w:rPr>
        <w:t>Así mismo, La Bolsa Mercantil cuenta con el MCP – Mercado de Compras Públicas, el cual es</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un escenario de negociación que atiende las necesidades de compra de bienes y servicios de características técnicas uniformes y productos de origen o destinación agropecuaria por parte de Entidades Estatales, mediante un proceso de Selección Abreviada por Bolsa de Productos.</w:t>
      </w:r>
    </w:p>
    <w:p w14:paraId="43D70C19" w14:textId="2FDCDD47" w:rsidR="001006C3" w:rsidRPr="00757C6A" w:rsidRDefault="001006C3" w:rsidP="001006C3">
      <w:pPr>
        <w:suppressAutoHyphens w:val="0"/>
        <w:spacing w:before="100" w:beforeAutospacing="1" w:after="100" w:afterAutospacing="1"/>
        <w:jc w:val="both"/>
        <w:rPr>
          <w:rFonts w:ascii="Garamond" w:hAnsi="Garamond" w:cs="Arial"/>
          <w:color w:val="000000"/>
          <w:sz w:val="22"/>
          <w:szCs w:val="22"/>
        </w:rPr>
      </w:pPr>
      <w:r w:rsidRPr="00757C6A">
        <w:rPr>
          <w:rFonts w:ascii="Garamond" w:hAnsi="Garamond" w:cs="Arial"/>
          <w:color w:val="000000"/>
          <w:sz w:val="22"/>
          <w:szCs w:val="22"/>
        </w:rPr>
        <w:t>Por expresa autorización de la Ley 80 de 1993, de la Ley 1150 de 2007 y del Decreto 1082 de 2015 la Bolsa Mercantil está facultada para que</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en</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su</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rueda</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negocios se</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celebren</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operaciones por parte</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las entidades públicas a</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través de</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modalidad</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selección</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abreviada,</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causal</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bolsa</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productos,</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para la</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compra</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de bienes,</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productos</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y</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servicios</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características</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técnicas</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uniformes,</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así</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como</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bienes</w:t>
      </w:r>
      <w:r w:rsidR="00216182" w:rsidRPr="00757C6A">
        <w:rPr>
          <w:rFonts w:ascii="Garamond" w:hAnsi="Garamond" w:cs="Arial"/>
          <w:color w:val="000000"/>
          <w:sz w:val="22"/>
          <w:szCs w:val="22"/>
        </w:rPr>
        <w:t xml:space="preserve"> </w:t>
      </w:r>
      <w:r w:rsidR="00AD68C3" w:rsidRPr="00757C6A">
        <w:rPr>
          <w:rFonts w:ascii="Garamond" w:hAnsi="Garamond" w:cs="Arial"/>
          <w:color w:val="000000"/>
          <w:sz w:val="22"/>
          <w:szCs w:val="22"/>
        </w:rPr>
        <w:t>y productos</w:t>
      </w:r>
      <w:r w:rsidRPr="00757C6A">
        <w:rPr>
          <w:rFonts w:ascii="Garamond" w:hAnsi="Garamond" w:cs="Arial"/>
          <w:color w:val="000000"/>
          <w:sz w:val="22"/>
          <w:szCs w:val="22"/>
        </w:rPr>
        <w:t xml:space="preserve"> de origen o destinación agropecuaria.</w:t>
      </w:r>
    </w:p>
    <w:p w14:paraId="2BF7F107" w14:textId="77777777" w:rsidR="001006C3" w:rsidRPr="00757C6A" w:rsidRDefault="001006C3" w:rsidP="001006C3">
      <w:pPr>
        <w:suppressAutoHyphens w:val="0"/>
        <w:spacing w:before="100" w:beforeAutospacing="1" w:after="100" w:afterAutospacing="1"/>
        <w:jc w:val="both"/>
        <w:rPr>
          <w:rFonts w:ascii="Garamond" w:hAnsi="Garamond" w:cs="Arial"/>
          <w:color w:val="000000"/>
          <w:sz w:val="22"/>
          <w:szCs w:val="22"/>
        </w:rPr>
      </w:pPr>
      <w:r w:rsidRPr="00757C6A">
        <w:rPr>
          <w:rFonts w:ascii="Garamond" w:hAnsi="Garamond" w:cs="Arial"/>
          <w:color w:val="000000"/>
          <w:sz w:val="22"/>
          <w:szCs w:val="22"/>
        </w:rPr>
        <w:t>A</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través de esta modalidad pueden participar los siguientes Grupos de Interés:</w:t>
      </w:r>
    </w:p>
    <w:p w14:paraId="61E65A21" w14:textId="77777777" w:rsidR="001006C3" w:rsidRPr="00757C6A" w:rsidRDefault="001006C3">
      <w:pPr>
        <w:pStyle w:val="Prrafodelista"/>
        <w:numPr>
          <w:ilvl w:val="0"/>
          <w:numId w:val="33"/>
        </w:numPr>
        <w:spacing w:before="100" w:beforeAutospacing="1" w:after="100" w:afterAutospacing="1"/>
        <w:rPr>
          <w:rFonts w:ascii="Garamond" w:hAnsi="Garamond" w:cs="Arial"/>
          <w:color w:val="000000"/>
        </w:rPr>
      </w:pPr>
      <w:r w:rsidRPr="00757C6A">
        <w:rPr>
          <w:rFonts w:ascii="Garamond" w:hAnsi="Garamond" w:cs="Arial"/>
          <w:color w:val="000000"/>
        </w:rPr>
        <w:t>Comprador:</w:t>
      </w:r>
      <w:r w:rsidR="00216182" w:rsidRPr="00757C6A">
        <w:rPr>
          <w:rFonts w:ascii="Garamond" w:hAnsi="Garamond" w:cs="Arial"/>
          <w:color w:val="000000"/>
        </w:rPr>
        <w:t xml:space="preserve"> </w:t>
      </w:r>
      <w:r w:rsidRPr="00757C6A">
        <w:rPr>
          <w:rFonts w:ascii="Garamond" w:hAnsi="Garamond" w:cs="Arial"/>
          <w:color w:val="000000"/>
        </w:rPr>
        <w:t>Entidad</w:t>
      </w:r>
      <w:r w:rsidR="00216182" w:rsidRPr="00757C6A">
        <w:rPr>
          <w:rFonts w:ascii="Garamond" w:hAnsi="Garamond" w:cs="Arial"/>
          <w:color w:val="000000"/>
        </w:rPr>
        <w:t xml:space="preserve"> </w:t>
      </w:r>
      <w:r w:rsidRPr="00757C6A">
        <w:rPr>
          <w:rFonts w:ascii="Garamond" w:hAnsi="Garamond" w:cs="Arial"/>
          <w:color w:val="000000"/>
        </w:rPr>
        <w:t>pública</w:t>
      </w:r>
      <w:r w:rsidR="00216182" w:rsidRPr="00757C6A">
        <w:rPr>
          <w:rFonts w:ascii="Garamond" w:hAnsi="Garamond" w:cs="Arial"/>
          <w:color w:val="000000"/>
        </w:rPr>
        <w:t xml:space="preserve"> </w:t>
      </w:r>
      <w:r w:rsidRPr="00757C6A">
        <w:rPr>
          <w:rFonts w:ascii="Garamond" w:hAnsi="Garamond" w:cs="Arial"/>
          <w:color w:val="000000"/>
        </w:rPr>
        <w:t>que</w:t>
      </w:r>
      <w:r w:rsidR="00216182" w:rsidRPr="00757C6A">
        <w:rPr>
          <w:rFonts w:ascii="Garamond" w:hAnsi="Garamond" w:cs="Arial"/>
          <w:color w:val="000000"/>
        </w:rPr>
        <w:t xml:space="preserve"> </w:t>
      </w:r>
      <w:r w:rsidRPr="00757C6A">
        <w:rPr>
          <w:rFonts w:ascii="Garamond" w:hAnsi="Garamond" w:cs="Arial"/>
          <w:color w:val="000000"/>
        </w:rPr>
        <w:t>acude</w:t>
      </w:r>
      <w:r w:rsidR="00216182" w:rsidRPr="00757C6A">
        <w:rPr>
          <w:rFonts w:ascii="Garamond" w:hAnsi="Garamond" w:cs="Arial"/>
          <w:color w:val="000000"/>
        </w:rPr>
        <w:t xml:space="preserve"> </w:t>
      </w:r>
      <w:r w:rsidRPr="00757C6A">
        <w:rPr>
          <w:rFonts w:ascii="Garamond" w:hAnsi="Garamond" w:cs="Arial"/>
          <w:color w:val="000000"/>
        </w:rPr>
        <w:t>al escenario</w:t>
      </w:r>
      <w:r w:rsidR="00216182" w:rsidRPr="00757C6A">
        <w:rPr>
          <w:rFonts w:ascii="Garamond" w:hAnsi="Garamond" w:cs="Arial"/>
          <w:color w:val="000000"/>
        </w:rPr>
        <w:t xml:space="preserve"> </w:t>
      </w:r>
      <w:r w:rsidRPr="00757C6A">
        <w:rPr>
          <w:rFonts w:ascii="Garamond" w:hAnsi="Garamond" w:cs="Arial"/>
          <w:color w:val="000000"/>
        </w:rPr>
        <w:t>de</w:t>
      </w:r>
      <w:r w:rsidR="00216182" w:rsidRPr="00757C6A">
        <w:rPr>
          <w:rFonts w:ascii="Garamond" w:hAnsi="Garamond" w:cs="Arial"/>
          <w:color w:val="000000"/>
        </w:rPr>
        <w:t xml:space="preserve"> </w:t>
      </w:r>
      <w:r w:rsidRPr="00757C6A">
        <w:rPr>
          <w:rFonts w:ascii="Garamond" w:hAnsi="Garamond" w:cs="Arial"/>
          <w:color w:val="000000"/>
        </w:rPr>
        <w:t>negociación</w:t>
      </w:r>
      <w:r w:rsidR="00216182" w:rsidRPr="00757C6A">
        <w:rPr>
          <w:rFonts w:ascii="Garamond" w:hAnsi="Garamond" w:cs="Arial"/>
          <w:color w:val="000000"/>
        </w:rPr>
        <w:t xml:space="preserve"> </w:t>
      </w:r>
      <w:r w:rsidRPr="00757C6A">
        <w:rPr>
          <w:rFonts w:ascii="Garamond" w:hAnsi="Garamond" w:cs="Arial"/>
          <w:color w:val="000000"/>
        </w:rPr>
        <w:t>de</w:t>
      </w:r>
      <w:r w:rsidR="00216182" w:rsidRPr="00757C6A">
        <w:rPr>
          <w:rFonts w:ascii="Garamond" w:hAnsi="Garamond" w:cs="Arial"/>
          <w:color w:val="000000"/>
        </w:rPr>
        <w:t xml:space="preserve"> </w:t>
      </w:r>
      <w:r w:rsidRPr="00757C6A">
        <w:rPr>
          <w:rFonts w:ascii="Garamond" w:hAnsi="Garamond" w:cs="Arial"/>
          <w:color w:val="000000"/>
        </w:rPr>
        <w:t>la</w:t>
      </w:r>
      <w:r w:rsidR="00216182" w:rsidRPr="00757C6A">
        <w:rPr>
          <w:rFonts w:ascii="Garamond" w:hAnsi="Garamond" w:cs="Arial"/>
          <w:color w:val="000000"/>
        </w:rPr>
        <w:t xml:space="preserve"> </w:t>
      </w:r>
      <w:r w:rsidRPr="00757C6A">
        <w:rPr>
          <w:rFonts w:ascii="Garamond" w:hAnsi="Garamond" w:cs="Arial"/>
          <w:color w:val="000000"/>
        </w:rPr>
        <w:t>Bolsa</w:t>
      </w:r>
      <w:r w:rsidR="00216182" w:rsidRPr="00757C6A">
        <w:rPr>
          <w:rFonts w:ascii="Garamond" w:hAnsi="Garamond" w:cs="Arial"/>
          <w:color w:val="000000"/>
        </w:rPr>
        <w:t xml:space="preserve"> </w:t>
      </w:r>
      <w:r w:rsidRPr="00757C6A">
        <w:rPr>
          <w:rFonts w:ascii="Garamond" w:hAnsi="Garamond" w:cs="Arial"/>
          <w:color w:val="000000"/>
        </w:rPr>
        <w:t>para</w:t>
      </w:r>
      <w:r w:rsidR="00216182" w:rsidRPr="00757C6A">
        <w:rPr>
          <w:rFonts w:ascii="Garamond" w:hAnsi="Garamond" w:cs="Arial"/>
          <w:color w:val="000000"/>
        </w:rPr>
        <w:t xml:space="preserve"> </w:t>
      </w:r>
      <w:r w:rsidRPr="00757C6A">
        <w:rPr>
          <w:rFonts w:ascii="Garamond" w:hAnsi="Garamond" w:cs="Arial"/>
          <w:color w:val="000000"/>
        </w:rPr>
        <w:t>adquirir bienes o servicios de características técnicas uniformes</w:t>
      </w:r>
      <w:r w:rsidR="00216182" w:rsidRPr="00757C6A">
        <w:rPr>
          <w:rFonts w:ascii="Garamond" w:hAnsi="Garamond" w:cs="Arial"/>
          <w:color w:val="000000"/>
        </w:rPr>
        <w:t xml:space="preserve"> </w:t>
      </w:r>
      <w:r w:rsidRPr="00757C6A">
        <w:rPr>
          <w:rFonts w:ascii="Garamond" w:hAnsi="Garamond" w:cs="Arial"/>
          <w:color w:val="000000"/>
        </w:rPr>
        <w:t>o productos de origen o destinación agropecuaria, dadas las facultades otorgadas por la ley. Es importante señalar que la BMC acompaña</w:t>
      </w:r>
      <w:r w:rsidR="00216182" w:rsidRPr="00757C6A">
        <w:rPr>
          <w:rFonts w:ascii="Garamond" w:hAnsi="Garamond" w:cs="Arial"/>
          <w:color w:val="000000"/>
        </w:rPr>
        <w:t xml:space="preserve"> </w:t>
      </w:r>
      <w:r w:rsidRPr="00757C6A">
        <w:rPr>
          <w:rFonts w:ascii="Garamond" w:hAnsi="Garamond" w:cs="Arial"/>
          <w:color w:val="000000"/>
        </w:rPr>
        <w:t>en</w:t>
      </w:r>
      <w:r w:rsidR="00216182" w:rsidRPr="00757C6A">
        <w:rPr>
          <w:rFonts w:ascii="Garamond" w:hAnsi="Garamond" w:cs="Arial"/>
          <w:color w:val="000000"/>
        </w:rPr>
        <w:t xml:space="preserve"> </w:t>
      </w:r>
      <w:r w:rsidRPr="00757C6A">
        <w:rPr>
          <w:rFonts w:ascii="Garamond" w:hAnsi="Garamond" w:cs="Arial"/>
          <w:color w:val="000000"/>
        </w:rPr>
        <w:t>todo</w:t>
      </w:r>
      <w:r w:rsidR="00216182" w:rsidRPr="00757C6A">
        <w:rPr>
          <w:rFonts w:ascii="Garamond" w:hAnsi="Garamond" w:cs="Arial"/>
          <w:color w:val="000000"/>
        </w:rPr>
        <w:t xml:space="preserve"> </w:t>
      </w:r>
      <w:r w:rsidRPr="00757C6A">
        <w:rPr>
          <w:rFonts w:ascii="Garamond" w:hAnsi="Garamond" w:cs="Arial"/>
          <w:color w:val="000000"/>
        </w:rPr>
        <w:t>momento</w:t>
      </w:r>
      <w:r w:rsidR="00216182" w:rsidRPr="00757C6A">
        <w:rPr>
          <w:rFonts w:ascii="Garamond" w:hAnsi="Garamond" w:cs="Arial"/>
          <w:color w:val="000000"/>
        </w:rPr>
        <w:t xml:space="preserve"> </w:t>
      </w:r>
      <w:r w:rsidRPr="00757C6A">
        <w:rPr>
          <w:rFonts w:ascii="Garamond" w:hAnsi="Garamond" w:cs="Arial"/>
          <w:color w:val="000000"/>
        </w:rPr>
        <w:t>a</w:t>
      </w:r>
      <w:r w:rsidR="00216182" w:rsidRPr="00757C6A">
        <w:rPr>
          <w:rFonts w:ascii="Garamond" w:hAnsi="Garamond" w:cs="Arial"/>
          <w:color w:val="000000"/>
        </w:rPr>
        <w:t xml:space="preserve"> </w:t>
      </w:r>
      <w:r w:rsidRPr="00757C6A">
        <w:rPr>
          <w:rFonts w:ascii="Garamond" w:hAnsi="Garamond" w:cs="Arial"/>
          <w:color w:val="000000"/>
        </w:rPr>
        <w:t>la</w:t>
      </w:r>
      <w:r w:rsidR="00216182" w:rsidRPr="00757C6A">
        <w:rPr>
          <w:rFonts w:ascii="Garamond" w:hAnsi="Garamond" w:cs="Arial"/>
          <w:color w:val="000000"/>
        </w:rPr>
        <w:t xml:space="preserve"> </w:t>
      </w:r>
      <w:r w:rsidRPr="00757C6A">
        <w:rPr>
          <w:rFonts w:ascii="Garamond" w:hAnsi="Garamond" w:cs="Arial"/>
          <w:color w:val="000000"/>
        </w:rPr>
        <w:t>entidad,</w:t>
      </w:r>
      <w:r w:rsidR="00216182" w:rsidRPr="00757C6A">
        <w:rPr>
          <w:rFonts w:ascii="Garamond" w:hAnsi="Garamond" w:cs="Arial"/>
          <w:color w:val="000000"/>
        </w:rPr>
        <w:t xml:space="preserve"> </w:t>
      </w:r>
      <w:r w:rsidRPr="00757C6A">
        <w:rPr>
          <w:rFonts w:ascii="Garamond" w:hAnsi="Garamond" w:cs="Arial"/>
          <w:color w:val="000000"/>
        </w:rPr>
        <w:t>desde</w:t>
      </w:r>
      <w:r w:rsidR="00216182" w:rsidRPr="00757C6A">
        <w:rPr>
          <w:rFonts w:ascii="Garamond" w:hAnsi="Garamond" w:cs="Arial"/>
          <w:color w:val="000000"/>
        </w:rPr>
        <w:t xml:space="preserve"> </w:t>
      </w:r>
      <w:r w:rsidRPr="00757C6A">
        <w:rPr>
          <w:rFonts w:ascii="Garamond" w:hAnsi="Garamond" w:cs="Arial"/>
          <w:color w:val="000000"/>
        </w:rPr>
        <w:t>el</w:t>
      </w:r>
      <w:r w:rsidR="00216182" w:rsidRPr="00757C6A">
        <w:rPr>
          <w:rFonts w:ascii="Garamond" w:hAnsi="Garamond" w:cs="Arial"/>
          <w:color w:val="000000"/>
        </w:rPr>
        <w:t xml:space="preserve"> </w:t>
      </w:r>
      <w:r w:rsidRPr="00757C6A">
        <w:rPr>
          <w:rFonts w:ascii="Garamond" w:hAnsi="Garamond" w:cs="Arial"/>
          <w:color w:val="000000"/>
        </w:rPr>
        <w:t>inicio</w:t>
      </w:r>
      <w:r w:rsidR="00216182" w:rsidRPr="00757C6A">
        <w:rPr>
          <w:rFonts w:ascii="Garamond" w:hAnsi="Garamond" w:cs="Arial"/>
          <w:color w:val="000000"/>
        </w:rPr>
        <w:t xml:space="preserve"> </w:t>
      </w:r>
      <w:r w:rsidRPr="00757C6A">
        <w:rPr>
          <w:rFonts w:ascii="Garamond" w:hAnsi="Garamond" w:cs="Arial"/>
          <w:color w:val="000000"/>
        </w:rPr>
        <w:t>de</w:t>
      </w:r>
      <w:r w:rsidR="00216182" w:rsidRPr="00757C6A">
        <w:rPr>
          <w:rFonts w:ascii="Garamond" w:hAnsi="Garamond" w:cs="Arial"/>
          <w:color w:val="000000"/>
        </w:rPr>
        <w:t xml:space="preserve"> </w:t>
      </w:r>
      <w:r w:rsidRPr="00757C6A">
        <w:rPr>
          <w:rFonts w:ascii="Garamond" w:hAnsi="Garamond" w:cs="Arial"/>
          <w:color w:val="000000"/>
        </w:rPr>
        <w:t>la</w:t>
      </w:r>
      <w:r w:rsidR="00216182" w:rsidRPr="00757C6A">
        <w:rPr>
          <w:rFonts w:ascii="Garamond" w:hAnsi="Garamond" w:cs="Arial"/>
          <w:color w:val="000000"/>
        </w:rPr>
        <w:t xml:space="preserve"> </w:t>
      </w:r>
      <w:r w:rsidRPr="00757C6A">
        <w:rPr>
          <w:rFonts w:ascii="Garamond" w:hAnsi="Garamond" w:cs="Arial"/>
          <w:color w:val="000000"/>
        </w:rPr>
        <w:t>estructuración</w:t>
      </w:r>
      <w:r w:rsidR="00216182" w:rsidRPr="00757C6A">
        <w:rPr>
          <w:rFonts w:ascii="Garamond" w:hAnsi="Garamond" w:cs="Arial"/>
          <w:color w:val="000000"/>
        </w:rPr>
        <w:t xml:space="preserve"> </w:t>
      </w:r>
      <w:r w:rsidRPr="00757C6A">
        <w:rPr>
          <w:rFonts w:ascii="Garamond" w:hAnsi="Garamond" w:cs="Arial"/>
          <w:color w:val="000000"/>
        </w:rPr>
        <w:t>del</w:t>
      </w:r>
      <w:r w:rsidR="00216182" w:rsidRPr="00757C6A">
        <w:rPr>
          <w:rFonts w:ascii="Garamond" w:hAnsi="Garamond" w:cs="Arial"/>
          <w:color w:val="000000"/>
        </w:rPr>
        <w:t xml:space="preserve"> </w:t>
      </w:r>
      <w:r w:rsidRPr="00757C6A">
        <w:rPr>
          <w:rFonts w:ascii="Garamond" w:hAnsi="Garamond" w:cs="Arial"/>
          <w:color w:val="000000"/>
        </w:rPr>
        <w:t>negocio</w:t>
      </w:r>
      <w:r w:rsidR="00216182" w:rsidRPr="00757C6A">
        <w:rPr>
          <w:rFonts w:ascii="Garamond" w:hAnsi="Garamond" w:cs="Arial"/>
          <w:color w:val="000000"/>
        </w:rPr>
        <w:t xml:space="preserve"> </w:t>
      </w:r>
      <w:r w:rsidRPr="00757C6A">
        <w:rPr>
          <w:rFonts w:ascii="Garamond" w:hAnsi="Garamond" w:cs="Arial"/>
          <w:color w:val="000000"/>
        </w:rPr>
        <w:t>hasta la última entrega y pago.</w:t>
      </w:r>
    </w:p>
    <w:p w14:paraId="5D1C93DB" w14:textId="77777777" w:rsidR="001006C3" w:rsidRPr="00757C6A" w:rsidRDefault="001006C3">
      <w:pPr>
        <w:pStyle w:val="Prrafodelista"/>
        <w:numPr>
          <w:ilvl w:val="0"/>
          <w:numId w:val="33"/>
        </w:numPr>
        <w:spacing w:before="100" w:beforeAutospacing="1" w:after="100" w:afterAutospacing="1"/>
        <w:rPr>
          <w:rFonts w:ascii="Garamond" w:hAnsi="Garamond"/>
        </w:rPr>
      </w:pPr>
      <w:r w:rsidRPr="00757C6A">
        <w:rPr>
          <w:rFonts w:ascii="Garamond" w:hAnsi="Garamond" w:cs="Arial"/>
          <w:color w:val="000000"/>
        </w:rPr>
        <w:t>Sociedad Comisionista Compradora:</w:t>
      </w:r>
      <w:r w:rsidR="00216182" w:rsidRPr="00757C6A">
        <w:rPr>
          <w:rFonts w:ascii="Garamond" w:hAnsi="Garamond" w:cs="Arial"/>
          <w:color w:val="000000"/>
        </w:rPr>
        <w:t xml:space="preserve"> </w:t>
      </w:r>
      <w:r w:rsidRPr="00757C6A">
        <w:rPr>
          <w:rFonts w:ascii="Garamond" w:hAnsi="Garamond" w:cs="Arial"/>
          <w:color w:val="000000"/>
        </w:rPr>
        <w:t>Firma</w:t>
      </w:r>
      <w:r w:rsidR="00216182" w:rsidRPr="00757C6A">
        <w:rPr>
          <w:rFonts w:ascii="Garamond" w:hAnsi="Garamond" w:cs="Arial"/>
          <w:color w:val="000000"/>
        </w:rPr>
        <w:t xml:space="preserve"> </w:t>
      </w:r>
      <w:r w:rsidRPr="00757C6A">
        <w:rPr>
          <w:rFonts w:ascii="Garamond" w:hAnsi="Garamond" w:cs="Arial"/>
          <w:color w:val="000000"/>
        </w:rPr>
        <w:t>comisionista</w:t>
      </w:r>
      <w:r w:rsidR="00216182" w:rsidRPr="00757C6A">
        <w:rPr>
          <w:rFonts w:ascii="Garamond" w:hAnsi="Garamond" w:cs="Arial"/>
          <w:color w:val="000000"/>
        </w:rPr>
        <w:t xml:space="preserve"> </w:t>
      </w:r>
      <w:r w:rsidRPr="00757C6A">
        <w:rPr>
          <w:rFonts w:ascii="Garamond" w:hAnsi="Garamond" w:cs="Arial"/>
          <w:color w:val="000000"/>
        </w:rPr>
        <w:t>autorizada por la</w:t>
      </w:r>
      <w:r w:rsidR="00216182" w:rsidRPr="00757C6A">
        <w:rPr>
          <w:rFonts w:ascii="Garamond" w:hAnsi="Garamond" w:cs="Arial"/>
          <w:color w:val="000000"/>
        </w:rPr>
        <w:t xml:space="preserve"> </w:t>
      </w:r>
      <w:proofErr w:type="spellStart"/>
      <w:r w:rsidRPr="00757C6A">
        <w:rPr>
          <w:rFonts w:ascii="Garamond" w:hAnsi="Garamond" w:cs="Arial"/>
          <w:color w:val="000000"/>
        </w:rPr>
        <w:t>Superfinanciera</w:t>
      </w:r>
      <w:proofErr w:type="spellEnd"/>
      <w:r w:rsidRPr="00757C6A">
        <w:rPr>
          <w:rFonts w:ascii="Garamond" w:hAnsi="Garamond" w:cs="Arial"/>
          <w:color w:val="000000"/>
        </w:rPr>
        <w:t xml:space="preserve"> para operar el MCP que actúa como punta compradora, en nombre propio y por cuenta del comprador,</w:t>
      </w:r>
      <w:r w:rsidR="00216182" w:rsidRPr="00757C6A">
        <w:rPr>
          <w:rFonts w:ascii="Garamond" w:hAnsi="Garamond" w:cs="Arial"/>
          <w:color w:val="000000"/>
        </w:rPr>
        <w:t xml:space="preserve"> </w:t>
      </w:r>
      <w:r w:rsidRPr="00757C6A">
        <w:rPr>
          <w:rFonts w:ascii="Garamond" w:hAnsi="Garamond" w:cs="Arial"/>
          <w:color w:val="000000"/>
        </w:rPr>
        <w:t>previa</w:t>
      </w:r>
      <w:r w:rsidR="00216182" w:rsidRPr="00757C6A">
        <w:rPr>
          <w:rFonts w:ascii="Garamond" w:hAnsi="Garamond" w:cs="Arial"/>
          <w:color w:val="000000"/>
        </w:rPr>
        <w:t xml:space="preserve"> </w:t>
      </w:r>
      <w:r w:rsidRPr="00757C6A">
        <w:rPr>
          <w:rFonts w:ascii="Garamond" w:hAnsi="Garamond" w:cs="Arial"/>
          <w:color w:val="000000"/>
        </w:rPr>
        <w:t>selección</w:t>
      </w:r>
      <w:r w:rsidR="00216182" w:rsidRPr="00757C6A">
        <w:rPr>
          <w:rFonts w:ascii="Garamond" w:hAnsi="Garamond" w:cs="Arial"/>
          <w:color w:val="000000"/>
        </w:rPr>
        <w:t xml:space="preserve"> </w:t>
      </w:r>
      <w:r w:rsidRPr="00757C6A">
        <w:rPr>
          <w:rFonts w:ascii="Garamond" w:hAnsi="Garamond" w:cs="Arial"/>
          <w:color w:val="000000"/>
        </w:rPr>
        <w:t>en</w:t>
      </w:r>
      <w:r w:rsidR="00216182" w:rsidRPr="00757C6A">
        <w:rPr>
          <w:rFonts w:ascii="Garamond" w:hAnsi="Garamond" w:cs="Arial"/>
          <w:color w:val="000000"/>
        </w:rPr>
        <w:t xml:space="preserve"> </w:t>
      </w:r>
      <w:r w:rsidRPr="00757C6A">
        <w:rPr>
          <w:rFonts w:ascii="Garamond" w:hAnsi="Garamond" w:cs="Arial"/>
          <w:color w:val="000000"/>
        </w:rPr>
        <w:t>los</w:t>
      </w:r>
      <w:r w:rsidR="00216182" w:rsidRPr="00757C6A">
        <w:rPr>
          <w:rFonts w:ascii="Garamond" w:hAnsi="Garamond" w:cs="Arial"/>
          <w:color w:val="000000"/>
        </w:rPr>
        <w:t xml:space="preserve"> </w:t>
      </w:r>
      <w:r w:rsidRPr="00757C6A">
        <w:rPr>
          <w:rFonts w:ascii="Garamond" w:hAnsi="Garamond" w:cs="Arial"/>
          <w:color w:val="000000"/>
        </w:rPr>
        <w:t>términos</w:t>
      </w:r>
      <w:r w:rsidR="00216182" w:rsidRPr="00757C6A">
        <w:rPr>
          <w:rFonts w:ascii="Garamond" w:hAnsi="Garamond" w:cs="Arial"/>
          <w:color w:val="000000"/>
        </w:rPr>
        <w:t xml:space="preserve"> </w:t>
      </w:r>
      <w:r w:rsidRPr="00757C6A">
        <w:rPr>
          <w:rFonts w:ascii="Garamond" w:hAnsi="Garamond" w:cs="Arial"/>
          <w:color w:val="000000"/>
        </w:rPr>
        <w:t>de</w:t>
      </w:r>
      <w:r w:rsidR="00216182" w:rsidRPr="00757C6A">
        <w:rPr>
          <w:rFonts w:ascii="Garamond" w:hAnsi="Garamond" w:cs="Arial"/>
          <w:color w:val="000000"/>
        </w:rPr>
        <w:t xml:space="preserve"> </w:t>
      </w:r>
      <w:r w:rsidRPr="00757C6A">
        <w:rPr>
          <w:rFonts w:ascii="Garamond" w:hAnsi="Garamond" w:cs="Arial"/>
          <w:color w:val="000000"/>
        </w:rPr>
        <w:t>Reglamento</w:t>
      </w:r>
      <w:r w:rsidR="00216182" w:rsidRPr="00757C6A">
        <w:rPr>
          <w:rFonts w:ascii="Garamond" w:hAnsi="Garamond" w:cs="Arial"/>
          <w:color w:val="000000"/>
        </w:rPr>
        <w:t xml:space="preserve"> </w:t>
      </w:r>
      <w:r w:rsidRPr="00757C6A">
        <w:rPr>
          <w:rFonts w:ascii="Garamond" w:hAnsi="Garamond" w:cs="Arial"/>
          <w:color w:val="000000"/>
        </w:rPr>
        <w:t>de</w:t>
      </w:r>
      <w:r w:rsidR="00216182" w:rsidRPr="00757C6A">
        <w:rPr>
          <w:rFonts w:ascii="Garamond" w:hAnsi="Garamond" w:cs="Arial"/>
          <w:color w:val="000000"/>
        </w:rPr>
        <w:t xml:space="preserve"> </w:t>
      </w:r>
      <w:r w:rsidRPr="00757C6A">
        <w:rPr>
          <w:rFonts w:ascii="Garamond" w:hAnsi="Garamond" w:cs="Arial"/>
          <w:color w:val="000000"/>
        </w:rPr>
        <w:t>Funcionamiento</w:t>
      </w:r>
      <w:r w:rsidR="00216182" w:rsidRPr="00757C6A">
        <w:rPr>
          <w:rFonts w:ascii="Garamond" w:hAnsi="Garamond" w:cs="Arial"/>
          <w:color w:val="000000"/>
        </w:rPr>
        <w:t xml:space="preserve"> </w:t>
      </w:r>
      <w:r w:rsidRPr="00757C6A">
        <w:rPr>
          <w:rFonts w:ascii="Garamond" w:hAnsi="Garamond" w:cs="Arial"/>
          <w:color w:val="000000"/>
        </w:rPr>
        <w:t>y</w:t>
      </w:r>
      <w:r w:rsidR="00216182" w:rsidRPr="00757C6A">
        <w:rPr>
          <w:rFonts w:ascii="Garamond" w:hAnsi="Garamond" w:cs="Arial"/>
          <w:color w:val="000000"/>
        </w:rPr>
        <w:t xml:space="preserve"> </w:t>
      </w:r>
      <w:r w:rsidRPr="00757C6A">
        <w:rPr>
          <w:rFonts w:ascii="Garamond" w:hAnsi="Garamond" w:cs="Arial"/>
          <w:color w:val="000000"/>
        </w:rPr>
        <w:t>Operación</w:t>
      </w:r>
      <w:r w:rsidRPr="00757C6A">
        <w:rPr>
          <w:rFonts w:ascii="Garamond" w:hAnsi="Garamond"/>
        </w:rPr>
        <w:t xml:space="preserve"> de la Bolsa.</w:t>
      </w:r>
    </w:p>
    <w:p w14:paraId="2422782F" w14:textId="7DA2DA0B" w:rsidR="001006C3" w:rsidRPr="00757C6A" w:rsidRDefault="001006C3">
      <w:pPr>
        <w:pStyle w:val="Prrafodelista"/>
        <w:numPr>
          <w:ilvl w:val="0"/>
          <w:numId w:val="33"/>
        </w:numPr>
        <w:spacing w:before="100" w:beforeAutospacing="1" w:after="100" w:afterAutospacing="1"/>
        <w:rPr>
          <w:rFonts w:ascii="Garamond" w:hAnsi="Garamond" w:cs="Arial"/>
          <w:color w:val="000000"/>
        </w:rPr>
      </w:pPr>
      <w:r w:rsidRPr="00757C6A">
        <w:rPr>
          <w:rFonts w:ascii="Garamond" w:hAnsi="Garamond" w:cs="Arial"/>
          <w:color w:val="000000"/>
        </w:rPr>
        <w:t>Sociedad</w:t>
      </w:r>
      <w:r w:rsidR="00216182" w:rsidRPr="00757C6A">
        <w:rPr>
          <w:rFonts w:ascii="Garamond" w:hAnsi="Garamond" w:cs="Arial"/>
          <w:color w:val="000000"/>
        </w:rPr>
        <w:t xml:space="preserve"> </w:t>
      </w:r>
      <w:r w:rsidRPr="00757C6A">
        <w:rPr>
          <w:rFonts w:ascii="Garamond" w:hAnsi="Garamond" w:cs="Arial"/>
          <w:color w:val="000000"/>
        </w:rPr>
        <w:t>Comisionista</w:t>
      </w:r>
      <w:r w:rsidR="00216182" w:rsidRPr="00757C6A">
        <w:rPr>
          <w:rFonts w:ascii="Garamond" w:hAnsi="Garamond" w:cs="Arial"/>
          <w:color w:val="000000"/>
        </w:rPr>
        <w:t xml:space="preserve"> </w:t>
      </w:r>
      <w:r w:rsidRPr="00757C6A">
        <w:rPr>
          <w:rFonts w:ascii="Garamond" w:hAnsi="Garamond" w:cs="Arial"/>
          <w:color w:val="000000"/>
        </w:rPr>
        <w:t>Vendedora:</w:t>
      </w:r>
      <w:r w:rsidR="00216182" w:rsidRPr="00757C6A">
        <w:rPr>
          <w:rFonts w:ascii="Garamond" w:hAnsi="Garamond" w:cs="Arial"/>
          <w:color w:val="000000"/>
        </w:rPr>
        <w:t xml:space="preserve"> </w:t>
      </w:r>
      <w:r w:rsidRPr="00757C6A">
        <w:rPr>
          <w:rFonts w:ascii="Garamond" w:hAnsi="Garamond" w:cs="Arial"/>
          <w:color w:val="000000"/>
        </w:rPr>
        <w:t>Firma</w:t>
      </w:r>
      <w:r w:rsidR="00216182" w:rsidRPr="00757C6A">
        <w:rPr>
          <w:rFonts w:ascii="Garamond" w:hAnsi="Garamond" w:cs="Arial"/>
          <w:color w:val="000000"/>
        </w:rPr>
        <w:t xml:space="preserve"> </w:t>
      </w:r>
      <w:r w:rsidRPr="00757C6A">
        <w:rPr>
          <w:rFonts w:ascii="Garamond" w:hAnsi="Garamond" w:cs="Arial"/>
          <w:color w:val="000000"/>
        </w:rPr>
        <w:t>comisionista</w:t>
      </w:r>
      <w:r w:rsidR="00216182" w:rsidRPr="00757C6A">
        <w:rPr>
          <w:rFonts w:ascii="Garamond" w:hAnsi="Garamond" w:cs="Arial"/>
          <w:color w:val="000000"/>
        </w:rPr>
        <w:t xml:space="preserve"> </w:t>
      </w:r>
      <w:r w:rsidRPr="00757C6A">
        <w:rPr>
          <w:rFonts w:ascii="Garamond" w:hAnsi="Garamond" w:cs="Arial"/>
          <w:color w:val="000000"/>
        </w:rPr>
        <w:t>autorizada</w:t>
      </w:r>
      <w:r w:rsidR="00216182" w:rsidRPr="00757C6A">
        <w:rPr>
          <w:rFonts w:ascii="Garamond" w:hAnsi="Garamond" w:cs="Arial"/>
          <w:color w:val="000000"/>
        </w:rPr>
        <w:t xml:space="preserve"> </w:t>
      </w:r>
      <w:r w:rsidRPr="00757C6A">
        <w:rPr>
          <w:rFonts w:ascii="Garamond" w:hAnsi="Garamond" w:cs="Arial"/>
          <w:color w:val="000000"/>
        </w:rPr>
        <w:t>por</w:t>
      </w:r>
      <w:r w:rsidR="00216182" w:rsidRPr="00757C6A">
        <w:rPr>
          <w:rFonts w:ascii="Garamond" w:hAnsi="Garamond" w:cs="Arial"/>
          <w:color w:val="000000"/>
        </w:rPr>
        <w:t xml:space="preserve"> </w:t>
      </w:r>
      <w:r w:rsidRPr="00757C6A">
        <w:rPr>
          <w:rFonts w:ascii="Garamond" w:hAnsi="Garamond" w:cs="Arial"/>
          <w:color w:val="000000"/>
        </w:rPr>
        <w:t>la</w:t>
      </w:r>
      <w:r w:rsidR="00216182" w:rsidRPr="00757C6A">
        <w:rPr>
          <w:rFonts w:ascii="Garamond" w:hAnsi="Garamond" w:cs="Arial"/>
          <w:color w:val="000000"/>
        </w:rPr>
        <w:t xml:space="preserve"> </w:t>
      </w:r>
      <w:proofErr w:type="spellStart"/>
      <w:r w:rsidRPr="00757C6A">
        <w:rPr>
          <w:rFonts w:ascii="Garamond" w:hAnsi="Garamond" w:cs="Arial"/>
          <w:color w:val="000000"/>
        </w:rPr>
        <w:t>Superfinancierara</w:t>
      </w:r>
      <w:proofErr w:type="spellEnd"/>
      <w:r w:rsidR="00216182" w:rsidRPr="00757C6A">
        <w:rPr>
          <w:rFonts w:ascii="Garamond" w:hAnsi="Garamond" w:cs="Arial"/>
          <w:color w:val="000000"/>
        </w:rPr>
        <w:t xml:space="preserve"> </w:t>
      </w:r>
      <w:r w:rsidRPr="00757C6A">
        <w:rPr>
          <w:rFonts w:ascii="Garamond" w:hAnsi="Garamond" w:cs="Arial"/>
          <w:color w:val="000000"/>
        </w:rPr>
        <w:t>para op</w:t>
      </w:r>
      <w:r w:rsidR="00216182" w:rsidRPr="00757C6A">
        <w:rPr>
          <w:rFonts w:ascii="Garamond" w:hAnsi="Garamond" w:cs="Arial"/>
          <w:color w:val="000000"/>
        </w:rPr>
        <w:t>e</w:t>
      </w:r>
      <w:r w:rsidRPr="00757C6A">
        <w:rPr>
          <w:rFonts w:ascii="Garamond" w:hAnsi="Garamond" w:cs="Arial"/>
          <w:color w:val="000000"/>
        </w:rPr>
        <w:t>rar</w:t>
      </w:r>
      <w:r w:rsidR="00216182" w:rsidRPr="00757C6A">
        <w:rPr>
          <w:rFonts w:ascii="Garamond" w:hAnsi="Garamond" w:cs="Arial"/>
          <w:color w:val="000000"/>
        </w:rPr>
        <w:t xml:space="preserve"> </w:t>
      </w:r>
      <w:r w:rsidRPr="00757C6A">
        <w:rPr>
          <w:rFonts w:ascii="Garamond" w:hAnsi="Garamond" w:cs="Arial"/>
          <w:color w:val="000000"/>
        </w:rPr>
        <w:t>el</w:t>
      </w:r>
      <w:r w:rsidR="00216182" w:rsidRPr="00757C6A">
        <w:rPr>
          <w:rFonts w:ascii="Garamond" w:hAnsi="Garamond" w:cs="Arial"/>
          <w:color w:val="000000"/>
        </w:rPr>
        <w:t xml:space="preserve"> </w:t>
      </w:r>
      <w:r w:rsidRPr="00757C6A">
        <w:rPr>
          <w:rFonts w:ascii="Garamond" w:hAnsi="Garamond" w:cs="Arial"/>
          <w:color w:val="000000"/>
        </w:rPr>
        <w:t>MCP</w:t>
      </w:r>
      <w:r w:rsidR="00216182" w:rsidRPr="00757C6A">
        <w:rPr>
          <w:rFonts w:ascii="Garamond" w:hAnsi="Garamond" w:cs="Arial"/>
          <w:color w:val="000000"/>
        </w:rPr>
        <w:t xml:space="preserve"> </w:t>
      </w:r>
      <w:r w:rsidRPr="00757C6A">
        <w:rPr>
          <w:rFonts w:ascii="Garamond" w:hAnsi="Garamond" w:cs="Arial"/>
          <w:color w:val="000000"/>
        </w:rPr>
        <w:t>que</w:t>
      </w:r>
      <w:r w:rsidR="00216182" w:rsidRPr="00757C6A">
        <w:rPr>
          <w:rFonts w:ascii="Garamond" w:hAnsi="Garamond" w:cs="Arial"/>
          <w:color w:val="000000"/>
        </w:rPr>
        <w:t xml:space="preserve"> </w:t>
      </w:r>
      <w:r w:rsidRPr="00757C6A">
        <w:rPr>
          <w:rFonts w:ascii="Garamond" w:hAnsi="Garamond" w:cs="Arial"/>
          <w:color w:val="000000"/>
        </w:rPr>
        <w:t>actúa</w:t>
      </w:r>
      <w:r w:rsidR="00216182" w:rsidRPr="00757C6A">
        <w:rPr>
          <w:rFonts w:ascii="Garamond" w:hAnsi="Garamond" w:cs="Arial"/>
          <w:color w:val="000000"/>
        </w:rPr>
        <w:t xml:space="preserve"> </w:t>
      </w:r>
      <w:r w:rsidRPr="00757C6A">
        <w:rPr>
          <w:rFonts w:ascii="Garamond" w:hAnsi="Garamond" w:cs="Arial"/>
          <w:color w:val="000000"/>
        </w:rPr>
        <w:t>como</w:t>
      </w:r>
      <w:r w:rsidR="00216182" w:rsidRPr="00757C6A">
        <w:rPr>
          <w:rFonts w:ascii="Garamond" w:hAnsi="Garamond" w:cs="Arial"/>
          <w:color w:val="000000"/>
        </w:rPr>
        <w:t xml:space="preserve"> </w:t>
      </w:r>
      <w:r w:rsidRPr="00757C6A">
        <w:rPr>
          <w:rFonts w:ascii="Garamond" w:hAnsi="Garamond" w:cs="Arial"/>
          <w:color w:val="000000"/>
        </w:rPr>
        <w:t>punta</w:t>
      </w:r>
      <w:r w:rsidR="00216182" w:rsidRPr="00757C6A">
        <w:rPr>
          <w:rFonts w:ascii="Garamond" w:hAnsi="Garamond" w:cs="Arial"/>
          <w:color w:val="000000"/>
        </w:rPr>
        <w:t xml:space="preserve"> </w:t>
      </w:r>
      <w:r w:rsidRPr="00757C6A">
        <w:rPr>
          <w:rFonts w:ascii="Garamond" w:hAnsi="Garamond" w:cs="Arial"/>
          <w:color w:val="000000"/>
        </w:rPr>
        <w:t>vendedora,</w:t>
      </w:r>
      <w:r w:rsidR="00216182" w:rsidRPr="00757C6A">
        <w:rPr>
          <w:rFonts w:ascii="Garamond" w:hAnsi="Garamond" w:cs="Arial"/>
          <w:color w:val="000000"/>
        </w:rPr>
        <w:t xml:space="preserve"> </w:t>
      </w:r>
      <w:r w:rsidRPr="00757C6A">
        <w:rPr>
          <w:rFonts w:ascii="Garamond" w:hAnsi="Garamond" w:cs="Arial"/>
          <w:color w:val="000000"/>
        </w:rPr>
        <w:t>en</w:t>
      </w:r>
      <w:r w:rsidR="00216182" w:rsidRPr="00757C6A">
        <w:rPr>
          <w:rFonts w:ascii="Garamond" w:hAnsi="Garamond" w:cs="Arial"/>
          <w:color w:val="000000"/>
        </w:rPr>
        <w:t xml:space="preserve"> </w:t>
      </w:r>
      <w:r w:rsidRPr="00757C6A">
        <w:rPr>
          <w:rFonts w:ascii="Garamond" w:hAnsi="Garamond" w:cs="Arial"/>
          <w:color w:val="000000"/>
        </w:rPr>
        <w:t>nombre</w:t>
      </w:r>
      <w:r w:rsidR="00216182" w:rsidRPr="00757C6A">
        <w:rPr>
          <w:rFonts w:ascii="Garamond" w:hAnsi="Garamond" w:cs="Arial"/>
          <w:color w:val="000000"/>
        </w:rPr>
        <w:t xml:space="preserve"> </w:t>
      </w:r>
      <w:r w:rsidRPr="00757C6A">
        <w:rPr>
          <w:rFonts w:ascii="Garamond" w:hAnsi="Garamond" w:cs="Arial"/>
          <w:color w:val="000000"/>
        </w:rPr>
        <w:t>propio</w:t>
      </w:r>
      <w:r w:rsidR="00216182" w:rsidRPr="00757C6A">
        <w:rPr>
          <w:rFonts w:ascii="Garamond" w:hAnsi="Garamond" w:cs="Arial"/>
          <w:color w:val="000000"/>
        </w:rPr>
        <w:t xml:space="preserve"> </w:t>
      </w:r>
      <w:r w:rsidRPr="00757C6A">
        <w:rPr>
          <w:rFonts w:ascii="Garamond" w:hAnsi="Garamond" w:cs="Arial"/>
          <w:color w:val="000000"/>
        </w:rPr>
        <w:t>y</w:t>
      </w:r>
      <w:r w:rsidR="00216182" w:rsidRPr="00757C6A">
        <w:rPr>
          <w:rFonts w:ascii="Garamond" w:hAnsi="Garamond" w:cs="Arial"/>
          <w:color w:val="000000"/>
        </w:rPr>
        <w:t xml:space="preserve"> </w:t>
      </w:r>
      <w:r w:rsidRPr="00757C6A">
        <w:rPr>
          <w:rFonts w:ascii="Garamond" w:hAnsi="Garamond" w:cs="Arial"/>
          <w:color w:val="000000"/>
        </w:rPr>
        <w:t>por</w:t>
      </w:r>
      <w:r w:rsidR="00216182" w:rsidRPr="00757C6A">
        <w:rPr>
          <w:rFonts w:ascii="Garamond" w:hAnsi="Garamond" w:cs="Arial"/>
          <w:color w:val="000000"/>
        </w:rPr>
        <w:t xml:space="preserve"> </w:t>
      </w:r>
      <w:r w:rsidRPr="00757C6A">
        <w:rPr>
          <w:rFonts w:ascii="Garamond" w:hAnsi="Garamond" w:cs="Arial"/>
          <w:color w:val="000000"/>
        </w:rPr>
        <w:t>cuenta</w:t>
      </w:r>
      <w:r w:rsidR="00216182" w:rsidRPr="00757C6A">
        <w:rPr>
          <w:rFonts w:ascii="Garamond" w:hAnsi="Garamond" w:cs="Arial"/>
          <w:color w:val="000000"/>
        </w:rPr>
        <w:t xml:space="preserve"> </w:t>
      </w:r>
      <w:r w:rsidRPr="00757C6A">
        <w:rPr>
          <w:rFonts w:ascii="Garamond" w:hAnsi="Garamond" w:cs="Arial"/>
          <w:color w:val="000000"/>
        </w:rPr>
        <w:t>del</w:t>
      </w:r>
      <w:r w:rsidR="00216182" w:rsidRPr="00757C6A">
        <w:rPr>
          <w:rFonts w:ascii="Garamond" w:hAnsi="Garamond" w:cs="Arial"/>
          <w:color w:val="000000"/>
        </w:rPr>
        <w:t xml:space="preserve"> </w:t>
      </w:r>
      <w:r w:rsidRPr="00757C6A">
        <w:rPr>
          <w:rFonts w:ascii="Garamond" w:hAnsi="Garamond" w:cs="Arial"/>
          <w:color w:val="000000"/>
        </w:rPr>
        <w:t>proveedor de los bienes, productos o servicios.</w:t>
      </w:r>
    </w:p>
    <w:p w14:paraId="59696C5A" w14:textId="77777777" w:rsidR="001006C3" w:rsidRPr="00757C6A" w:rsidRDefault="001006C3">
      <w:pPr>
        <w:pStyle w:val="Prrafodelista"/>
        <w:numPr>
          <w:ilvl w:val="0"/>
          <w:numId w:val="33"/>
        </w:numPr>
        <w:spacing w:before="100" w:beforeAutospacing="1" w:after="100" w:afterAutospacing="1"/>
        <w:rPr>
          <w:rFonts w:ascii="Garamond" w:hAnsi="Garamond" w:cs="Arial"/>
          <w:color w:val="000000"/>
        </w:rPr>
      </w:pPr>
      <w:r w:rsidRPr="00757C6A">
        <w:rPr>
          <w:rFonts w:ascii="Garamond" w:hAnsi="Garamond" w:cs="Arial"/>
          <w:color w:val="000000"/>
        </w:rPr>
        <w:t>Vendedor (Proveedor): Persona natural o jurídica que individualmente o mediante figura asociativa consorcio o unión temporal suministra productos, bienes y servicios de conformidad a</w:t>
      </w:r>
      <w:r w:rsidR="00216182" w:rsidRPr="00757C6A">
        <w:rPr>
          <w:rFonts w:ascii="Garamond" w:hAnsi="Garamond" w:cs="Arial"/>
          <w:color w:val="000000"/>
        </w:rPr>
        <w:t xml:space="preserve"> </w:t>
      </w:r>
      <w:r w:rsidRPr="00757C6A">
        <w:rPr>
          <w:rFonts w:ascii="Garamond" w:hAnsi="Garamond" w:cs="Arial"/>
          <w:color w:val="000000"/>
        </w:rPr>
        <w:t>las necesidades del comitente comprador.</w:t>
      </w:r>
    </w:p>
    <w:p w14:paraId="7CACF8C3" w14:textId="77777777" w:rsidR="001006C3" w:rsidRPr="00757C6A" w:rsidRDefault="001006C3" w:rsidP="001006C3">
      <w:pPr>
        <w:suppressAutoHyphens w:val="0"/>
        <w:spacing w:before="100" w:beforeAutospacing="1" w:after="100" w:afterAutospacing="1"/>
        <w:jc w:val="both"/>
        <w:rPr>
          <w:rFonts w:ascii="Garamond" w:hAnsi="Garamond" w:cs="Arial"/>
          <w:color w:val="000000"/>
          <w:sz w:val="22"/>
          <w:szCs w:val="22"/>
        </w:rPr>
      </w:pPr>
      <w:r w:rsidRPr="00757C6A">
        <w:rPr>
          <w:rFonts w:ascii="Garamond" w:hAnsi="Garamond" w:cs="Arial"/>
          <w:color w:val="000000"/>
          <w:sz w:val="22"/>
          <w:szCs w:val="22"/>
        </w:rPr>
        <w:lastRenderedPageBreak/>
        <w:t>Dicho</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esto,</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se</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puede</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establecer</w:t>
      </w:r>
      <w:r w:rsidR="00216182" w:rsidRPr="00757C6A">
        <w:rPr>
          <w:rFonts w:ascii="Garamond" w:hAnsi="Garamond" w:cs="Arial"/>
          <w:color w:val="000000"/>
          <w:sz w:val="22"/>
          <w:szCs w:val="22"/>
        </w:rPr>
        <w:t xml:space="preserve"> </w:t>
      </w:r>
      <w:r w:rsidRPr="00757C6A">
        <w:rPr>
          <w:rFonts w:ascii="Garamond" w:hAnsi="Garamond" w:cs="Arial"/>
          <w:color w:val="000000"/>
          <w:sz w:val="22"/>
          <w:szCs w:val="22"/>
        </w:rPr>
        <w:t>que:</w:t>
      </w:r>
    </w:p>
    <w:p w14:paraId="12D03F5D" w14:textId="77777777" w:rsidR="001006C3" w:rsidRPr="00757C6A" w:rsidRDefault="001006C3" w:rsidP="001006C3">
      <w:pPr>
        <w:suppressAutoHyphens w:val="0"/>
        <w:spacing w:before="100" w:beforeAutospacing="1" w:after="100" w:afterAutospacing="1"/>
        <w:jc w:val="both"/>
        <w:rPr>
          <w:rFonts w:ascii="Garamond" w:hAnsi="Garamond" w:cs="Arial"/>
          <w:color w:val="000000"/>
          <w:sz w:val="22"/>
          <w:szCs w:val="22"/>
        </w:rPr>
      </w:pPr>
      <w:r w:rsidRPr="00757C6A">
        <w:rPr>
          <w:rFonts w:ascii="Garamond" w:hAnsi="Garamond" w:cs="Arial"/>
          <w:color w:val="000000"/>
          <w:sz w:val="22"/>
          <w:szCs w:val="22"/>
        </w:rPr>
        <w:t>Se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genera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un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posible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sobrecosto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para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entidad</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por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pago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tarifas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adicionales,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siendo</w:t>
      </w:r>
      <w:r w:rsidR="00D22F3F" w:rsidRPr="00757C6A">
        <w:rPr>
          <w:rFonts w:ascii="Garamond" w:hAnsi="Garamond" w:cs="Arial"/>
          <w:color w:val="000000"/>
          <w:sz w:val="22"/>
          <w:szCs w:val="22"/>
        </w:rPr>
        <w:t xml:space="preserve"> </w:t>
      </w:r>
      <w:r w:rsidRPr="00757C6A">
        <w:rPr>
          <w:rFonts w:ascii="Garamond" w:hAnsi="Garamond" w:cs="Arial"/>
          <w:color w:val="000000"/>
          <w:sz w:val="22"/>
          <w:szCs w:val="22"/>
        </w:rPr>
        <w:t>esta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una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debilidad 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más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mencionadas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por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parte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los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actores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Bolsa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Mercantil,</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el</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FDLSC</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puede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evitar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el</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uso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del mecanismo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Bolsa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debido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al</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costo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adicional</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asociado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comisiones.</w:t>
      </w:r>
    </w:p>
    <w:p w14:paraId="6C878F2F" w14:textId="0819ACCE" w:rsidR="001006C3" w:rsidRPr="00757C6A" w:rsidRDefault="001006C3" w:rsidP="00AD68C3">
      <w:pPr>
        <w:spacing w:before="96"/>
        <w:ind w:left="262"/>
        <w:jc w:val="center"/>
        <w:rPr>
          <w:rFonts w:ascii="Garamond" w:hAnsi="Garamond"/>
          <w:sz w:val="22"/>
          <w:szCs w:val="22"/>
        </w:rPr>
      </w:pPr>
      <w:r w:rsidRPr="00757C6A">
        <w:rPr>
          <w:rFonts w:ascii="Garamond" w:hAnsi="Garamond"/>
          <w:position w:val="7"/>
          <w:sz w:val="22"/>
          <w:szCs w:val="22"/>
        </w:rPr>
        <w:t xml:space="preserve">1 </w:t>
      </w:r>
      <w:proofErr w:type="spellStart"/>
      <w:r w:rsidRPr="00757C6A">
        <w:rPr>
          <w:rFonts w:ascii="Garamond" w:hAnsi="Garamond"/>
          <w:sz w:val="22"/>
          <w:szCs w:val="22"/>
        </w:rPr>
        <w:t>Tomadode</w:t>
      </w:r>
      <w:proofErr w:type="spellEnd"/>
      <w:r w:rsidRPr="00757C6A">
        <w:rPr>
          <w:rFonts w:ascii="Garamond" w:hAnsi="Garamond"/>
          <w:sz w:val="22"/>
          <w:szCs w:val="22"/>
        </w:rPr>
        <w:t>:</w:t>
      </w:r>
      <w:r w:rsidR="00AD68C3" w:rsidRPr="00757C6A">
        <w:rPr>
          <w:rFonts w:ascii="Garamond" w:hAnsi="Garamond"/>
          <w:sz w:val="22"/>
          <w:szCs w:val="22"/>
        </w:rPr>
        <w:t xml:space="preserve"> </w:t>
      </w:r>
      <w:hyperlink r:id="rId12">
        <w:r w:rsidRPr="00757C6A">
          <w:rPr>
            <w:rFonts w:ascii="Garamond" w:hAnsi="Garamond"/>
            <w:color w:val="0000FF"/>
            <w:spacing w:val="-2"/>
            <w:sz w:val="22"/>
            <w:szCs w:val="22"/>
            <w:u w:val="single" w:color="000000"/>
          </w:rPr>
          <w:t>https://www.bolsamercantil.com.co/node/1614</w:t>
        </w:r>
      </w:hyperlink>
    </w:p>
    <w:p w14:paraId="278CE2DB" w14:textId="77777777" w:rsidR="001006C3" w:rsidRPr="00757C6A" w:rsidRDefault="001006C3" w:rsidP="001006C3">
      <w:pPr>
        <w:pStyle w:val="Textoindependiente"/>
        <w:rPr>
          <w:rFonts w:ascii="Garamond" w:hAnsi="Garamond"/>
          <w:sz w:val="22"/>
          <w:szCs w:val="22"/>
        </w:rPr>
      </w:pPr>
    </w:p>
    <w:p w14:paraId="62E7AADF" w14:textId="77777777" w:rsidR="001006C3" w:rsidRPr="00757C6A" w:rsidRDefault="001006C3" w:rsidP="001006C3">
      <w:pPr>
        <w:pStyle w:val="Textoindependiente"/>
        <w:jc w:val="center"/>
        <w:rPr>
          <w:rFonts w:ascii="Garamond" w:hAnsi="Garamond"/>
          <w:sz w:val="22"/>
          <w:szCs w:val="22"/>
        </w:rPr>
      </w:pPr>
      <w:r w:rsidRPr="00757C6A">
        <w:rPr>
          <w:rFonts w:ascii="Garamond" w:hAnsi="Garamond"/>
          <w:noProof/>
          <w:sz w:val="22"/>
          <w:szCs w:val="22"/>
          <w:lang w:eastAsia="es-CO"/>
        </w:rPr>
        <w:drawing>
          <wp:inline distT="0" distB="0" distL="0" distR="0" wp14:anchorId="25D0C2F0" wp14:editId="54D33DEA">
            <wp:extent cx="5033970" cy="1398079"/>
            <wp:effectExtent l="0" t="0" r="0" b="0"/>
            <wp:docPr id="6" name="Image 21" descr="Interfaz de usuario gráfica, Aplicación&#10;&#10;El contenido generado por IA puede ser incorrec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21" descr="Interfaz de usuario gráfica, Aplicación&#10;&#10;El contenido generado por IA puede ser incorrecto."/>
                    <pic:cNvPicPr/>
                  </pic:nvPicPr>
                  <pic:blipFill>
                    <a:blip r:embed="rId13" cstate="print"/>
                    <a:stretch>
                      <a:fillRect/>
                    </a:stretch>
                  </pic:blipFill>
                  <pic:spPr>
                    <a:xfrm>
                      <a:off x="0" y="0"/>
                      <a:ext cx="5033970" cy="1398079"/>
                    </a:xfrm>
                    <a:prstGeom prst="rect">
                      <a:avLst/>
                    </a:prstGeom>
                  </pic:spPr>
                </pic:pic>
              </a:graphicData>
            </a:graphic>
          </wp:inline>
        </w:drawing>
      </w:r>
    </w:p>
    <w:p w14:paraId="6C931981" w14:textId="77777777" w:rsidR="001006C3" w:rsidRPr="00757C6A" w:rsidRDefault="001006C3" w:rsidP="00AD68C3">
      <w:pPr>
        <w:spacing w:before="96"/>
        <w:ind w:left="262"/>
        <w:jc w:val="center"/>
        <w:rPr>
          <w:rFonts w:ascii="Garamond" w:hAnsi="Garamond"/>
          <w:position w:val="7"/>
          <w:sz w:val="22"/>
          <w:szCs w:val="22"/>
        </w:rPr>
      </w:pPr>
      <w:r w:rsidRPr="00757C6A">
        <w:rPr>
          <w:rFonts w:ascii="Garamond" w:hAnsi="Garamond"/>
          <w:position w:val="7"/>
          <w:sz w:val="22"/>
          <w:szCs w:val="22"/>
        </w:rPr>
        <w:t>Fuente:BMC-TARIFAShttps://</w:t>
      </w:r>
      <w:hyperlink r:id="rId14">
        <w:r w:rsidRPr="00757C6A">
          <w:rPr>
            <w:rFonts w:ascii="Garamond" w:hAnsi="Garamond"/>
            <w:position w:val="7"/>
            <w:sz w:val="22"/>
            <w:szCs w:val="22"/>
          </w:rPr>
          <w:t>www.bolsamercantil.com.co/mercado-de-compras-publicas</w:t>
        </w:r>
      </w:hyperlink>
    </w:p>
    <w:p w14:paraId="62466AAA" w14:textId="77777777" w:rsidR="001006C3" w:rsidRPr="00757C6A" w:rsidRDefault="001006C3" w:rsidP="001006C3">
      <w:pPr>
        <w:suppressAutoHyphens w:val="0"/>
        <w:spacing w:before="100" w:beforeAutospacing="1" w:after="100" w:afterAutospacing="1"/>
        <w:jc w:val="both"/>
        <w:rPr>
          <w:rFonts w:ascii="Garamond" w:hAnsi="Garamond" w:cs="Arial"/>
          <w:color w:val="000000"/>
          <w:sz w:val="22"/>
          <w:szCs w:val="22"/>
        </w:rPr>
      </w:pPr>
      <w:r w:rsidRPr="00757C6A">
        <w:rPr>
          <w:rFonts w:ascii="Garamond" w:hAnsi="Garamond" w:cs="Arial"/>
          <w:color w:val="000000"/>
          <w:sz w:val="22"/>
          <w:szCs w:val="22"/>
        </w:rPr>
        <w:t>Teniendo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cuenta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que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única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metodología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usada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por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BMC,</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que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significa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un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costo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para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entidad compradora,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el</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pago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estos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rubros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puede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ser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considerado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como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una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desventaja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al</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tratarse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un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pago relativamente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externo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compra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los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productos.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Incluso,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cláusulas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compromisorias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y</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pólizas adicionales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que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pueden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afectar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ejecución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contractual</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el</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siguiente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sentido:</w:t>
      </w:r>
    </w:p>
    <w:p w14:paraId="4276DEE3" w14:textId="77777777" w:rsidR="001006C3" w:rsidRPr="00757C6A" w:rsidRDefault="001006C3" w:rsidP="001006C3">
      <w:pPr>
        <w:suppressAutoHyphens w:val="0"/>
        <w:spacing w:before="100" w:beforeAutospacing="1" w:after="100" w:afterAutospacing="1"/>
        <w:jc w:val="both"/>
        <w:rPr>
          <w:rFonts w:ascii="Garamond" w:hAnsi="Garamond" w:cs="Arial"/>
          <w:color w:val="000000"/>
          <w:sz w:val="22"/>
          <w:szCs w:val="22"/>
        </w:rPr>
      </w:pPr>
      <w:r w:rsidRPr="00757C6A">
        <w:rPr>
          <w:rFonts w:ascii="Garamond" w:hAnsi="Garamond" w:cs="Arial"/>
          <w:color w:val="000000"/>
          <w:sz w:val="22"/>
          <w:szCs w:val="22"/>
        </w:rPr>
        <w:t>Las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cláusulas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compromisorias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pacto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arbitral,</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una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cláusula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dentro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un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contrato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documento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anexo que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establece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que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controversias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que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surjan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ese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contrato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se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resolverán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mediante arbitraje y</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no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 través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los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tribunales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ordinarios,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situación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que puede generar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costos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adicionales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para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Entidad</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ya que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para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acceder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los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tribunales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arbitramento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se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deben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pagar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tarifas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dependiendo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del</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porcentaje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del contrato,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que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además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genera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demoras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adicionales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al</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acceder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este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mecanismo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alternativo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solución de conflictos.</w:t>
      </w:r>
    </w:p>
    <w:p w14:paraId="65519037" w14:textId="77777777" w:rsidR="001006C3" w:rsidRPr="00757C6A" w:rsidRDefault="001006C3" w:rsidP="001006C3">
      <w:pPr>
        <w:suppressAutoHyphens w:val="0"/>
        <w:spacing w:before="100" w:beforeAutospacing="1" w:after="100" w:afterAutospacing="1"/>
        <w:jc w:val="both"/>
        <w:rPr>
          <w:rFonts w:ascii="Garamond" w:hAnsi="Garamond" w:cs="Arial"/>
          <w:color w:val="000000"/>
          <w:sz w:val="22"/>
          <w:szCs w:val="22"/>
        </w:rPr>
      </w:pPr>
      <w:r w:rsidRPr="00757C6A">
        <w:rPr>
          <w:rFonts w:ascii="Garamond" w:hAnsi="Garamond" w:cs="Arial"/>
          <w:color w:val="000000"/>
          <w:sz w:val="22"/>
          <w:szCs w:val="22"/>
        </w:rPr>
        <w:t>Pólizas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adicionales: estas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son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requeridas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por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BMC</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los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proveedores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previa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participación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el evento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negociación,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como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garantía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líquida,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constituida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ante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el</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sistema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compensación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y liquidación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generando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esta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un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alto costo adicional al proveedor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evitando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pluralidad</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oferentes.</w:t>
      </w:r>
    </w:p>
    <w:p w14:paraId="05168173" w14:textId="77777777" w:rsidR="001006C3" w:rsidRPr="00757C6A" w:rsidRDefault="001006C3" w:rsidP="001006C3">
      <w:pPr>
        <w:suppressAutoHyphens w:val="0"/>
        <w:spacing w:before="100" w:beforeAutospacing="1" w:after="100" w:afterAutospacing="1"/>
        <w:jc w:val="both"/>
        <w:rPr>
          <w:rFonts w:ascii="Garamond" w:hAnsi="Garamond" w:cs="Arial"/>
          <w:color w:val="000000"/>
          <w:sz w:val="22"/>
          <w:szCs w:val="22"/>
        </w:rPr>
      </w:pPr>
      <w:r w:rsidRPr="00757C6A">
        <w:rPr>
          <w:rFonts w:ascii="Garamond" w:hAnsi="Garamond" w:cs="Arial"/>
          <w:color w:val="000000"/>
          <w:sz w:val="22"/>
          <w:szCs w:val="22"/>
        </w:rPr>
        <w:t>Este hecho impacta en la eficiencia del mecanismo dada la importancia del comisionista en las operaciones de la Bolsa (representación de las partes, acompañamiento y reducción de costos administrativos).</w:t>
      </w:r>
    </w:p>
    <w:p w14:paraId="4B70C8BB" w14:textId="77777777" w:rsidR="001006C3" w:rsidRPr="00757C6A" w:rsidRDefault="001006C3" w:rsidP="001006C3">
      <w:pPr>
        <w:suppressAutoHyphens w:val="0"/>
        <w:spacing w:before="100" w:beforeAutospacing="1" w:after="100" w:afterAutospacing="1"/>
        <w:jc w:val="both"/>
        <w:rPr>
          <w:rFonts w:ascii="Garamond" w:hAnsi="Garamond" w:cs="Arial"/>
          <w:color w:val="000000"/>
          <w:sz w:val="22"/>
          <w:szCs w:val="22"/>
        </w:rPr>
      </w:pPr>
      <w:r w:rsidRPr="00757C6A">
        <w:rPr>
          <w:rFonts w:ascii="Garamond" w:hAnsi="Garamond" w:cs="Arial"/>
          <w:color w:val="000000"/>
          <w:sz w:val="22"/>
          <w:szCs w:val="22"/>
        </w:rPr>
        <w:t>De otra parte y de acuerdo con los mandantes vendedores, los pagos por medio de este mecanismo pueden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ser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muy</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largos e incluso,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pueden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pasar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90</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días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sin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recibir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contraprestación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por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los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servicios.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 partir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su</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experiencia,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el</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proceso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inicia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con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presentación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del</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informe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y</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factura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que,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caso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 tener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comentarios,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w:t>
      </w:r>
      <w:r w:rsidR="007C10E3" w:rsidRPr="00757C6A">
        <w:rPr>
          <w:rFonts w:ascii="Garamond" w:hAnsi="Garamond" w:cs="Arial"/>
          <w:color w:val="000000"/>
          <w:sz w:val="22"/>
          <w:szCs w:val="22"/>
        </w:rPr>
        <w:t>ue</w:t>
      </w:r>
      <w:r w:rsidRPr="00757C6A">
        <w:rPr>
          <w:rFonts w:ascii="Garamond" w:hAnsi="Garamond" w:cs="Arial"/>
          <w:color w:val="000000"/>
          <w:sz w:val="22"/>
          <w:szCs w:val="22"/>
        </w:rPr>
        <w:t>den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pasar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8</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días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para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hacer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corrección.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Si</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entidad</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decide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colocar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factura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 30</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días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para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revisión,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puede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ser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devuelta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nuevamente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y</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se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cuentan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10</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días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adicionales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para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recibir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el dinero correspondiente.</w:t>
      </w:r>
    </w:p>
    <w:p w14:paraId="40D1915D" w14:textId="77777777" w:rsidR="001006C3" w:rsidRPr="00757C6A" w:rsidRDefault="001006C3" w:rsidP="001006C3">
      <w:pPr>
        <w:suppressAutoHyphens w:val="0"/>
        <w:spacing w:before="100" w:beforeAutospacing="1" w:after="100" w:afterAutospacing="1"/>
        <w:jc w:val="both"/>
        <w:rPr>
          <w:rFonts w:ascii="Garamond" w:hAnsi="Garamond" w:cs="Arial"/>
          <w:color w:val="000000"/>
          <w:sz w:val="22"/>
          <w:szCs w:val="22"/>
        </w:rPr>
      </w:pPr>
      <w:r w:rsidRPr="00757C6A">
        <w:rPr>
          <w:rFonts w:ascii="Garamond" w:hAnsi="Garamond" w:cs="Arial"/>
          <w:color w:val="000000"/>
          <w:sz w:val="22"/>
          <w:szCs w:val="22"/>
        </w:rPr>
        <w:t>Otra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incertidumbres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mencionadas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por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varios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los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Fondos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Desarrollo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que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han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hecho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uso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 este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lastRenderedPageBreak/>
        <w:t>mecanismo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el</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incumplimiento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los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tiempos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establecidos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los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procesos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compra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y</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que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estos han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superado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los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22</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días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establecidos</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por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el</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mecanismo.</w:t>
      </w:r>
    </w:p>
    <w:p w14:paraId="42C2780C" w14:textId="77777777" w:rsidR="001006C3" w:rsidRPr="00757C6A" w:rsidRDefault="001006C3" w:rsidP="001006C3">
      <w:pPr>
        <w:spacing w:before="245"/>
        <w:ind w:left="262"/>
        <w:jc w:val="center"/>
        <w:rPr>
          <w:rFonts w:ascii="Garamond" w:hAnsi="Garamond"/>
          <w:sz w:val="22"/>
          <w:szCs w:val="22"/>
        </w:rPr>
      </w:pPr>
      <w:r w:rsidRPr="00757C6A">
        <w:rPr>
          <w:rFonts w:ascii="Garamond" w:hAnsi="Garamond"/>
          <w:spacing w:val="-4"/>
          <w:sz w:val="22"/>
          <w:szCs w:val="22"/>
        </w:rPr>
        <w:t>Falta de pluralidad de oferentes y ofertas</w:t>
      </w:r>
    </w:p>
    <w:p w14:paraId="39844757" w14:textId="77777777" w:rsidR="001006C3" w:rsidRPr="00757C6A" w:rsidRDefault="001006C3" w:rsidP="001006C3">
      <w:pPr>
        <w:pStyle w:val="Textoindependiente"/>
        <w:jc w:val="center"/>
        <w:rPr>
          <w:rFonts w:ascii="Garamond" w:hAnsi="Garamond"/>
          <w:sz w:val="22"/>
          <w:szCs w:val="22"/>
        </w:rPr>
      </w:pPr>
      <w:r w:rsidRPr="00757C6A">
        <w:rPr>
          <w:rFonts w:ascii="Garamond" w:hAnsi="Garamond"/>
          <w:noProof/>
          <w:sz w:val="22"/>
          <w:szCs w:val="22"/>
          <w:lang w:eastAsia="es-CO"/>
        </w:rPr>
        <w:drawing>
          <wp:inline distT="0" distB="0" distL="0" distR="0" wp14:anchorId="46FB13D9" wp14:editId="29353D81">
            <wp:extent cx="3691047" cy="1984248"/>
            <wp:effectExtent l="0" t="0" r="0" b="0"/>
            <wp:docPr id="22" name="Image 22" descr="Gráfico, Gráfico en cascada  El contenido generado por IA puede ser incorrec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descr="Gráfico, Gráfico en cascada  El contenido generado por IA puede ser incorrecto."/>
                    <pic:cNvPicPr/>
                  </pic:nvPicPr>
                  <pic:blipFill>
                    <a:blip r:embed="rId15" cstate="print"/>
                    <a:stretch>
                      <a:fillRect/>
                    </a:stretch>
                  </pic:blipFill>
                  <pic:spPr>
                    <a:xfrm>
                      <a:off x="0" y="0"/>
                      <a:ext cx="3691047" cy="1984248"/>
                    </a:xfrm>
                    <a:prstGeom prst="rect">
                      <a:avLst/>
                    </a:prstGeom>
                  </pic:spPr>
                </pic:pic>
              </a:graphicData>
            </a:graphic>
          </wp:inline>
        </w:drawing>
      </w:r>
    </w:p>
    <w:p w14:paraId="22B1AC6C" w14:textId="77777777" w:rsidR="001006C3" w:rsidRPr="00757C6A" w:rsidRDefault="001006C3" w:rsidP="001006C3">
      <w:pPr>
        <w:suppressAutoHyphens w:val="0"/>
        <w:spacing w:before="100" w:beforeAutospacing="1" w:after="100" w:afterAutospacing="1"/>
        <w:jc w:val="both"/>
        <w:rPr>
          <w:rFonts w:ascii="Garamond" w:hAnsi="Garamond" w:cs="Arial"/>
          <w:color w:val="000000"/>
          <w:sz w:val="22"/>
          <w:szCs w:val="22"/>
        </w:rPr>
      </w:pPr>
      <w:r w:rsidRPr="00757C6A">
        <w:rPr>
          <w:rFonts w:ascii="Garamond" w:hAnsi="Garamond" w:cs="Arial"/>
          <w:color w:val="000000"/>
          <w:sz w:val="22"/>
          <w:szCs w:val="22"/>
        </w:rPr>
        <w:t>Incertidumbre por inexistencia de negociaciones para la prestación de servicios 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mantenimiento de vehículos y maquinaria pesada</w:t>
      </w:r>
    </w:p>
    <w:p w14:paraId="00C18357" w14:textId="77777777" w:rsidR="001006C3" w:rsidRPr="00757C6A" w:rsidRDefault="001006C3" w:rsidP="001006C3">
      <w:pPr>
        <w:suppressAutoHyphens w:val="0"/>
        <w:spacing w:before="100" w:beforeAutospacing="1" w:after="100" w:afterAutospacing="1"/>
        <w:jc w:val="both"/>
        <w:rPr>
          <w:rFonts w:ascii="Garamond" w:hAnsi="Garamond" w:cs="Arial"/>
          <w:color w:val="000000"/>
          <w:sz w:val="22"/>
          <w:szCs w:val="22"/>
        </w:rPr>
      </w:pPr>
      <w:r w:rsidRPr="00757C6A">
        <w:rPr>
          <w:rFonts w:ascii="Garamond" w:hAnsi="Garamond" w:cs="Arial"/>
          <w:color w:val="000000"/>
          <w:sz w:val="22"/>
          <w:szCs w:val="22"/>
        </w:rPr>
        <w:t>Atendiendo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anteriormente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expuesto un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punto estratégico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para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garantizar</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el</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ahorro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el</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gasto</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público, corresponde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selección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modalidad</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selección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abreviada de menor cuantía,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ya</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que</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en</w:t>
      </w:r>
      <w:r w:rsidR="007C10E3" w:rsidRPr="00757C6A">
        <w:rPr>
          <w:rFonts w:ascii="Garamond" w:hAnsi="Garamond" w:cs="Arial"/>
          <w:color w:val="000000"/>
          <w:sz w:val="22"/>
          <w:szCs w:val="22"/>
        </w:rPr>
        <w:t xml:space="preserve"> </w:t>
      </w:r>
      <w:r w:rsidRPr="00757C6A">
        <w:rPr>
          <w:rFonts w:ascii="Garamond" w:hAnsi="Garamond" w:cs="Arial"/>
          <w:color w:val="000000"/>
          <w:sz w:val="22"/>
          <w:szCs w:val="22"/>
        </w:rPr>
        <w:t>esta modalidad</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no</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existe</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ningún tipo</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de comisionista y</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adicional</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selección</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abreviada</w:t>
      </w:r>
      <w:r w:rsidR="00385094" w:rsidRPr="00757C6A">
        <w:rPr>
          <w:rFonts w:ascii="Garamond" w:hAnsi="Garamond" w:cs="Arial"/>
          <w:color w:val="000000"/>
          <w:sz w:val="22"/>
          <w:szCs w:val="22"/>
        </w:rPr>
        <w:t xml:space="preserve"> de menor cuantía </w:t>
      </w:r>
      <w:r w:rsidRPr="00757C6A">
        <w:rPr>
          <w:rFonts w:ascii="Garamond" w:hAnsi="Garamond" w:cs="Arial"/>
          <w:color w:val="000000"/>
          <w:sz w:val="22"/>
          <w:szCs w:val="22"/>
        </w:rPr>
        <w:t>en</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Colombia</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es</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un</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mecanismo</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de</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contratación</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pública</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diseñado</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para</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facilitar</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adquisición</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de bienes y</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servicios estandarizados por parte del Estado. Este procedimiento se caracteriza por</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su agilidad y</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eficiencia,</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ya</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que</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reduce</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tiempos</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y</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trámites</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administrativos</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frente</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a</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otros</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métodos</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como</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la</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licitación pública. La finalidad principal es permitir que las entidades estatales contraten de manera rápida, transparente</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y</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con</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criterios</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objetivos,</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especialmente</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cuando</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los</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bienes</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o</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servicios</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requeridos</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tienen especificaciones</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técnicas</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ampliamente</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conocidas</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y</w:t>
      </w:r>
      <w:r w:rsidR="00385094" w:rsidRPr="00757C6A">
        <w:rPr>
          <w:rFonts w:ascii="Garamond" w:hAnsi="Garamond" w:cs="Arial"/>
          <w:color w:val="000000"/>
          <w:sz w:val="22"/>
          <w:szCs w:val="22"/>
        </w:rPr>
        <w:t xml:space="preserve"> </w:t>
      </w:r>
      <w:r w:rsidRPr="00757C6A">
        <w:rPr>
          <w:rFonts w:ascii="Garamond" w:hAnsi="Garamond" w:cs="Arial"/>
          <w:color w:val="000000"/>
          <w:sz w:val="22"/>
          <w:szCs w:val="22"/>
        </w:rPr>
        <w:t>comparables.</w:t>
      </w:r>
    </w:p>
    <w:p w14:paraId="502511E1" w14:textId="201A88A6" w:rsidR="00910844" w:rsidRPr="00757C6A" w:rsidRDefault="001006C3" w:rsidP="00C16F71">
      <w:pPr>
        <w:suppressAutoHyphens w:val="0"/>
        <w:spacing w:before="100" w:beforeAutospacing="1" w:after="100" w:afterAutospacing="1"/>
        <w:jc w:val="both"/>
        <w:rPr>
          <w:rFonts w:ascii="Garamond" w:eastAsia="Garamond" w:hAnsi="Garamond" w:cs="Garamond"/>
          <w:b/>
          <w:bCs/>
          <w:color w:val="000000"/>
          <w:sz w:val="22"/>
          <w:szCs w:val="22"/>
        </w:rPr>
      </w:pPr>
      <w:r w:rsidRPr="00757C6A">
        <w:rPr>
          <w:rFonts w:ascii="Garamond" w:hAnsi="Garamond" w:cs="Arial"/>
          <w:color w:val="000000"/>
          <w:sz w:val="22"/>
          <w:szCs w:val="22"/>
        </w:rPr>
        <w:t>Por lo anteriormente expuesto, se hace necesario adelantar un proceso de contratación bajo la modalidad de “</w:t>
      </w:r>
      <w:r w:rsidR="00C16F71" w:rsidRPr="00757C6A">
        <w:rPr>
          <w:rFonts w:ascii="Garamond" w:hAnsi="Garamond" w:cs="Arial"/>
          <w:color w:val="000000"/>
          <w:sz w:val="22"/>
          <w:szCs w:val="22"/>
        </w:rPr>
        <w:t>Licitación Pública</w:t>
      </w:r>
      <w:r w:rsidRPr="00757C6A">
        <w:rPr>
          <w:rFonts w:ascii="Garamond" w:hAnsi="Garamond" w:cs="Arial"/>
          <w:color w:val="000000"/>
          <w:sz w:val="22"/>
          <w:szCs w:val="22"/>
        </w:rPr>
        <w:t xml:space="preserve">” en donde se permita adquirir la totalidad de los servicios, en razón a que las diferentes actividades deben ejecutarse de manera relacionada, optimizando así los recursos de la Entidad y garantizando la eficiencia administrativa; y cuyo objeto es </w:t>
      </w:r>
      <w:r w:rsidRPr="00757C6A">
        <w:rPr>
          <w:rFonts w:ascii="Garamond" w:eastAsia="Garamond" w:hAnsi="Garamond" w:cs="Garamond"/>
          <w:b/>
          <w:bCs/>
          <w:color w:val="000000"/>
          <w:sz w:val="22"/>
          <w:szCs w:val="22"/>
        </w:rPr>
        <w:t>“</w:t>
      </w:r>
      <w:r w:rsidR="00903954" w:rsidRPr="00757C6A">
        <w:rPr>
          <w:rFonts w:ascii="Garamond" w:eastAsia="Garamond" w:hAnsi="Garamond" w:cs="Garamond"/>
          <w:b/>
          <w:bCs/>
          <w:color w:val="000000"/>
          <w:sz w:val="22"/>
          <w:szCs w:val="22"/>
        </w:rPr>
        <w:t>PRESTAR EL SERVICIOS DE MANTENIMIENTO PREVENTIVO Y CORRECTIVO, INCLUYENDO EL SUMINISTRO Y LA INSTALACIÓN DE REPUESTOS Y ACCESORIOS NUEVOS Y ORIGINALES DE CADA UNA DE LAS MARCAS DE LOS VEHÍCULOS LIVIANOS, PESADOS Y MAQUINARIA AMARILLA DEL FONDO DE DESARROLLO LOCAL DE SAN CRISTOBAL</w:t>
      </w:r>
      <w:r w:rsidR="004A4C4B" w:rsidRPr="00757C6A">
        <w:rPr>
          <w:rFonts w:ascii="Garamond" w:eastAsia="Garamond" w:hAnsi="Garamond" w:cs="Garamond"/>
          <w:b/>
          <w:bCs/>
          <w:color w:val="000000"/>
          <w:sz w:val="22"/>
          <w:szCs w:val="22"/>
        </w:rPr>
        <w:t xml:space="preserve"> A MONTO AGOTABLE</w:t>
      </w:r>
      <w:r w:rsidRPr="00757C6A">
        <w:rPr>
          <w:rFonts w:ascii="Garamond" w:eastAsia="Garamond" w:hAnsi="Garamond" w:cs="Garamond"/>
          <w:b/>
          <w:bCs/>
          <w:color w:val="000000"/>
          <w:sz w:val="22"/>
          <w:szCs w:val="22"/>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910844" w:rsidRPr="00757C6A" w14:paraId="5D9CEC8D" w14:textId="77777777" w:rsidTr="00B61593">
        <w:trPr>
          <w:jc w:val="center"/>
        </w:trPr>
        <w:tc>
          <w:tcPr>
            <w:tcW w:w="9498" w:type="dxa"/>
            <w:shd w:val="clear" w:color="auto" w:fill="D9D9D9"/>
          </w:tcPr>
          <w:p w14:paraId="392BBA75" w14:textId="77777777" w:rsidR="00910844" w:rsidRPr="00757C6A" w:rsidRDefault="00910844" w:rsidP="00B61593">
            <w:pPr>
              <w:pStyle w:val="Standard"/>
              <w:jc w:val="both"/>
              <w:rPr>
                <w:rFonts w:ascii="Garamond" w:hAnsi="Garamond" w:cs="Arial"/>
                <w:b/>
                <w:sz w:val="22"/>
                <w:szCs w:val="22"/>
              </w:rPr>
            </w:pPr>
            <w:bookmarkStart w:id="9" w:name="_Hlk79056870"/>
            <w:r w:rsidRPr="00757C6A">
              <w:rPr>
                <w:rFonts w:ascii="Garamond" w:hAnsi="Garamond" w:cs="Arial"/>
                <w:b/>
                <w:sz w:val="22"/>
                <w:szCs w:val="22"/>
              </w:rPr>
              <w:t>4. PRESUPUESTO OFICIAL Y SU JUSTIFICACIÓN, VARIABLES UTILIZADAS Y RUBROS QUE LO COMPONEN.</w:t>
            </w:r>
          </w:p>
        </w:tc>
      </w:tr>
    </w:tbl>
    <w:p w14:paraId="6F825956" w14:textId="77777777" w:rsidR="00F06777" w:rsidRPr="00757C6A" w:rsidRDefault="00F06777" w:rsidP="00910844">
      <w:pPr>
        <w:pStyle w:val="Standard"/>
        <w:jc w:val="both"/>
        <w:rPr>
          <w:rFonts w:ascii="Garamond" w:hAnsi="Garamond" w:cs="Arial"/>
          <w:color w:val="000000" w:themeColor="text1"/>
          <w:sz w:val="22"/>
          <w:szCs w:val="22"/>
        </w:rPr>
      </w:pPr>
      <w:bookmarkStart w:id="10" w:name="_Hlk79056899"/>
      <w:bookmarkEnd w:id="9"/>
    </w:p>
    <w:p w14:paraId="62669DDC" w14:textId="67118FC9" w:rsidR="008B01AA" w:rsidRDefault="00910844" w:rsidP="008B01AA">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 xml:space="preserve">El presupuesto oficial se estima en la suma de </w:t>
      </w:r>
      <w:r w:rsidR="00DB0A85" w:rsidRPr="00757C6A">
        <w:rPr>
          <w:rFonts w:ascii="Garamond" w:hAnsi="Garamond" w:cs="Arial"/>
          <w:b/>
          <w:bCs/>
          <w:color w:val="000000" w:themeColor="text1"/>
          <w:sz w:val="22"/>
          <w:szCs w:val="22"/>
        </w:rPr>
        <w:t>OCHOCIENTOS CINCO</w:t>
      </w:r>
      <w:r w:rsidR="0030390E" w:rsidRPr="00757C6A">
        <w:rPr>
          <w:rFonts w:ascii="Garamond" w:hAnsi="Garamond" w:cs="Arial"/>
          <w:b/>
          <w:bCs/>
          <w:color w:val="000000" w:themeColor="text1"/>
          <w:sz w:val="22"/>
          <w:szCs w:val="22"/>
        </w:rPr>
        <w:t xml:space="preserve"> MILLONES DE PESOS M/CTE ($</w:t>
      </w:r>
      <w:r w:rsidR="00DB0A85" w:rsidRPr="00757C6A">
        <w:rPr>
          <w:rFonts w:ascii="Garamond" w:hAnsi="Garamond" w:cs="Arial"/>
          <w:b/>
          <w:bCs/>
          <w:color w:val="000000" w:themeColor="text1"/>
          <w:sz w:val="22"/>
          <w:szCs w:val="22"/>
        </w:rPr>
        <w:t>805</w:t>
      </w:r>
      <w:r w:rsidR="0030390E" w:rsidRPr="00757C6A">
        <w:rPr>
          <w:rFonts w:ascii="Garamond" w:hAnsi="Garamond" w:cs="Arial"/>
          <w:b/>
          <w:bCs/>
          <w:color w:val="000000" w:themeColor="text1"/>
          <w:sz w:val="22"/>
          <w:szCs w:val="22"/>
        </w:rPr>
        <w:t>.000.000</w:t>
      </w:r>
      <w:r w:rsidR="0030390E" w:rsidRPr="00757C6A">
        <w:rPr>
          <w:rFonts w:ascii="Garamond" w:hAnsi="Garamond" w:cs="Arial"/>
          <w:color w:val="000000" w:themeColor="text1"/>
          <w:sz w:val="22"/>
          <w:szCs w:val="22"/>
        </w:rPr>
        <w:t xml:space="preserve">) </w:t>
      </w:r>
      <w:r w:rsidRPr="00757C6A">
        <w:rPr>
          <w:rFonts w:ascii="Garamond" w:hAnsi="Garamond" w:cs="Arial"/>
          <w:color w:val="000000" w:themeColor="text1"/>
          <w:sz w:val="22"/>
          <w:szCs w:val="22"/>
        </w:rPr>
        <w:t>incluido IVA y todos los impuestos, tasas, contribuciones, costos, utilidades, gastos directos e indirectos a que haya lugar, con cargo a los Proyectos de Inversión 2252 y 2667, de la vigencia fiscal 202</w:t>
      </w:r>
      <w:r w:rsidR="000444C7" w:rsidRPr="00757C6A">
        <w:rPr>
          <w:rFonts w:ascii="Garamond" w:hAnsi="Garamond" w:cs="Arial"/>
          <w:color w:val="000000" w:themeColor="text1"/>
          <w:sz w:val="22"/>
          <w:szCs w:val="22"/>
        </w:rPr>
        <w:t>6</w:t>
      </w:r>
      <w:r w:rsidRPr="00757C6A">
        <w:rPr>
          <w:rFonts w:ascii="Garamond" w:hAnsi="Garamond" w:cs="Arial"/>
          <w:color w:val="000000" w:themeColor="text1"/>
          <w:sz w:val="22"/>
          <w:szCs w:val="22"/>
        </w:rPr>
        <w:t>.</w:t>
      </w:r>
    </w:p>
    <w:p w14:paraId="380D8A86" w14:textId="77777777" w:rsidR="00E11A1D" w:rsidRDefault="00E11A1D">
      <w:pPr>
        <w:pStyle w:val="Standard"/>
        <w:jc w:val="both"/>
        <w:rPr>
          <w:kern w:val="2"/>
          <w14:ligatures w14:val="standardContextual"/>
        </w:rPr>
      </w:pPr>
      <w:r>
        <w:rPr>
          <w:rFonts w:ascii="Garamond" w:hAnsi="Garamond"/>
          <w:b/>
          <w:bCs/>
          <w:color w:val="000000"/>
          <w:sz w:val="22"/>
          <w:szCs w:val="22"/>
        </w:rPr>
        <w:lastRenderedPageBreak/>
        <w:t>Nota:</w:t>
      </w:r>
      <w:r>
        <w:rPr>
          <w:rFonts w:ascii="Garamond" w:hAnsi="Garamond"/>
          <w:color w:val="000000"/>
          <w:sz w:val="22"/>
          <w:szCs w:val="22"/>
        </w:rPr>
        <w:t xml:space="preserve"> El contrato derivado de este proceso se adjudicará por el valor total del presupuesto oficial, bajo la modalidad de pago a monto agotable.</w:t>
      </w:r>
    </w:p>
    <w:bookmarkEnd w:id="10"/>
    <w:p w14:paraId="2B226A63" w14:textId="77777777" w:rsidR="00910844" w:rsidRPr="00757C6A" w:rsidRDefault="00910844" w:rsidP="00910844">
      <w:pPr>
        <w:pStyle w:val="Standard"/>
        <w:tabs>
          <w:tab w:val="left" w:pos="6743"/>
        </w:tabs>
        <w:spacing w:before="280" w:after="280"/>
        <w:rPr>
          <w:rFonts w:ascii="Garamond" w:hAnsi="Garamond" w:cs="Arial"/>
          <w:b/>
          <w:sz w:val="22"/>
          <w:szCs w:val="22"/>
          <w:lang w:val="es-ES"/>
        </w:rPr>
      </w:pPr>
      <w:r w:rsidRPr="00757C6A">
        <w:rPr>
          <w:rFonts w:ascii="Garamond" w:hAnsi="Garamond" w:cs="Arial"/>
          <w:b/>
          <w:sz w:val="22"/>
          <w:szCs w:val="22"/>
          <w:lang w:val="es-ES"/>
        </w:rPr>
        <w:t>4.1 ANÁLISIS DEL SECTOR Y DE LOS OFERENTES</w:t>
      </w:r>
      <w:r w:rsidR="0023286F" w:rsidRPr="00757C6A">
        <w:rPr>
          <w:rFonts w:ascii="Garamond" w:hAnsi="Garamond" w:cs="Arial"/>
          <w:b/>
          <w:sz w:val="22"/>
          <w:szCs w:val="22"/>
          <w:lang w:val="es-ES"/>
        </w:rPr>
        <w:t xml:space="preserve">. </w:t>
      </w:r>
    </w:p>
    <w:p w14:paraId="62580EE3" w14:textId="77777777" w:rsidR="00910844" w:rsidRPr="00757C6A" w:rsidRDefault="00910844" w:rsidP="00910844">
      <w:pPr>
        <w:pStyle w:val="Standard"/>
        <w:autoSpaceDE w:val="0"/>
        <w:jc w:val="both"/>
        <w:rPr>
          <w:rFonts w:ascii="Garamond" w:hAnsi="Garamond" w:cs="Garamond"/>
          <w:color w:val="000000" w:themeColor="text1"/>
          <w:sz w:val="22"/>
          <w:szCs w:val="22"/>
        </w:rPr>
      </w:pPr>
      <w:r w:rsidRPr="00757C6A">
        <w:rPr>
          <w:rFonts w:ascii="Garamond" w:hAnsi="Garamond" w:cs="Garamond"/>
          <w:color w:val="000000" w:themeColor="text1"/>
          <w:sz w:val="22"/>
          <w:szCs w:val="22"/>
        </w:rPr>
        <w:t xml:space="preserve">Atendiendo lo dispuesto en el artículo 2.2.1.1.1.6.1 del Decreto 1082 del 26 de mayo de 2015, el Fondo de Desarrollo Local de San Cristóbal, adelantó el análisis del sector y de sus oferentes en el documento denominado </w:t>
      </w:r>
      <w:r w:rsidRPr="00757C6A">
        <w:rPr>
          <w:rFonts w:ascii="Garamond" w:hAnsi="Garamond" w:cs="Garamond"/>
          <w:b/>
          <w:bCs/>
          <w:color w:val="000000" w:themeColor="text1"/>
          <w:sz w:val="22"/>
          <w:szCs w:val="22"/>
        </w:rPr>
        <w:t>ANÁLISIS DEL SECTOR</w:t>
      </w:r>
      <w:r w:rsidRPr="00757C6A">
        <w:rPr>
          <w:rFonts w:ascii="Garamond" w:hAnsi="Garamond" w:cs="Garamond"/>
          <w:color w:val="000000" w:themeColor="text1"/>
          <w:sz w:val="22"/>
          <w:szCs w:val="22"/>
        </w:rPr>
        <w:t>.</w:t>
      </w:r>
    </w:p>
    <w:p w14:paraId="673FF9C6" w14:textId="77777777" w:rsidR="00910844" w:rsidRPr="00757C6A" w:rsidRDefault="00910844" w:rsidP="00910844">
      <w:pPr>
        <w:pStyle w:val="Standard"/>
        <w:autoSpaceDE w:val="0"/>
        <w:jc w:val="both"/>
        <w:rPr>
          <w:rFonts w:ascii="Garamond" w:hAnsi="Garamond" w:cs="Garamond"/>
          <w:color w:val="000000" w:themeColor="text1"/>
          <w:sz w:val="22"/>
          <w:szCs w:val="22"/>
        </w:rPr>
      </w:pPr>
    </w:p>
    <w:p w14:paraId="1C5DFC92" w14:textId="77777777" w:rsidR="00910844" w:rsidRPr="00757C6A" w:rsidRDefault="00910844" w:rsidP="00910844">
      <w:pPr>
        <w:pStyle w:val="Standard"/>
        <w:autoSpaceDE w:val="0"/>
        <w:jc w:val="both"/>
        <w:rPr>
          <w:rFonts w:ascii="Garamond" w:hAnsi="Garamond" w:cs="Garamond"/>
          <w:color w:val="000000"/>
          <w:sz w:val="22"/>
          <w:szCs w:val="22"/>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910844" w:rsidRPr="00B87C77" w14:paraId="4656CFED" w14:textId="77777777" w:rsidTr="00B61593">
        <w:trPr>
          <w:jc w:val="center"/>
        </w:trPr>
        <w:tc>
          <w:tcPr>
            <w:tcW w:w="9498" w:type="dxa"/>
            <w:shd w:val="clear" w:color="auto" w:fill="D9D9D9"/>
          </w:tcPr>
          <w:p w14:paraId="5CAF2622" w14:textId="77777777" w:rsidR="00910844" w:rsidRPr="00B87C77" w:rsidRDefault="00910844" w:rsidP="00B61593">
            <w:pPr>
              <w:pStyle w:val="Standard"/>
              <w:jc w:val="both"/>
              <w:rPr>
                <w:rFonts w:ascii="Garamond" w:hAnsi="Garamond" w:cs="Arial"/>
                <w:b/>
                <w:sz w:val="22"/>
                <w:szCs w:val="22"/>
              </w:rPr>
            </w:pPr>
            <w:bookmarkStart w:id="11" w:name="_Hlk79057005"/>
            <w:r w:rsidRPr="00B87C77">
              <w:rPr>
                <w:rFonts w:ascii="Garamond" w:hAnsi="Garamond" w:cs="Arial"/>
                <w:b/>
                <w:sz w:val="22"/>
                <w:szCs w:val="22"/>
              </w:rPr>
              <w:t>5. REQUISITOS HABILITANTES Y CRITERIOS PARA SELECCIONAR LA OFERTA MÁS FAVORABLE</w:t>
            </w:r>
          </w:p>
        </w:tc>
      </w:tr>
      <w:bookmarkEnd w:id="11"/>
    </w:tbl>
    <w:p w14:paraId="0B738E51" w14:textId="77777777" w:rsidR="00910844" w:rsidRPr="00B87C77" w:rsidRDefault="00910844" w:rsidP="00910844">
      <w:pPr>
        <w:pStyle w:val="Standard"/>
        <w:jc w:val="both"/>
        <w:rPr>
          <w:rFonts w:ascii="Garamond" w:hAnsi="Garamond" w:cs="Arial"/>
          <w:b/>
          <w:bCs/>
          <w:sz w:val="22"/>
          <w:szCs w:val="22"/>
        </w:rPr>
      </w:pPr>
    </w:p>
    <w:p w14:paraId="6724398D" w14:textId="77777777" w:rsidR="00DB0A85" w:rsidRPr="00B87C77" w:rsidRDefault="00DB0A85" w:rsidP="00910844">
      <w:pPr>
        <w:pStyle w:val="Standard"/>
        <w:jc w:val="both"/>
        <w:rPr>
          <w:rFonts w:ascii="Garamond" w:hAnsi="Garamond"/>
          <w:sz w:val="22"/>
          <w:szCs w:val="22"/>
        </w:rPr>
      </w:pPr>
      <w:bookmarkStart w:id="12" w:name="_Hlk79057021"/>
      <w:r w:rsidRPr="00B87C77">
        <w:rPr>
          <w:rFonts w:ascii="Garamond" w:hAnsi="Garamond"/>
          <w:sz w:val="22"/>
          <w:szCs w:val="22"/>
        </w:rPr>
        <w:t xml:space="preserve">De conformidad con el objeto, cuantía y naturaleza del contrato a suscribir, los factores de escogencia del presente proceso de selección se justifican en el cumplimiento de los requisitos jurídicos, técnicos, financieros y de capacidad organizacional, contenidos en el Pliego de Condiciones, los cuales tienen por objeto establecer si las propuestas cumplen con las condiciones y requisitos mínimos exigidos en el presente proceso de selección. </w:t>
      </w:r>
    </w:p>
    <w:p w14:paraId="47E085EA" w14:textId="77777777" w:rsidR="00DB0A85" w:rsidRPr="00B87C77" w:rsidRDefault="00DB0A85" w:rsidP="00910844">
      <w:pPr>
        <w:pStyle w:val="Standard"/>
        <w:jc w:val="both"/>
        <w:rPr>
          <w:rFonts w:ascii="Garamond" w:hAnsi="Garamond"/>
          <w:sz w:val="22"/>
          <w:szCs w:val="22"/>
        </w:rPr>
      </w:pPr>
    </w:p>
    <w:p w14:paraId="6B277D62" w14:textId="73C0D60C" w:rsidR="00910844" w:rsidRPr="00B87C77" w:rsidRDefault="00DB0A85" w:rsidP="00910844">
      <w:pPr>
        <w:pStyle w:val="Standard"/>
        <w:jc w:val="both"/>
        <w:rPr>
          <w:rFonts w:ascii="Garamond" w:hAnsi="Garamond"/>
          <w:bCs/>
          <w:color w:val="808080" w:themeColor="background1" w:themeShade="80"/>
          <w:sz w:val="22"/>
          <w:szCs w:val="22"/>
        </w:rPr>
      </w:pPr>
      <w:r w:rsidRPr="00B87C77">
        <w:rPr>
          <w:rFonts w:ascii="Garamond" w:hAnsi="Garamond"/>
          <w:sz w:val="22"/>
          <w:szCs w:val="22"/>
        </w:rPr>
        <w:t>El proceso de selección evaluará la oferta más favorable, teniendo en cuenta los artículos 2.2.1.1.1.6.2 y 2.2.1.1.2.2.2 del Decreto 1082 de 2015. Así mismo, se aplicará lo dispuesto en los artículos 2.2.1.2.4.2.14 y 2.2.1.2.4.2.15 del mismo decreto, para garantizar condiciones diferenciales de participación a emprendimientos y empresas de mujeres, y MIPYMES domiciliadas en Colombia.</w:t>
      </w:r>
    </w:p>
    <w:bookmarkEnd w:id="12"/>
    <w:p w14:paraId="7F970EF4" w14:textId="77777777" w:rsidR="00385094" w:rsidRPr="00B87C77" w:rsidRDefault="00385094" w:rsidP="00910844">
      <w:pPr>
        <w:pStyle w:val="Standard"/>
        <w:jc w:val="both"/>
        <w:rPr>
          <w:rFonts w:ascii="Garamond" w:hAnsi="Garamond" w:cs="Arial"/>
          <w:b/>
          <w:bCs/>
          <w:sz w:val="22"/>
          <w:szCs w:val="22"/>
        </w:rPr>
      </w:pPr>
    </w:p>
    <w:p w14:paraId="61259323" w14:textId="73461762" w:rsidR="00910844" w:rsidRPr="00757C6A" w:rsidRDefault="00910844" w:rsidP="00910844">
      <w:pPr>
        <w:pStyle w:val="Standard"/>
        <w:jc w:val="both"/>
        <w:rPr>
          <w:rFonts w:ascii="Garamond" w:hAnsi="Garamond" w:cs="Arial"/>
          <w:b/>
          <w:bCs/>
          <w:sz w:val="22"/>
          <w:szCs w:val="22"/>
        </w:rPr>
      </w:pPr>
      <w:bookmarkStart w:id="13" w:name="_Hlk79057038"/>
      <w:r w:rsidRPr="00B87C77">
        <w:rPr>
          <w:rFonts w:ascii="Garamond" w:hAnsi="Garamond" w:cs="Arial"/>
          <w:b/>
          <w:bCs/>
          <w:sz w:val="22"/>
          <w:szCs w:val="22"/>
        </w:rPr>
        <w:t>5.1 REQUISITOS HABILITANTES</w:t>
      </w:r>
    </w:p>
    <w:p w14:paraId="62FBFD04" w14:textId="78266A60" w:rsidR="00FD4550" w:rsidRPr="00757C6A" w:rsidRDefault="00FD4550" w:rsidP="00910844">
      <w:pPr>
        <w:pStyle w:val="Standard"/>
        <w:jc w:val="both"/>
        <w:rPr>
          <w:rFonts w:ascii="Garamond" w:hAnsi="Garamond" w:cs="Arial"/>
          <w:b/>
          <w:bCs/>
          <w:sz w:val="22"/>
          <w:szCs w:val="22"/>
        </w:rPr>
      </w:pPr>
    </w:p>
    <w:p w14:paraId="6C09741A" w14:textId="77777777" w:rsidR="00FD4550" w:rsidRPr="00757C6A" w:rsidRDefault="00FD4550" w:rsidP="00910844">
      <w:pPr>
        <w:pStyle w:val="Standard"/>
        <w:jc w:val="both"/>
        <w:rPr>
          <w:rFonts w:ascii="Garamond" w:hAnsi="Garamond"/>
          <w:sz w:val="22"/>
          <w:szCs w:val="22"/>
        </w:rPr>
      </w:pPr>
      <w:r w:rsidRPr="00757C6A">
        <w:rPr>
          <w:rFonts w:ascii="Garamond" w:hAnsi="Garamond"/>
          <w:sz w:val="22"/>
          <w:szCs w:val="22"/>
        </w:rPr>
        <w:t xml:space="preserve">De conformidad con el objeto y la naturaleza del contrato a suscribir, los factores de escogencia del presente proceso de selección se justifican en: </w:t>
      </w:r>
    </w:p>
    <w:p w14:paraId="4854C54C" w14:textId="77777777" w:rsidR="00FD4550" w:rsidRPr="00757C6A" w:rsidRDefault="00FD4550" w:rsidP="00910844">
      <w:pPr>
        <w:pStyle w:val="Standard"/>
        <w:jc w:val="both"/>
        <w:rPr>
          <w:rFonts w:ascii="Garamond" w:hAnsi="Garamond"/>
          <w:sz w:val="22"/>
          <w:szCs w:val="22"/>
        </w:rPr>
      </w:pPr>
    </w:p>
    <w:p w14:paraId="6542173C" w14:textId="77777777" w:rsidR="00FD4550" w:rsidRPr="00757C6A" w:rsidRDefault="00FD4550" w:rsidP="000A3E42">
      <w:pPr>
        <w:pStyle w:val="Standard"/>
        <w:ind w:left="708"/>
        <w:jc w:val="both"/>
        <w:rPr>
          <w:rFonts w:ascii="Garamond" w:hAnsi="Garamond"/>
          <w:sz w:val="22"/>
          <w:szCs w:val="22"/>
        </w:rPr>
      </w:pPr>
      <w:r w:rsidRPr="00757C6A">
        <w:rPr>
          <w:rFonts w:ascii="Garamond" w:hAnsi="Garamond"/>
          <w:sz w:val="22"/>
          <w:szCs w:val="22"/>
        </w:rPr>
        <w:t xml:space="preserve">De acuerdo con lo establecido por el artículo 5 de la Ley 1150 de 2007 la escogencia del contratista atenderá estrictamente el deber de selección objetiva que determine mediante el procedimiento de selección que la oferta seleccionada conlleva el ofrecimiento más favorable a la Entidad y a los fines que ella busca. </w:t>
      </w:r>
    </w:p>
    <w:p w14:paraId="28E94701" w14:textId="4503D205" w:rsidR="00FD4550" w:rsidRPr="00757C6A" w:rsidRDefault="00FD4550" w:rsidP="000A3E42">
      <w:pPr>
        <w:pStyle w:val="Standard"/>
        <w:ind w:left="708"/>
        <w:jc w:val="both"/>
        <w:rPr>
          <w:rFonts w:ascii="Garamond" w:hAnsi="Garamond"/>
          <w:sz w:val="22"/>
          <w:szCs w:val="22"/>
        </w:rPr>
      </w:pPr>
    </w:p>
    <w:p w14:paraId="4AC4ADDA" w14:textId="31A4B46C" w:rsidR="00FD4550" w:rsidRPr="00757C6A" w:rsidRDefault="00FD4550" w:rsidP="000A3E42">
      <w:pPr>
        <w:pStyle w:val="Standard"/>
        <w:ind w:left="708"/>
        <w:jc w:val="both"/>
        <w:rPr>
          <w:rFonts w:ascii="Garamond" w:hAnsi="Garamond"/>
          <w:sz w:val="22"/>
          <w:szCs w:val="22"/>
        </w:rPr>
      </w:pPr>
      <w:r w:rsidRPr="00757C6A">
        <w:rPr>
          <w:rFonts w:ascii="Garamond" w:hAnsi="Garamond"/>
          <w:sz w:val="22"/>
          <w:szCs w:val="22"/>
        </w:rPr>
        <w:t xml:space="preserve">Teniendo en cuenta lo anterior, el Fondo de Desarrollo Local de San Cristóbal conforme a las disposiciones de los artículos 2.2.1.1.1.5.3. y 2.2.1.1.1.6.2 del Decreto 1082 de 2015 establece como requisitos habilitantes para los proponentes el cumplimiento de condiciones mínimas de EXPERIENCIA, CAPACIDAD TÉCNICA, CAPACIDAD JURÍDICA, CAPACIDAD FINANCIERA, CAPACIDAD ORGANIZACIONAL, además, verificará como requisito habilitante el cumplimiento de las especificaciones técnicas del objeto a contratar (Documento ACEPTACION ESPECIFICACIONES TÉCNICAS), de acuerdo con lo regulado por el numeral 3° del artículo 2.2.1.2.1.2.2. </w:t>
      </w:r>
      <w:proofErr w:type="spellStart"/>
      <w:r w:rsidR="004100E2" w:rsidRPr="00757C6A">
        <w:rPr>
          <w:rFonts w:ascii="Garamond" w:hAnsi="Garamond"/>
          <w:sz w:val="22"/>
          <w:szCs w:val="22"/>
        </w:rPr>
        <w:t>Ibidem</w:t>
      </w:r>
      <w:proofErr w:type="spellEnd"/>
      <w:r w:rsidRPr="00757C6A">
        <w:rPr>
          <w:rFonts w:ascii="Garamond" w:hAnsi="Garamond"/>
          <w:sz w:val="22"/>
          <w:szCs w:val="22"/>
        </w:rPr>
        <w:t xml:space="preserve">. </w:t>
      </w:r>
    </w:p>
    <w:p w14:paraId="3ACA4ACA" w14:textId="77777777" w:rsidR="00FD4550" w:rsidRPr="00757C6A" w:rsidRDefault="00FD4550" w:rsidP="000A3E42">
      <w:pPr>
        <w:pStyle w:val="Standard"/>
        <w:ind w:left="708"/>
        <w:jc w:val="both"/>
        <w:rPr>
          <w:rFonts w:ascii="Garamond" w:hAnsi="Garamond"/>
          <w:sz w:val="22"/>
          <w:szCs w:val="22"/>
        </w:rPr>
      </w:pPr>
    </w:p>
    <w:p w14:paraId="401837F0" w14:textId="77777777" w:rsidR="00FD4550" w:rsidRPr="00757C6A" w:rsidRDefault="00FD4550" w:rsidP="000A3E42">
      <w:pPr>
        <w:pStyle w:val="Standard"/>
        <w:ind w:left="708"/>
        <w:jc w:val="both"/>
        <w:rPr>
          <w:rFonts w:ascii="Garamond" w:hAnsi="Garamond" w:cs="Arial"/>
          <w:b/>
          <w:bCs/>
          <w:sz w:val="22"/>
          <w:szCs w:val="22"/>
        </w:rPr>
      </w:pPr>
    </w:p>
    <w:p w14:paraId="5522DC63" w14:textId="77777777" w:rsidR="00FD4550" w:rsidRPr="00757C6A" w:rsidRDefault="00FD4550" w:rsidP="00FD4550">
      <w:pPr>
        <w:pStyle w:val="Standard"/>
        <w:jc w:val="both"/>
        <w:rPr>
          <w:rFonts w:ascii="Garamond" w:hAnsi="Garamond"/>
          <w:sz w:val="22"/>
          <w:szCs w:val="22"/>
        </w:rPr>
      </w:pPr>
      <w:r w:rsidRPr="00757C6A">
        <w:rPr>
          <w:rFonts w:ascii="Garamond" w:hAnsi="Garamond"/>
          <w:sz w:val="22"/>
          <w:szCs w:val="22"/>
        </w:rPr>
        <w:t xml:space="preserve">Dicha verificación NO otorgará puntaje, pero declarará a cada proponente HABILITADO o NO HABILITADO para pasar a la etapa subsiguiente del proceso. </w:t>
      </w:r>
    </w:p>
    <w:p w14:paraId="4AFBD415" w14:textId="77777777" w:rsidR="00FD4550" w:rsidRPr="00757C6A" w:rsidRDefault="00FD4550" w:rsidP="00FD4550">
      <w:pPr>
        <w:pStyle w:val="Standard"/>
        <w:jc w:val="both"/>
        <w:rPr>
          <w:rFonts w:ascii="Garamond" w:hAnsi="Garamond"/>
          <w:sz w:val="22"/>
          <w:szCs w:val="22"/>
        </w:rPr>
      </w:pPr>
    </w:p>
    <w:p w14:paraId="45ACF3C9" w14:textId="77777777" w:rsidR="00FD4550" w:rsidRPr="00757C6A" w:rsidRDefault="00FD4550" w:rsidP="00FD4550">
      <w:pPr>
        <w:pStyle w:val="Standard"/>
        <w:jc w:val="both"/>
        <w:rPr>
          <w:rFonts w:ascii="Garamond" w:hAnsi="Garamond"/>
          <w:sz w:val="22"/>
          <w:szCs w:val="22"/>
        </w:rPr>
      </w:pPr>
      <w:r w:rsidRPr="00757C6A">
        <w:rPr>
          <w:rFonts w:ascii="Garamond" w:hAnsi="Garamond"/>
          <w:sz w:val="22"/>
          <w:szCs w:val="22"/>
        </w:rPr>
        <w:lastRenderedPageBreak/>
        <w:t>En el evento en que las propuestas presentadas no resulten habilitadas en alguno de los factores establecidos será rechazada.</w:t>
      </w:r>
    </w:p>
    <w:p w14:paraId="0B19749E" w14:textId="77777777" w:rsidR="00FD4550" w:rsidRPr="00757C6A" w:rsidRDefault="00FD4550" w:rsidP="00FD4550">
      <w:pPr>
        <w:pStyle w:val="Standard"/>
        <w:jc w:val="both"/>
        <w:rPr>
          <w:rFonts w:ascii="Garamond" w:hAnsi="Garamond"/>
          <w:sz w:val="22"/>
          <w:szCs w:val="22"/>
        </w:rPr>
      </w:pPr>
    </w:p>
    <w:p w14:paraId="5D271425" w14:textId="1FE4AF9F" w:rsidR="00795961" w:rsidRPr="00757C6A" w:rsidRDefault="00FD4550" w:rsidP="00FD4550">
      <w:pPr>
        <w:pStyle w:val="Standard"/>
        <w:jc w:val="both"/>
        <w:rPr>
          <w:rFonts w:ascii="Garamond" w:hAnsi="Garamond"/>
          <w:sz w:val="22"/>
          <w:szCs w:val="22"/>
        </w:rPr>
      </w:pPr>
      <w:r w:rsidRPr="00757C6A">
        <w:rPr>
          <w:rFonts w:ascii="Garamond" w:hAnsi="Garamond"/>
          <w:sz w:val="22"/>
          <w:szCs w:val="22"/>
        </w:rPr>
        <w:t>La verificación de las propuestas se basará en la información de los archivos y anexos allegados por el oferente, por lo tanto, es requisito indispensable consignar y adjuntar información detallada que permita un análisis completo, de acuerdo con las exigencias documentales del Fondo de Desarrollo Local de San</w:t>
      </w:r>
      <w:r w:rsidR="00795961" w:rsidRPr="00757C6A">
        <w:rPr>
          <w:rFonts w:ascii="Garamond" w:hAnsi="Garamond"/>
          <w:sz w:val="22"/>
          <w:szCs w:val="22"/>
        </w:rPr>
        <w:t xml:space="preserve"> Cristóbal.</w:t>
      </w:r>
      <w:r w:rsidRPr="00757C6A">
        <w:rPr>
          <w:rFonts w:ascii="Garamond" w:hAnsi="Garamond"/>
          <w:sz w:val="22"/>
          <w:szCs w:val="22"/>
        </w:rPr>
        <w:t xml:space="preserve"> </w:t>
      </w:r>
    </w:p>
    <w:p w14:paraId="14D2655C" w14:textId="77777777" w:rsidR="00795961" w:rsidRPr="00757C6A" w:rsidRDefault="00795961" w:rsidP="00FD4550">
      <w:pPr>
        <w:pStyle w:val="Standard"/>
        <w:jc w:val="both"/>
        <w:rPr>
          <w:rFonts w:ascii="Garamond" w:hAnsi="Garamond"/>
          <w:sz w:val="22"/>
          <w:szCs w:val="22"/>
        </w:rPr>
      </w:pPr>
    </w:p>
    <w:p w14:paraId="6B013F48" w14:textId="6687243B" w:rsidR="00FD4550" w:rsidRPr="00757C6A" w:rsidRDefault="00FD4550" w:rsidP="00FD4550">
      <w:pPr>
        <w:pStyle w:val="Standard"/>
        <w:jc w:val="both"/>
        <w:rPr>
          <w:rFonts w:ascii="Garamond" w:hAnsi="Garamond"/>
          <w:sz w:val="22"/>
          <w:szCs w:val="22"/>
        </w:rPr>
      </w:pPr>
      <w:r w:rsidRPr="00757C6A">
        <w:rPr>
          <w:rFonts w:ascii="Garamond" w:hAnsi="Garamond"/>
          <w:sz w:val="22"/>
          <w:szCs w:val="22"/>
        </w:rPr>
        <w:t>El proceso de selección se efectuará teniendo en cuenta las siguientes fases:</w:t>
      </w:r>
    </w:p>
    <w:p w14:paraId="6985D2E8" w14:textId="77777777" w:rsidR="00795961" w:rsidRPr="00757C6A" w:rsidRDefault="00795961" w:rsidP="00FD4550">
      <w:pPr>
        <w:pStyle w:val="Standard"/>
        <w:jc w:val="both"/>
        <w:rPr>
          <w:rFonts w:ascii="Garamond" w:hAnsi="Garamond"/>
          <w:color w:val="000000" w:themeColor="text1"/>
          <w:w w:val="95"/>
          <w:sz w:val="22"/>
          <w:szCs w:val="22"/>
        </w:rPr>
      </w:pPr>
    </w:p>
    <w:tbl>
      <w:tblPr>
        <w:tblW w:w="5670" w:type="dxa"/>
        <w:jc w:val="center"/>
        <w:tblLayout w:type="fixed"/>
        <w:tblCellMar>
          <w:left w:w="70" w:type="dxa"/>
          <w:right w:w="70" w:type="dxa"/>
        </w:tblCellMar>
        <w:tblLook w:val="04A0" w:firstRow="1" w:lastRow="0" w:firstColumn="1" w:lastColumn="0" w:noHBand="0" w:noVBand="1"/>
      </w:tblPr>
      <w:tblGrid>
        <w:gridCol w:w="2880"/>
        <w:gridCol w:w="2790"/>
      </w:tblGrid>
      <w:tr w:rsidR="00FD4550" w:rsidRPr="00757C6A" w14:paraId="3D06EC03" w14:textId="77777777" w:rsidTr="007D4C0F">
        <w:trPr>
          <w:trHeight w:val="407"/>
          <w:jc w:val="center"/>
        </w:trPr>
        <w:tc>
          <w:tcPr>
            <w:tcW w:w="2880" w:type="dxa"/>
            <w:tcBorders>
              <w:top w:val="single" w:sz="8" w:space="0" w:color="auto"/>
              <w:left w:val="single" w:sz="8" w:space="0" w:color="auto"/>
              <w:bottom w:val="single" w:sz="8" w:space="0" w:color="000000" w:themeColor="text1"/>
              <w:right w:val="single" w:sz="8" w:space="0" w:color="auto"/>
            </w:tcBorders>
            <w:shd w:val="clear" w:color="auto" w:fill="DDEBF7"/>
            <w:vAlign w:val="center"/>
            <w:hideMark/>
          </w:tcPr>
          <w:p w14:paraId="29E59CCD" w14:textId="77777777" w:rsidR="00FD4550" w:rsidRPr="00757C6A" w:rsidRDefault="00FD4550" w:rsidP="007D4C0F">
            <w:pPr>
              <w:jc w:val="center"/>
              <w:rPr>
                <w:rFonts w:ascii="Garamond" w:eastAsia="Arial" w:hAnsi="Garamond" w:cs="Arial"/>
                <w:b/>
                <w:bCs/>
                <w:color w:val="000000" w:themeColor="text1"/>
                <w:sz w:val="22"/>
                <w:szCs w:val="22"/>
              </w:rPr>
            </w:pPr>
            <w:r w:rsidRPr="00757C6A">
              <w:rPr>
                <w:rFonts w:ascii="Garamond" w:eastAsia="Arial" w:hAnsi="Garamond" w:cs="Arial"/>
                <w:b/>
                <w:bCs/>
                <w:color w:val="000000" w:themeColor="text1"/>
                <w:sz w:val="22"/>
                <w:szCs w:val="22"/>
              </w:rPr>
              <w:t>FACTOR</w:t>
            </w:r>
          </w:p>
        </w:tc>
        <w:tc>
          <w:tcPr>
            <w:tcW w:w="2790" w:type="dxa"/>
            <w:tcBorders>
              <w:top w:val="single" w:sz="8" w:space="0" w:color="auto"/>
              <w:left w:val="single" w:sz="8" w:space="0" w:color="auto"/>
              <w:bottom w:val="single" w:sz="8" w:space="0" w:color="000000" w:themeColor="text1"/>
              <w:right w:val="single" w:sz="8" w:space="0" w:color="auto"/>
            </w:tcBorders>
            <w:shd w:val="clear" w:color="auto" w:fill="DDEBF7"/>
            <w:vAlign w:val="center"/>
            <w:hideMark/>
          </w:tcPr>
          <w:p w14:paraId="68BD30D3" w14:textId="77777777" w:rsidR="00FD4550" w:rsidRPr="00757C6A" w:rsidRDefault="00FD4550" w:rsidP="007D4C0F">
            <w:pPr>
              <w:jc w:val="center"/>
              <w:rPr>
                <w:rFonts w:ascii="Garamond" w:eastAsia="Arial" w:hAnsi="Garamond" w:cs="Arial"/>
                <w:b/>
                <w:bCs/>
                <w:color w:val="000000" w:themeColor="text1"/>
                <w:sz w:val="22"/>
                <w:szCs w:val="22"/>
              </w:rPr>
            </w:pPr>
            <w:r w:rsidRPr="00757C6A">
              <w:rPr>
                <w:rFonts w:ascii="Garamond" w:eastAsia="Arial" w:hAnsi="Garamond" w:cs="Arial"/>
                <w:b/>
                <w:bCs/>
                <w:color w:val="000000" w:themeColor="text1"/>
                <w:sz w:val="22"/>
                <w:szCs w:val="22"/>
              </w:rPr>
              <w:t>CUMPLIMIENTO</w:t>
            </w:r>
          </w:p>
        </w:tc>
      </w:tr>
      <w:tr w:rsidR="00FD4550" w:rsidRPr="00757C6A" w14:paraId="0FCEEF98" w14:textId="77777777" w:rsidTr="007D4C0F">
        <w:trPr>
          <w:trHeight w:val="197"/>
          <w:jc w:val="center"/>
        </w:trPr>
        <w:tc>
          <w:tcPr>
            <w:tcW w:w="2880" w:type="dxa"/>
            <w:tcBorders>
              <w:top w:val="nil"/>
              <w:left w:val="single" w:sz="8" w:space="0" w:color="auto"/>
              <w:bottom w:val="single" w:sz="8" w:space="0" w:color="auto"/>
              <w:right w:val="single" w:sz="8" w:space="0" w:color="auto"/>
            </w:tcBorders>
            <w:vAlign w:val="center"/>
            <w:hideMark/>
          </w:tcPr>
          <w:p w14:paraId="4D99155E" w14:textId="77777777" w:rsidR="00FD4550" w:rsidRPr="00757C6A" w:rsidRDefault="00FD4550" w:rsidP="007D4C0F">
            <w:pPr>
              <w:rPr>
                <w:rFonts w:ascii="Garamond" w:eastAsia="Arial" w:hAnsi="Garamond" w:cs="Arial"/>
                <w:color w:val="000000" w:themeColor="text1"/>
                <w:sz w:val="22"/>
                <w:szCs w:val="22"/>
              </w:rPr>
            </w:pPr>
            <w:r w:rsidRPr="00757C6A">
              <w:rPr>
                <w:rFonts w:ascii="Garamond" w:eastAsia="Arial" w:hAnsi="Garamond" w:cs="Arial"/>
                <w:color w:val="000000" w:themeColor="text1"/>
                <w:sz w:val="22"/>
                <w:szCs w:val="22"/>
              </w:rPr>
              <w:t>Capacidad Jurídica</w:t>
            </w:r>
          </w:p>
        </w:tc>
        <w:tc>
          <w:tcPr>
            <w:tcW w:w="2790" w:type="dxa"/>
            <w:tcBorders>
              <w:top w:val="nil"/>
              <w:left w:val="nil"/>
              <w:bottom w:val="single" w:sz="8" w:space="0" w:color="auto"/>
              <w:right w:val="single" w:sz="8" w:space="0" w:color="auto"/>
            </w:tcBorders>
            <w:vAlign w:val="center"/>
            <w:hideMark/>
          </w:tcPr>
          <w:p w14:paraId="04D58EAB" w14:textId="263A0521" w:rsidR="00FD4550" w:rsidRPr="00757C6A" w:rsidRDefault="00795961" w:rsidP="007D4C0F">
            <w:pPr>
              <w:jc w:val="center"/>
              <w:rPr>
                <w:rFonts w:ascii="Garamond" w:eastAsia="Arial" w:hAnsi="Garamond" w:cs="Arial"/>
                <w:color w:val="000000" w:themeColor="text1"/>
                <w:sz w:val="22"/>
                <w:szCs w:val="22"/>
              </w:rPr>
            </w:pPr>
            <w:r w:rsidRPr="00757C6A">
              <w:rPr>
                <w:rFonts w:ascii="Garamond" w:eastAsia="Arial" w:hAnsi="Garamond" w:cs="Arial"/>
                <w:color w:val="000000" w:themeColor="text1"/>
                <w:sz w:val="22"/>
                <w:szCs w:val="22"/>
              </w:rPr>
              <w:t>Cumple</w:t>
            </w:r>
            <w:r w:rsidR="00FD4550" w:rsidRPr="00757C6A">
              <w:rPr>
                <w:rFonts w:ascii="Garamond" w:eastAsia="Arial" w:hAnsi="Garamond" w:cs="Arial"/>
                <w:color w:val="000000" w:themeColor="text1"/>
                <w:sz w:val="22"/>
                <w:szCs w:val="22"/>
              </w:rPr>
              <w:t xml:space="preserve"> / No </w:t>
            </w:r>
            <w:r w:rsidRPr="00757C6A">
              <w:rPr>
                <w:rFonts w:ascii="Garamond" w:eastAsia="Arial" w:hAnsi="Garamond" w:cs="Arial"/>
                <w:color w:val="000000" w:themeColor="text1"/>
                <w:sz w:val="22"/>
                <w:szCs w:val="22"/>
              </w:rPr>
              <w:t>Cumple</w:t>
            </w:r>
          </w:p>
        </w:tc>
      </w:tr>
      <w:tr w:rsidR="00FD4550" w:rsidRPr="00757C6A" w14:paraId="08AB63D0" w14:textId="77777777" w:rsidTr="007D4C0F">
        <w:trPr>
          <w:trHeight w:val="216"/>
          <w:jc w:val="center"/>
        </w:trPr>
        <w:tc>
          <w:tcPr>
            <w:tcW w:w="2880" w:type="dxa"/>
            <w:tcBorders>
              <w:top w:val="nil"/>
              <w:left w:val="single" w:sz="8" w:space="0" w:color="auto"/>
              <w:bottom w:val="single" w:sz="8" w:space="0" w:color="auto"/>
              <w:right w:val="single" w:sz="8" w:space="0" w:color="auto"/>
            </w:tcBorders>
            <w:vAlign w:val="center"/>
            <w:hideMark/>
          </w:tcPr>
          <w:p w14:paraId="10CA59E9" w14:textId="77777777" w:rsidR="00FD4550" w:rsidRPr="00757C6A" w:rsidRDefault="00FD4550" w:rsidP="007D4C0F">
            <w:pPr>
              <w:rPr>
                <w:rFonts w:ascii="Garamond" w:eastAsia="Arial" w:hAnsi="Garamond" w:cs="Arial"/>
                <w:color w:val="000000" w:themeColor="text1"/>
                <w:sz w:val="22"/>
                <w:szCs w:val="22"/>
              </w:rPr>
            </w:pPr>
            <w:r w:rsidRPr="00757C6A">
              <w:rPr>
                <w:rFonts w:ascii="Garamond" w:eastAsia="Arial" w:hAnsi="Garamond" w:cs="Arial"/>
                <w:color w:val="000000" w:themeColor="text1"/>
                <w:sz w:val="22"/>
                <w:szCs w:val="22"/>
              </w:rPr>
              <w:t>Condiciones de Experiencia</w:t>
            </w:r>
          </w:p>
        </w:tc>
        <w:tc>
          <w:tcPr>
            <w:tcW w:w="2790" w:type="dxa"/>
            <w:tcBorders>
              <w:top w:val="nil"/>
              <w:left w:val="nil"/>
              <w:bottom w:val="single" w:sz="8" w:space="0" w:color="auto"/>
              <w:right w:val="single" w:sz="8" w:space="0" w:color="auto"/>
            </w:tcBorders>
            <w:vAlign w:val="center"/>
            <w:hideMark/>
          </w:tcPr>
          <w:p w14:paraId="3DE80242" w14:textId="4ACABA52" w:rsidR="00FD4550" w:rsidRPr="00757C6A" w:rsidRDefault="00795961" w:rsidP="007D4C0F">
            <w:pPr>
              <w:jc w:val="center"/>
              <w:rPr>
                <w:rFonts w:ascii="Garamond" w:eastAsia="Arial" w:hAnsi="Garamond" w:cs="Arial"/>
                <w:color w:val="000000" w:themeColor="text1"/>
                <w:sz w:val="22"/>
                <w:szCs w:val="22"/>
              </w:rPr>
            </w:pPr>
            <w:r w:rsidRPr="00757C6A">
              <w:rPr>
                <w:rFonts w:ascii="Garamond" w:eastAsia="Arial" w:hAnsi="Garamond" w:cs="Arial"/>
                <w:color w:val="000000" w:themeColor="text1"/>
                <w:sz w:val="22"/>
                <w:szCs w:val="22"/>
              </w:rPr>
              <w:t>Cumple / No Cumple</w:t>
            </w:r>
          </w:p>
        </w:tc>
      </w:tr>
      <w:tr w:rsidR="00FD4550" w:rsidRPr="00757C6A" w14:paraId="13CD348C" w14:textId="77777777" w:rsidTr="007D4C0F">
        <w:trPr>
          <w:trHeight w:val="77"/>
          <w:jc w:val="center"/>
        </w:trPr>
        <w:tc>
          <w:tcPr>
            <w:tcW w:w="2880" w:type="dxa"/>
            <w:tcBorders>
              <w:top w:val="nil"/>
              <w:left w:val="single" w:sz="8" w:space="0" w:color="auto"/>
              <w:bottom w:val="single" w:sz="8" w:space="0" w:color="auto"/>
              <w:right w:val="single" w:sz="8" w:space="0" w:color="auto"/>
            </w:tcBorders>
            <w:vAlign w:val="center"/>
            <w:hideMark/>
          </w:tcPr>
          <w:p w14:paraId="3220E121" w14:textId="77777777" w:rsidR="00FD4550" w:rsidRPr="00757C6A" w:rsidRDefault="00FD4550" w:rsidP="007D4C0F">
            <w:pPr>
              <w:rPr>
                <w:rFonts w:ascii="Garamond" w:eastAsia="Arial" w:hAnsi="Garamond" w:cs="Arial"/>
                <w:color w:val="000000" w:themeColor="text1"/>
                <w:sz w:val="22"/>
                <w:szCs w:val="22"/>
              </w:rPr>
            </w:pPr>
            <w:r w:rsidRPr="00757C6A">
              <w:rPr>
                <w:rFonts w:ascii="Garamond" w:eastAsia="Arial" w:hAnsi="Garamond" w:cs="Arial"/>
                <w:color w:val="000000" w:themeColor="text1"/>
                <w:sz w:val="22"/>
                <w:szCs w:val="22"/>
              </w:rPr>
              <w:t>Capacidad Financiera</w:t>
            </w:r>
          </w:p>
        </w:tc>
        <w:tc>
          <w:tcPr>
            <w:tcW w:w="2790" w:type="dxa"/>
            <w:tcBorders>
              <w:top w:val="nil"/>
              <w:left w:val="nil"/>
              <w:bottom w:val="single" w:sz="8" w:space="0" w:color="auto"/>
              <w:right w:val="single" w:sz="8" w:space="0" w:color="auto"/>
            </w:tcBorders>
            <w:vAlign w:val="center"/>
            <w:hideMark/>
          </w:tcPr>
          <w:p w14:paraId="32697C2A" w14:textId="5A8C00ED" w:rsidR="00FD4550" w:rsidRPr="00757C6A" w:rsidRDefault="00795961" w:rsidP="007D4C0F">
            <w:pPr>
              <w:jc w:val="center"/>
              <w:rPr>
                <w:rFonts w:ascii="Garamond" w:eastAsia="Arial" w:hAnsi="Garamond" w:cs="Arial"/>
                <w:color w:val="000000" w:themeColor="text1"/>
                <w:sz w:val="22"/>
                <w:szCs w:val="22"/>
              </w:rPr>
            </w:pPr>
            <w:r w:rsidRPr="00757C6A">
              <w:rPr>
                <w:rFonts w:ascii="Garamond" w:eastAsia="Arial" w:hAnsi="Garamond" w:cs="Arial"/>
                <w:color w:val="000000" w:themeColor="text1"/>
                <w:sz w:val="22"/>
                <w:szCs w:val="22"/>
              </w:rPr>
              <w:t>Cumple / No Cumple</w:t>
            </w:r>
          </w:p>
        </w:tc>
      </w:tr>
      <w:tr w:rsidR="00FD4550" w:rsidRPr="00757C6A" w14:paraId="42DC226A" w14:textId="77777777" w:rsidTr="007D4C0F">
        <w:trPr>
          <w:trHeight w:val="180"/>
          <w:jc w:val="center"/>
        </w:trPr>
        <w:tc>
          <w:tcPr>
            <w:tcW w:w="2880" w:type="dxa"/>
            <w:tcBorders>
              <w:top w:val="nil"/>
              <w:left w:val="single" w:sz="8" w:space="0" w:color="auto"/>
              <w:bottom w:val="single" w:sz="8" w:space="0" w:color="auto"/>
              <w:right w:val="single" w:sz="8" w:space="0" w:color="auto"/>
            </w:tcBorders>
            <w:vAlign w:val="center"/>
          </w:tcPr>
          <w:p w14:paraId="426597CE" w14:textId="77777777" w:rsidR="00FD4550" w:rsidRPr="00757C6A" w:rsidRDefault="00FD4550" w:rsidP="007D4C0F">
            <w:pPr>
              <w:rPr>
                <w:rFonts w:ascii="Garamond" w:eastAsia="Arial" w:hAnsi="Garamond" w:cs="Arial"/>
                <w:color w:val="000000" w:themeColor="text1"/>
                <w:sz w:val="22"/>
                <w:szCs w:val="22"/>
              </w:rPr>
            </w:pPr>
            <w:r w:rsidRPr="00757C6A">
              <w:rPr>
                <w:rFonts w:ascii="Garamond" w:eastAsia="Arial" w:hAnsi="Garamond" w:cs="Arial"/>
                <w:color w:val="000000" w:themeColor="text1"/>
                <w:sz w:val="22"/>
                <w:szCs w:val="22"/>
              </w:rPr>
              <w:t>Capacidad Organizacional</w:t>
            </w:r>
          </w:p>
        </w:tc>
        <w:tc>
          <w:tcPr>
            <w:tcW w:w="2790" w:type="dxa"/>
            <w:tcBorders>
              <w:top w:val="nil"/>
              <w:left w:val="nil"/>
              <w:bottom w:val="single" w:sz="8" w:space="0" w:color="auto"/>
              <w:right w:val="single" w:sz="8" w:space="0" w:color="auto"/>
            </w:tcBorders>
            <w:vAlign w:val="center"/>
          </w:tcPr>
          <w:p w14:paraId="4E7D9579" w14:textId="480C57DE" w:rsidR="00FD4550" w:rsidRPr="00757C6A" w:rsidRDefault="00795961" w:rsidP="007D4C0F">
            <w:pPr>
              <w:jc w:val="center"/>
              <w:rPr>
                <w:rFonts w:ascii="Garamond" w:eastAsia="Arial" w:hAnsi="Garamond" w:cs="Arial"/>
                <w:color w:val="000000" w:themeColor="text1"/>
                <w:sz w:val="22"/>
                <w:szCs w:val="22"/>
              </w:rPr>
            </w:pPr>
            <w:r w:rsidRPr="00757C6A">
              <w:rPr>
                <w:rFonts w:ascii="Garamond" w:eastAsia="Arial" w:hAnsi="Garamond" w:cs="Arial"/>
                <w:color w:val="000000" w:themeColor="text1"/>
                <w:sz w:val="22"/>
                <w:szCs w:val="22"/>
              </w:rPr>
              <w:t>Cumple / No Cumple</w:t>
            </w:r>
          </w:p>
        </w:tc>
      </w:tr>
      <w:tr w:rsidR="00FD4550" w:rsidRPr="00757C6A" w14:paraId="5E78AACA" w14:textId="77777777" w:rsidTr="007D4C0F">
        <w:trPr>
          <w:trHeight w:val="180"/>
          <w:jc w:val="center"/>
        </w:trPr>
        <w:tc>
          <w:tcPr>
            <w:tcW w:w="2880" w:type="dxa"/>
            <w:tcBorders>
              <w:top w:val="nil"/>
              <w:left w:val="single" w:sz="8" w:space="0" w:color="auto"/>
              <w:bottom w:val="single" w:sz="8" w:space="0" w:color="auto"/>
              <w:right w:val="single" w:sz="8" w:space="0" w:color="auto"/>
            </w:tcBorders>
            <w:vAlign w:val="center"/>
            <w:hideMark/>
          </w:tcPr>
          <w:p w14:paraId="12212616" w14:textId="77777777" w:rsidR="00FD4550" w:rsidRPr="00757C6A" w:rsidRDefault="00FD4550" w:rsidP="007D4C0F">
            <w:pPr>
              <w:rPr>
                <w:rFonts w:ascii="Garamond" w:eastAsia="Arial" w:hAnsi="Garamond" w:cs="Arial"/>
                <w:color w:val="000000" w:themeColor="text1"/>
                <w:sz w:val="22"/>
                <w:szCs w:val="22"/>
              </w:rPr>
            </w:pPr>
            <w:r w:rsidRPr="00757C6A">
              <w:rPr>
                <w:rFonts w:ascii="Garamond" w:eastAsia="Arial" w:hAnsi="Garamond" w:cs="Arial"/>
                <w:color w:val="000000" w:themeColor="text1"/>
                <w:sz w:val="22"/>
                <w:szCs w:val="22"/>
              </w:rPr>
              <w:t>Capacidad Técnica</w:t>
            </w:r>
          </w:p>
        </w:tc>
        <w:tc>
          <w:tcPr>
            <w:tcW w:w="2790" w:type="dxa"/>
            <w:tcBorders>
              <w:top w:val="nil"/>
              <w:left w:val="nil"/>
              <w:bottom w:val="single" w:sz="8" w:space="0" w:color="auto"/>
              <w:right w:val="single" w:sz="8" w:space="0" w:color="auto"/>
            </w:tcBorders>
            <w:vAlign w:val="center"/>
            <w:hideMark/>
          </w:tcPr>
          <w:p w14:paraId="1CBECAD9" w14:textId="6AACFD2A" w:rsidR="00FD4550" w:rsidRPr="00757C6A" w:rsidRDefault="00795961" w:rsidP="007D4C0F">
            <w:pPr>
              <w:jc w:val="center"/>
              <w:rPr>
                <w:rFonts w:ascii="Garamond" w:eastAsia="Arial" w:hAnsi="Garamond" w:cs="Arial"/>
                <w:color w:val="000000" w:themeColor="text1"/>
                <w:sz w:val="22"/>
                <w:szCs w:val="22"/>
              </w:rPr>
            </w:pPr>
            <w:r w:rsidRPr="00757C6A">
              <w:rPr>
                <w:rFonts w:ascii="Garamond" w:eastAsia="Arial" w:hAnsi="Garamond" w:cs="Arial"/>
                <w:color w:val="000000" w:themeColor="text1"/>
                <w:sz w:val="22"/>
                <w:szCs w:val="22"/>
              </w:rPr>
              <w:t>Cumple / No Cumple</w:t>
            </w:r>
          </w:p>
        </w:tc>
      </w:tr>
    </w:tbl>
    <w:p w14:paraId="563CFDEB" w14:textId="77777777" w:rsidR="00FD4550" w:rsidRPr="00757C6A" w:rsidRDefault="00FD4550" w:rsidP="00FD4550">
      <w:pPr>
        <w:ind w:left="708" w:firstLine="708"/>
        <w:rPr>
          <w:rFonts w:ascii="Garamond" w:eastAsia="Garamond" w:hAnsi="Garamond" w:cs="Garamond"/>
          <w:b/>
          <w:bCs/>
          <w:color w:val="000000" w:themeColor="text1"/>
          <w:sz w:val="22"/>
          <w:szCs w:val="22"/>
          <w:lang w:val="es-ES"/>
        </w:rPr>
      </w:pPr>
    </w:p>
    <w:p w14:paraId="7CE607D8" w14:textId="77777777" w:rsidR="00FD4550" w:rsidRPr="00757C6A" w:rsidRDefault="00FD4550" w:rsidP="00FD4550">
      <w:pPr>
        <w:ind w:left="3540" w:firstLine="708"/>
        <w:rPr>
          <w:rFonts w:ascii="Garamond" w:eastAsia="Garamond" w:hAnsi="Garamond" w:cs="Garamond"/>
          <w:b/>
          <w:bCs/>
          <w:color w:val="000000" w:themeColor="text1"/>
          <w:sz w:val="22"/>
          <w:szCs w:val="22"/>
          <w:lang w:val="es-ES"/>
        </w:rPr>
      </w:pPr>
      <w:r w:rsidRPr="00757C6A">
        <w:rPr>
          <w:rFonts w:ascii="Garamond" w:eastAsia="Garamond" w:hAnsi="Garamond" w:cs="Garamond"/>
          <w:b/>
          <w:bCs/>
          <w:color w:val="000000" w:themeColor="text1"/>
          <w:sz w:val="22"/>
          <w:szCs w:val="22"/>
          <w:lang w:val="es-ES"/>
        </w:rPr>
        <w:t>Tabla No. 5</w:t>
      </w:r>
    </w:p>
    <w:p w14:paraId="2A98A726" w14:textId="77777777" w:rsidR="00FD4550" w:rsidRPr="00757C6A" w:rsidRDefault="00FD4550" w:rsidP="00910844">
      <w:pPr>
        <w:pStyle w:val="Standard"/>
        <w:jc w:val="both"/>
        <w:rPr>
          <w:rFonts w:ascii="Garamond" w:hAnsi="Garamond" w:cs="Arial"/>
          <w:b/>
          <w:bCs/>
          <w:sz w:val="22"/>
          <w:szCs w:val="22"/>
        </w:rPr>
      </w:pPr>
    </w:p>
    <w:p w14:paraId="07AD4EBF" w14:textId="77777777" w:rsidR="00795961" w:rsidRPr="00757C6A" w:rsidRDefault="00795961" w:rsidP="00910844">
      <w:pPr>
        <w:pStyle w:val="Standard"/>
        <w:jc w:val="both"/>
        <w:rPr>
          <w:rFonts w:ascii="Garamond" w:hAnsi="Garamond"/>
          <w:sz w:val="22"/>
          <w:szCs w:val="22"/>
        </w:rPr>
      </w:pPr>
      <w:r w:rsidRPr="00757C6A">
        <w:rPr>
          <w:rFonts w:ascii="Garamond" w:hAnsi="Garamond"/>
          <w:b/>
          <w:bCs/>
          <w:sz w:val="22"/>
          <w:szCs w:val="22"/>
        </w:rPr>
        <w:t xml:space="preserve">NOTA: </w:t>
      </w:r>
      <w:r w:rsidRPr="00757C6A">
        <w:rPr>
          <w:rFonts w:ascii="Garamond" w:hAnsi="Garamond"/>
          <w:sz w:val="22"/>
          <w:szCs w:val="22"/>
        </w:rPr>
        <w:t xml:space="preserve">Con el fin de facilitar y agilizar el proceso de evaluación de las propuestas por parte del FONDO, se informa a los proponentes que deberán cargar en la plataforma SECOP II la documentación en el mismo orden y nombre de identificación establecido. </w:t>
      </w:r>
    </w:p>
    <w:p w14:paraId="47CF9ED7" w14:textId="77777777" w:rsidR="00795961" w:rsidRPr="00757C6A" w:rsidRDefault="00795961" w:rsidP="00910844">
      <w:pPr>
        <w:pStyle w:val="Standard"/>
        <w:jc w:val="both"/>
        <w:rPr>
          <w:rFonts w:ascii="Garamond" w:hAnsi="Garamond"/>
          <w:sz w:val="22"/>
          <w:szCs w:val="22"/>
        </w:rPr>
      </w:pPr>
    </w:p>
    <w:p w14:paraId="3642462D" w14:textId="77777777" w:rsidR="00795961" w:rsidRPr="00757C6A" w:rsidRDefault="00795961" w:rsidP="00910844">
      <w:pPr>
        <w:pStyle w:val="Standard"/>
        <w:jc w:val="both"/>
        <w:rPr>
          <w:rFonts w:ascii="Garamond" w:hAnsi="Garamond"/>
          <w:sz w:val="22"/>
          <w:szCs w:val="22"/>
        </w:rPr>
      </w:pPr>
      <w:r w:rsidRPr="00757C6A">
        <w:rPr>
          <w:rFonts w:ascii="Garamond" w:hAnsi="Garamond"/>
          <w:sz w:val="22"/>
          <w:szCs w:val="22"/>
        </w:rPr>
        <w:t xml:space="preserve">A continuación, se relacionan los siguientes criterios que permiten la escogencia del ofrecimiento más favorable para la Entidad. </w:t>
      </w:r>
    </w:p>
    <w:p w14:paraId="1900E491" w14:textId="77777777" w:rsidR="00795961" w:rsidRPr="00757C6A" w:rsidRDefault="00795961" w:rsidP="00910844">
      <w:pPr>
        <w:pStyle w:val="Standard"/>
        <w:jc w:val="both"/>
        <w:rPr>
          <w:rFonts w:ascii="Garamond" w:hAnsi="Garamond"/>
          <w:sz w:val="22"/>
          <w:szCs w:val="22"/>
        </w:rPr>
      </w:pPr>
    </w:p>
    <w:p w14:paraId="7B25EA5C" w14:textId="77777777" w:rsidR="00795961" w:rsidRPr="00757C6A" w:rsidRDefault="00795961" w:rsidP="00910844">
      <w:pPr>
        <w:pStyle w:val="Standard"/>
        <w:jc w:val="both"/>
        <w:rPr>
          <w:rFonts w:ascii="Garamond" w:hAnsi="Garamond"/>
          <w:sz w:val="22"/>
          <w:szCs w:val="22"/>
        </w:rPr>
      </w:pPr>
      <w:r w:rsidRPr="00757C6A">
        <w:rPr>
          <w:rFonts w:ascii="Garamond" w:hAnsi="Garamond"/>
          <w:sz w:val="22"/>
          <w:szCs w:val="22"/>
        </w:rPr>
        <w:t>De acuerdo con lo señalado en el artículo 2.2.1.2.4.2.15 y según el resultado del análisis del sector se deberán incorporar requisitos habilitantes diferenciales para incentivar los emprendimientos y empresas de mujeres con domicilio en el territorio nacional, para lo anterior, se debe realizar el análisis de los requisitos diferenciales aplicables que garanticen el adecuado cumplimiento del contrato, teniendo en cuenta alguno o algunos de los siguientes aspectos:</w:t>
      </w:r>
    </w:p>
    <w:p w14:paraId="313CB675" w14:textId="77777777" w:rsidR="00795961" w:rsidRPr="00757C6A" w:rsidRDefault="00795961" w:rsidP="00910844">
      <w:pPr>
        <w:pStyle w:val="Standard"/>
        <w:jc w:val="both"/>
        <w:rPr>
          <w:rFonts w:ascii="Garamond" w:hAnsi="Garamond"/>
          <w:sz w:val="22"/>
          <w:szCs w:val="22"/>
        </w:rPr>
      </w:pPr>
    </w:p>
    <w:p w14:paraId="193816C8" w14:textId="77777777" w:rsidR="00795961" w:rsidRPr="00757C6A" w:rsidRDefault="00795961" w:rsidP="00910844">
      <w:pPr>
        <w:pStyle w:val="Standard"/>
        <w:jc w:val="both"/>
        <w:rPr>
          <w:rFonts w:ascii="Garamond" w:hAnsi="Garamond"/>
          <w:sz w:val="22"/>
          <w:szCs w:val="22"/>
        </w:rPr>
      </w:pPr>
      <w:r w:rsidRPr="00757C6A">
        <w:rPr>
          <w:rFonts w:ascii="Garamond" w:hAnsi="Garamond"/>
          <w:sz w:val="22"/>
          <w:szCs w:val="22"/>
        </w:rPr>
        <w:t xml:space="preserve">1. Tiempo de experiencia. </w:t>
      </w:r>
    </w:p>
    <w:p w14:paraId="71A34684" w14:textId="77777777" w:rsidR="00795961" w:rsidRPr="00757C6A" w:rsidRDefault="00795961" w:rsidP="00910844">
      <w:pPr>
        <w:pStyle w:val="Standard"/>
        <w:jc w:val="both"/>
        <w:rPr>
          <w:rFonts w:ascii="Garamond" w:hAnsi="Garamond"/>
          <w:sz w:val="22"/>
          <w:szCs w:val="22"/>
        </w:rPr>
      </w:pPr>
      <w:r w:rsidRPr="00757C6A">
        <w:rPr>
          <w:rFonts w:ascii="Garamond" w:hAnsi="Garamond"/>
          <w:sz w:val="22"/>
          <w:szCs w:val="22"/>
        </w:rPr>
        <w:t xml:space="preserve">2. Número de contratos para la acreditación de la experiencia. </w:t>
      </w:r>
    </w:p>
    <w:p w14:paraId="5099F924" w14:textId="77777777" w:rsidR="00795961" w:rsidRPr="00757C6A" w:rsidRDefault="00795961" w:rsidP="00910844">
      <w:pPr>
        <w:pStyle w:val="Standard"/>
        <w:jc w:val="both"/>
        <w:rPr>
          <w:rFonts w:ascii="Garamond" w:hAnsi="Garamond"/>
          <w:sz w:val="22"/>
          <w:szCs w:val="22"/>
        </w:rPr>
      </w:pPr>
      <w:r w:rsidRPr="00757C6A">
        <w:rPr>
          <w:rFonts w:ascii="Garamond" w:hAnsi="Garamond"/>
          <w:sz w:val="22"/>
          <w:szCs w:val="22"/>
        </w:rPr>
        <w:t xml:space="preserve">3. Índices de capacidad financiera. </w:t>
      </w:r>
    </w:p>
    <w:p w14:paraId="63DAA33D" w14:textId="77777777" w:rsidR="00795961" w:rsidRPr="00757C6A" w:rsidRDefault="00795961" w:rsidP="00910844">
      <w:pPr>
        <w:pStyle w:val="Standard"/>
        <w:jc w:val="both"/>
        <w:rPr>
          <w:rFonts w:ascii="Garamond" w:hAnsi="Garamond"/>
          <w:sz w:val="22"/>
          <w:szCs w:val="22"/>
        </w:rPr>
      </w:pPr>
      <w:r w:rsidRPr="00757C6A">
        <w:rPr>
          <w:rFonts w:ascii="Garamond" w:hAnsi="Garamond"/>
          <w:sz w:val="22"/>
          <w:szCs w:val="22"/>
        </w:rPr>
        <w:t xml:space="preserve">4. Índices de capacidad organizacional. </w:t>
      </w:r>
    </w:p>
    <w:p w14:paraId="25C75B44" w14:textId="77777777" w:rsidR="00795961" w:rsidRPr="00757C6A" w:rsidRDefault="00795961" w:rsidP="00910844">
      <w:pPr>
        <w:pStyle w:val="Standard"/>
        <w:jc w:val="both"/>
        <w:rPr>
          <w:rFonts w:ascii="Garamond" w:hAnsi="Garamond"/>
          <w:sz w:val="22"/>
          <w:szCs w:val="22"/>
        </w:rPr>
      </w:pPr>
      <w:r w:rsidRPr="00757C6A">
        <w:rPr>
          <w:rFonts w:ascii="Garamond" w:hAnsi="Garamond"/>
          <w:sz w:val="22"/>
          <w:szCs w:val="22"/>
        </w:rPr>
        <w:t xml:space="preserve">5. Valor de la garantía de seriedad de la oferta. </w:t>
      </w:r>
    </w:p>
    <w:p w14:paraId="1813F94E" w14:textId="77777777" w:rsidR="00795961" w:rsidRPr="00757C6A" w:rsidRDefault="00795961" w:rsidP="00910844">
      <w:pPr>
        <w:pStyle w:val="Standard"/>
        <w:jc w:val="both"/>
        <w:rPr>
          <w:rFonts w:ascii="Garamond" w:hAnsi="Garamond"/>
          <w:sz w:val="22"/>
          <w:szCs w:val="22"/>
        </w:rPr>
      </w:pPr>
    </w:p>
    <w:p w14:paraId="7F5A33F0" w14:textId="77777777" w:rsidR="00795961" w:rsidRPr="00757C6A" w:rsidRDefault="00795961" w:rsidP="00910844">
      <w:pPr>
        <w:pStyle w:val="Standard"/>
        <w:jc w:val="both"/>
        <w:rPr>
          <w:rFonts w:ascii="Garamond" w:hAnsi="Garamond"/>
          <w:sz w:val="22"/>
          <w:szCs w:val="22"/>
        </w:rPr>
      </w:pPr>
      <w:r w:rsidRPr="00757C6A">
        <w:rPr>
          <w:rFonts w:ascii="Garamond" w:hAnsi="Garamond"/>
          <w:sz w:val="22"/>
          <w:szCs w:val="22"/>
        </w:rPr>
        <w:t xml:space="preserve">Lo anterior no aplica cuando el único factor de selección sea el menor precio. </w:t>
      </w:r>
    </w:p>
    <w:p w14:paraId="628A19C3" w14:textId="77777777" w:rsidR="00795961" w:rsidRPr="00757C6A" w:rsidRDefault="00795961" w:rsidP="00910844">
      <w:pPr>
        <w:pStyle w:val="Standard"/>
        <w:jc w:val="both"/>
        <w:rPr>
          <w:rFonts w:ascii="Garamond" w:hAnsi="Garamond"/>
          <w:sz w:val="22"/>
          <w:szCs w:val="22"/>
        </w:rPr>
      </w:pPr>
    </w:p>
    <w:p w14:paraId="37257486" w14:textId="77777777" w:rsidR="00795961" w:rsidRPr="00757C6A" w:rsidRDefault="00795961" w:rsidP="00910844">
      <w:pPr>
        <w:pStyle w:val="Standard"/>
        <w:jc w:val="both"/>
        <w:rPr>
          <w:rFonts w:ascii="Garamond" w:hAnsi="Garamond"/>
          <w:sz w:val="22"/>
          <w:szCs w:val="22"/>
        </w:rPr>
      </w:pPr>
      <w:r w:rsidRPr="00757C6A">
        <w:rPr>
          <w:rFonts w:ascii="Garamond" w:hAnsi="Garamond"/>
          <w:sz w:val="22"/>
          <w:szCs w:val="22"/>
        </w:rPr>
        <w:t xml:space="preserve">Así mismo y en virtud de lo establecido en el artículo 2.2.1.2.4.2.18 y según el resultado del análisis del sector se deberán incorporar requisitos habilitantes diferenciales para incentivar la participación de las empresas </w:t>
      </w:r>
      <w:proofErr w:type="spellStart"/>
      <w:r w:rsidRPr="00757C6A">
        <w:rPr>
          <w:rFonts w:ascii="Garamond" w:hAnsi="Garamond"/>
          <w:sz w:val="22"/>
          <w:szCs w:val="22"/>
        </w:rPr>
        <w:t>Mipyme</w:t>
      </w:r>
      <w:proofErr w:type="spellEnd"/>
      <w:r w:rsidRPr="00757C6A">
        <w:rPr>
          <w:rFonts w:ascii="Garamond" w:hAnsi="Garamond"/>
          <w:sz w:val="22"/>
          <w:szCs w:val="22"/>
        </w:rPr>
        <w:t xml:space="preserve"> domiciliadas en Colombia, para lo anterior, se debe realizar el análisis de los requisitos diferenciales aplicables que garanticen el adecuado cumplimiento del contrato, teniendo en cuenta alguno o algunos de los siguientes aspectos: </w:t>
      </w:r>
    </w:p>
    <w:p w14:paraId="56A2BF11" w14:textId="77777777" w:rsidR="00795961" w:rsidRPr="00757C6A" w:rsidRDefault="00795961" w:rsidP="00910844">
      <w:pPr>
        <w:pStyle w:val="Standard"/>
        <w:jc w:val="both"/>
        <w:rPr>
          <w:rFonts w:ascii="Garamond" w:hAnsi="Garamond"/>
          <w:sz w:val="22"/>
          <w:szCs w:val="22"/>
        </w:rPr>
      </w:pPr>
    </w:p>
    <w:p w14:paraId="69716F25" w14:textId="77777777" w:rsidR="00795961" w:rsidRPr="00757C6A" w:rsidRDefault="00795961" w:rsidP="00910844">
      <w:pPr>
        <w:pStyle w:val="Standard"/>
        <w:jc w:val="both"/>
        <w:rPr>
          <w:rFonts w:ascii="Garamond" w:hAnsi="Garamond"/>
          <w:sz w:val="22"/>
          <w:szCs w:val="22"/>
        </w:rPr>
      </w:pPr>
      <w:r w:rsidRPr="00757C6A">
        <w:rPr>
          <w:rFonts w:ascii="Garamond" w:hAnsi="Garamond"/>
          <w:sz w:val="22"/>
          <w:szCs w:val="22"/>
        </w:rPr>
        <w:lastRenderedPageBreak/>
        <w:t xml:space="preserve">1. Tiempo de experiencia. </w:t>
      </w:r>
    </w:p>
    <w:p w14:paraId="09342C63" w14:textId="77777777" w:rsidR="00795961" w:rsidRPr="00757C6A" w:rsidRDefault="00795961" w:rsidP="00910844">
      <w:pPr>
        <w:pStyle w:val="Standard"/>
        <w:jc w:val="both"/>
        <w:rPr>
          <w:rFonts w:ascii="Garamond" w:hAnsi="Garamond"/>
          <w:sz w:val="22"/>
          <w:szCs w:val="22"/>
        </w:rPr>
      </w:pPr>
      <w:r w:rsidRPr="00757C6A">
        <w:rPr>
          <w:rFonts w:ascii="Garamond" w:hAnsi="Garamond"/>
          <w:sz w:val="22"/>
          <w:szCs w:val="22"/>
        </w:rPr>
        <w:t xml:space="preserve">2. Especificaciones técnicas </w:t>
      </w:r>
    </w:p>
    <w:p w14:paraId="1E31A2DA" w14:textId="77777777" w:rsidR="00795961" w:rsidRPr="00757C6A" w:rsidRDefault="00795961" w:rsidP="00910844">
      <w:pPr>
        <w:pStyle w:val="Standard"/>
        <w:jc w:val="both"/>
        <w:rPr>
          <w:rFonts w:ascii="Garamond" w:hAnsi="Garamond"/>
          <w:sz w:val="22"/>
          <w:szCs w:val="22"/>
        </w:rPr>
      </w:pPr>
      <w:r w:rsidRPr="00757C6A">
        <w:rPr>
          <w:rFonts w:ascii="Garamond" w:hAnsi="Garamond"/>
          <w:sz w:val="22"/>
          <w:szCs w:val="22"/>
        </w:rPr>
        <w:t xml:space="preserve">3. Número de contratos para la acreditación de la experiencia. </w:t>
      </w:r>
    </w:p>
    <w:p w14:paraId="71CE261F" w14:textId="77777777" w:rsidR="00795961" w:rsidRPr="00757C6A" w:rsidRDefault="00795961" w:rsidP="00910844">
      <w:pPr>
        <w:pStyle w:val="Standard"/>
        <w:jc w:val="both"/>
        <w:rPr>
          <w:rFonts w:ascii="Garamond" w:hAnsi="Garamond"/>
          <w:sz w:val="22"/>
          <w:szCs w:val="22"/>
        </w:rPr>
      </w:pPr>
      <w:r w:rsidRPr="00757C6A">
        <w:rPr>
          <w:rFonts w:ascii="Garamond" w:hAnsi="Garamond"/>
          <w:sz w:val="22"/>
          <w:szCs w:val="22"/>
        </w:rPr>
        <w:t xml:space="preserve">4. Índices de capacidad financiera. </w:t>
      </w:r>
    </w:p>
    <w:p w14:paraId="766268CD" w14:textId="77777777" w:rsidR="00795961" w:rsidRPr="00757C6A" w:rsidRDefault="00795961" w:rsidP="00910844">
      <w:pPr>
        <w:pStyle w:val="Standard"/>
        <w:jc w:val="both"/>
        <w:rPr>
          <w:rFonts w:ascii="Garamond" w:hAnsi="Garamond"/>
          <w:sz w:val="22"/>
          <w:szCs w:val="22"/>
        </w:rPr>
      </w:pPr>
      <w:r w:rsidRPr="00757C6A">
        <w:rPr>
          <w:rFonts w:ascii="Garamond" w:hAnsi="Garamond"/>
          <w:sz w:val="22"/>
          <w:szCs w:val="22"/>
        </w:rPr>
        <w:t xml:space="preserve">5. Índices de capacidad organizacional. </w:t>
      </w:r>
    </w:p>
    <w:p w14:paraId="798A8026" w14:textId="0C997677" w:rsidR="00910844" w:rsidRPr="00757C6A" w:rsidRDefault="00795961" w:rsidP="00910844">
      <w:pPr>
        <w:pStyle w:val="Standard"/>
        <w:jc w:val="both"/>
        <w:rPr>
          <w:rFonts w:ascii="Garamond" w:hAnsi="Garamond"/>
          <w:sz w:val="22"/>
          <w:szCs w:val="22"/>
        </w:rPr>
      </w:pPr>
      <w:r w:rsidRPr="00757C6A">
        <w:rPr>
          <w:rFonts w:ascii="Garamond" w:hAnsi="Garamond"/>
          <w:sz w:val="22"/>
          <w:szCs w:val="22"/>
        </w:rPr>
        <w:t>6. Valor de la garantía de seriedad de la oferta.</w:t>
      </w:r>
    </w:p>
    <w:p w14:paraId="729520F0" w14:textId="5E1D8B40" w:rsidR="00795961" w:rsidRPr="00757C6A" w:rsidRDefault="00795961" w:rsidP="00910844">
      <w:pPr>
        <w:pStyle w:val="Standard"/>
        <w:jc w:val="both"/>
        <w:rPr>
          <w:rFonts w:ascii="Garamond" w:hAnsi="Garamond"/>
          <w:sz w:val="22"/>
          <w:szCs w:val="22"/>
        </w:rPr>
      </w:pPr>
    </w:p>
    <w:p w14:paraId="2E73FE07" w14:textId="77777777" w:rsidR="00795961" w:rsidRPr="00757C6A" w:rsidRDefault="00795961" w:rsidP="00910844">
      <w:pPr>
        <w:pStyle w:val="Standard"/>
        <w:jc w:val="both"/>
        <w:rPr>
          <w:rFonts w:ascii="Garamond" w:hAnsi="Garamond" w:cs="Arial"/>
          <w:b/>
          <w:bCs/>
          <w:sz w:val="22"/>
          <w:szCs w:val="22"/>
        </w:rPr>
      </w:pPr>
    </w:p>
    <w:p w14:paraId="51633B39" w14:textId="74A00BF8" w:rsidR="00910844" w:rsidRPr="00757C6A" w:rsidRDefault="00910844" w:rsidP="00910844">
      <w:pPr>
        <w:pStyle w:val="Standard"/>
        <w:jc w:val="both"/>
        <w:rPr>
          <w:rFonts w:ascii="Garamond" w:hAnsi="Garamond" w:cs="Arial"/>
          <w:b/>
          <w:bCs/>
          <w:sz w:val="22"/>
          <w:szCs w:val="22"/>
        </w:rPr>
      </w:pPr>
      <w:r w:rsidRPr="00757C6A">
        <w:rPr>
          <w:rFonts w:ascii="Garamond" w:hAnsi="Garamond" w:cs="Arial"/>
          <w:b/>
          <w:bCs/>
          <w:sz w:val="22"/>
          <w:szCs w:val="22"/>
        </w:rPr>
        <w:t>5.1.1 REQUISITOS HABILITANTES JURÍDICOS:</w:t>
      </w:r>
    </w:p>
    <w:p w14:paraId="3AF817FD" w14:textId="11E94383" w:rsidR="0055200B" w:rsidRPr="00757C6A" w:rsidRDefault="0055200B" w:rsidP="00910844">
      <w:pPr>
        <w:pStyle w:val="Standard"/>
        <w:jc w:val="both"/>
        <w:rPr>
          <w:rFonts w:ascii="Garamond" w:hAnsi="Garamond" w:cs="Arial"/>
          <w:b/>
          <w:bCs/>
          <w:sz w:val="22"/>
          <w:szCs w:val="22"/>
        </w:rPr>
      </w:pPr>
    </w:p>
    <w:p w14:paraId="3CCFA0FA" w14:textId="75E9D587" w:rsidR="0055200B" w:rsidRPr="00757C6A" w:rsidRDefault="0055200B" w:rsidP="00910844">
      <w:pPr>
        <w:pStyle w:val="Standard"/>
        <w:jc w:val="both"/>
        <w:rPr>
          <w:rFonts w:ascii="Garamond" w:hAnsi="Garamond"/>
          <w:sz w:val="22"/>
          <w:szCs w:val="22"/>
        </w:rPr>
      </w:pPr>
      <w:r w:rsidRPr="00757C6A">
        <w:rPr>
          <w:rFonts w:ascii="Garamond" w:hAnsi="Garamond"/>
          <w:sz w:val="22"/>
          <w:szCs w:val="22"/>
        </w:rPr>
        <w:t>En concordancia con lo estipulado en la Ley 80 de 1993, Ley 1150 de 2007, Decreto 1082 de 2015, y demás normas vigentes sobre la materia, que define la capacidad jurídica como condición que se verificará para habilitar una oferta, previa a la calificación, se efectuará sobre los documentos que de muestren la debida constitución y registro del proponente para ejercer la actividad que se contrata, la representación legal y vigencia de la actividad comercial, además de lo previsto en el pliego de condiciones.</w:t>
      </w:r>
    </w:p>
    <w:p w14:paraId="26B18AA4" w14:textId="04206CF4" w:rsidR="003E5D6E" w:rsidRPr="00757C6A" w:rsidRDefault="003E5D6E" w:rsidP="00910844">
      <w:pPr>
        <w:pStyle w:val="Standard"/>
        <w:jc w:val="both"/>
        <w:rPr>
          <w:rFonts w:ascii="Garamond" w:hAnsi="Garamond"/>
          <w:sz w:val="22"/>
          <w:szCs w:val="22"/>
        </w:rPr>
      </w:pPr>
    </w:p>
    <w:p w14:paraId="2EE68931" w14:textId="77777777" w:rsidR="003E5D6E" w:rsidRPr="00757C6A" w:rsidRDefault="003E5D6E" w:rsidP="00910844">
      <w:pPr>
        <w:pStyle w:val="Standard"/>
        <w:jc w:val="both"/>
        <w:rPr>
          <w:rFonts w:ascii="Garamond" w:hAnsi="Garamond"/>
          <w:sz w:val="22"/>
          <w:szCs w:val="22"/>
        </w:rPr>
      </w:pPr>
      <w:r w:rsidRPr="00757C6A">
        <w:rPr>
          <w:rFonts w:ascii="Garamond" w:hAnsi="Garamond"/>
          <w:sz w:val="22"/>
          <w:szCs w:val="22"/>
        </w:rPr>
        <w:t xml:space="preserve">En el presente proceso de selección pueden participar personas naturales o jurídicas, nacionales o extranjeras; consorcios, uniones temporales, promesas de sociedad futura o cualquier otro tipo de asociación; cuyo objeto social esté directamente relacionado con el objeto del contrato a celebrarse. </w:t>
      </w:r>
    </w:p>
    <w:p w14:paraId="2C32D6E9" w14:textId="77777777" w:rsidR="003E5D6E" w:rsidRPr="00757C6A" w:rsidRDefault="003E5D6E" w:rsidP="00910844">
      <w:pPr>
        <w:pStyle w:val="Standard"/>
        <w:jc w:val="both"/>
        <w:rPr>
          <w:rFonts w:ascii="Garamond" w:hAnsi="Garamond"/>
          <w:sz w:val="22"/>
          <w:szCs w:val="22"/>
        </w:rPr>
      </w:pPr>
    </w:p>
    <w:p w14:paraId="748B8DFB" w14:textId="1EA6EB23" w:rsidR="003E5D6E" w:rsidRPr="00757C6A" w:rsidRDefault="003E5D6E" w:rsidP="00910844">
      <w:pPr>
        <w:pStyle w:val="Standard"/>
        <w:jc w:val="both"/>
        <w:rPr>
          <w:rFonts w:ascii="Garamond" w:hAnsi="Garamond"/>
          <w:sz w:val="22"/>
          <w:szCs w:val="22"/>
        </w:rPr>
      </w:pPr>
      <w:r w:rsidRPr="00757C6A">
        <w:rPr>
          <w:rFonts w:ascii="Garamond" w:hAnsi="Garamond"/>
          <w:sz w:val="22"/>
          <w:szCs w:val="22"/>
        </w:rPr>
        <w:t>El Fondo de Desarrollo Local de Sa</w:t>
      </w:r>
      <w:r w:rsidR="007A5058">
        <w:rPr>
          <w:rFonts w:ascii="Garamond" w:hAnsi="Garamond"/>
          <w:sz w:val="22"/>
          <w:szCs w:val="22"/>
        </w:rPr>
        <w:t>n Cristóbal</w:t>
      </w:r>
      <w:r w:rsidRPr="00757C6A">
        <w:rPr>
          <w:rFonts w:ascii="Garamond" w:hAnsi="Garamond"/>
          <w:sz w:val="22"/>
          <w:szCs w:val="22"/>
        </w:rPr>
        <w:t xml:space="preserve"> también revisará que los Proponentes no se encuentren en causales de inhabilidad, incompatibilidad o conflictos de interés para celebrar o ejecutar el contrato. </w:t>
      </w:r>
    </w:p>
    <w:p w14:paraId="39160121" w14:textId="77777777" w:rsidR="003E5D6E" w:rsidRPr="00757C6A" w:rsidRDefault="003E5D6E" w:rsidP="00910844">
      <w:pPr>
        <w:pStyle w:val="Standard"/>
        <w:jc w:val="both"/>
        <w:rPr>
          <w:rFonts w:ascii="Garamond" w:hAnsi="Garamond"/>
          <w:sz w:val="22"/>
          <w:szCs w:val="22"/>
        </w:rPr>
      </w:pPr>
    </w:p>
    <w:p w14:paraId="6B008908" w14:textId="28D2C681" w:rsidR="003E5D6E" w:rsidRPr="00757C6A" w:rsidRDefault="003E5D6E" w:rsidP="00910844">
      <w:pPr>
        <w:pStyle w:val="Standard"/>
        <w:jc w:val="both"/>
        <w:rPr>
          <w:rFonts w:ascii="Garamond" w:hAnsi="Garamond"/>
          <w:sz w:val="22"/>
          <w:szCs w:val="22"/>
        </w:rPr>
      </w:pPr>
      <w:r w:rsidRPr="00757C6A">
        <w:rPr>
          <w:rFonts w:ascii="Garamond" w:hAnsi="Garamond"/>
          <w:sz w:val="22"/>
          <w:szCs w:val="22"/>
        </w:rPr>
        <w:t>Para efectuar la verificación de la capacidad jurídica, el proponente deberá anexar como mínimo la siguiente documentación:</w:t>
      </w:r>
    </w:p>
    <w:bookmarkEnd w:id="13"/>
    <w:p w14:paraId="66E3D8A4" w14:textId="77777777" w:rsidR="00910844" w:rsidRPr="00757C6A" w:rsidRDefault="00910844" w:rsidP="00910844">
      <w:pPr>
        <w:pStyle w:val="Standard"/>
        <w:jc w:val="both"/>
        <w:rPr>
          <w:rFonts w:ascii="Garamond" w:hAnsi="Garamond" w:cs="Arial"/>
          <w:b/>
          <w:bCs/>
          <w:sz w:val="22"/>
          <w:szCs w:val="22"/>
        </w:rPr>
      </w:pPr>
    </w:p>
    <w:p w14:paraId="419DB198" w14:textId="77777777" w:rsidR="003E5D6E" w:rsidRPr="00757C6A" w:rsidRDefault="00910844">
      <w:pPr>
        <w:pStyle w:val="Standard"/>
        <w:numPr>
          <w:ilvl w:val="3"/>
          <w:numId w:val="44"/>
        </w:numPr>
        <w:jc w:val="both"/>
        <w:rPr>
          <w:rFonts w:ascii="Garamond" w:hAnsi="Garamond" w:cs="Arial"/>
          <w:color w:val="000000" w:themeColor="text1"/>
          <w:sz w:val="22"/>
          <w:szCs w:val="22"/>
        </w:rPr>
      </w:pPr>
      <w:r w:rsidRPr="00757C6A">
        <w:rPr>
          <w:rFonts w:ascii="Garamond" w:hAnsi="Garamond" w:cs="Arial"/>
          <w:b/>
          <w:color w:val="000000" w:themeColor="text1"/>
          <w:sz w:val="22"/>
          <w:szCs w:val="22"/>
        </w:rPr>
        <w:t>CARTA DE PRESENTACIÓN DE LA PROPUESTA</w:t>
      </w:r>
      <w:r w:rsidRPr="00757C6A">
        <w:rPr>
          <w:rFonts w:ascii="Garamond" w:hAnsi="Garamond" w:cs="Arial"/>
          <w:color w:val="000000" w:themeColor="text1"/>
          <w:sz w:val="22"/>
          <w:szCs w:val="22"/>
        </w:rPr>
        <w:t xml:space="preserve">: </w:t>
      </w:r>
    </w:p>
    <w:p w14:paraId="3E94D2F2" w14:textId="77777777" w:rsidR="003E5D6E" w:rsidRPr="00757C6A" w:rsidRDefault="003E5D6E" w:rsidP="003E5D6E">
      <w:pPr>
        <w:pStyle w:val="Standard"/>
        <w:ind w:left="1080"/>
        <w:jc w:val="both"/>
        <w:rPr>
          <w:rFonts w:ascii="Garamond" w:hAnsi="Garamond" w:cs="Arial"/>
          <w:b/>
          <w:color w:val="000000" w:themeColor="text1"/>
          <w:sz w:val="22"/>
          <w:szCs w:val="22"/>
        </w:rPr>
      </w:pPr>
    </w:p>
    <w:p w14:paraId="4DFAEABD" w14:textId="59B2E1FF" w:rsidR="00910844" w:rsidRPr="00757C6A" w:rsidRDefault="00910844" w:rsidP="005D765F">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El proponente deberá diligenciar y allegar la carta de presentación siguiendo el FORMATO, la cual deberá ser suscrita por el proponente de acuerdo con las siguientes reglas:</w:t>
      </w:r>
    </w:p>
    <w:p w14:paraId="2E0C225D" w14:textId="77777777" w:rsidR="00910844" w:rsidRPr="00757C6A" w:rsidRDefault="00910844" w:rsidP="005D765F">
      <w:pPr>
        <w:pStyle w:val="Standard"/>
        <w:jc w:val="both"/>
        <w:rPr>
          <w:rFonts w:ascii="Garamond" w:hAnsi="Garamond" w:cs="Arial"/>
          <w:color w:val="000000" w:themeColor="text1"/>
          <w:sz w:val="22"/>
          <w:szCs w:val="22"/>
        </w:rPr>
      </w:pPr>
    </w:p>
    <w:p w14:paraId="228F0B20" w14:textId="77777777" w:rsidR="00910844" w:rsidRPr="00757C6A" w:rsidRDefault="00910844" w:rsidP="005D765F">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Si es persona jurídica por el representante legal o quien se encuentre facultado conforme a la ley y los estatutos sociales. Si se trata de persona natural por ella misma y si se trata de consorcio o unión temporal, por quien haya sido designado representante legal en el documento de constitución y por los demás integrantes.</w:t>
      </w:r>
    </w:p>
    <w:p w14:paraId="64AA8D16" w14:textId="77777777" w:rsidR="00910844" w:rsidRPr="00757C6A" w:rsidRDefault="00910844" w:rsidP="005D765F">
      <w:pPr>
        <w:pStyle w:val="Standard"/>
        <w:jc w:val="both"/>
        <w:rPr>
          <w:rFonts w:ascii="Garamond" w:hAnsi="Garamond" w:cs="Arial"/>
          <w:color w:val="808080" w:themeColor="background1" w:themeShade="80"/>
          <w:sz w:val="22"/>
          <w:szCs w:val="22"/>
        </w:rPr>
      </w:pPr>
    </w:p>
    <w:p w14:paraId="7DF36340" w14:textId="77777777" w:rsidR="00910844" w:rsidRPr="00757C6A" w:rsidRDefault="00910844" w:rsidP="005D765F">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Si se constituye apoderado, debe tener legitimación para hacerlo, caso en el cual debe anexar el poder respectivo con la manifestación expresa de las facultades otorgadas y sus limitaciones.</w:t>
      </w:r>
    </w:p>
    <w:p w14:paraId="7D337B6B" w14:textId="77777777" w:rsidR="00910844" w:rsidRPr="00757C6A" w:rsidRDefault="00910844" w:rsidP="005D765F">
      <w:pPr>
        <w:pStyle w:val="Standard"/>
        <w:jc w:val="both"/>
        <w:rPr>
          <w:rFonts w:ascii="Garamond" w:hAnsi="Garamond" w:cs="Arial"/>
          <w:color w:val="000000" w:themeColor="text1"/>
          <w:sz w:val="22"/>
          <w:szCs w:val="22"/>
        </w:rPr>
      </w:pPr>
    </w:p>
    <w:p w14:paraId="3B12AABD" w14:textId="77777777" w:rsidR="00910844" w:rsidRPr="00757C6A" w:rsidRDefault="00910844" w:rsidP="005D765F">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Con la carta de presentación de la propuesta se entiende la existencia de la declaración juramentada por parte del proponente de no encontrarse incurso en alguna de las inhabilidades o incompatibilidades previstas en la Ley, ni en conflicto de intereses que pueda afectar el normal desarrollo del contrato, así como el origen licito de los recursos destinados al proyecto o a la ejecución del contrato.</w:t>
      </w:r>
    </w:p>
    <w:p w14:paraId="562CD9AB" w14:textId="77777777" w:rsidR="00910844" w:rsidRPr="00757C6A" w:rsidRDefault="00910844" w:rsidP="00910844">
      <w:pPr>
        <w:pStyle w:val="Standard"/>
        <w:jc w:val="both"/>
        <w:rPr>
          <w:rFonts w:ascii="Garamond" w:hAnsi="Garamond" w:cs="Arial"/>
          <w:color w:val="000000" w:themeColor="text1"/>
          <w:sz w:val="22"/>
          <w:szCs w:val="22"/>
        </w:rPr>
      </w:pPr>
    </w:p>
    <w:p w14:paraId="3B719B88" w14:textId="77777777" w:rsidR="00910844" w:rsidRPr="00757C6A" w:rsidRDefault="00910844" w:rsidP="00910844">
      <w:pPr>
        <w:pStyle w:val="Standard"/>
        <w:jc w:val="both"/>
        <w:rPr>
          <w:rFonts w:ascii="Garamond" w:hAnsi="Garamond" w:cs="Arial"/>
          <w:color w:val="808080" w:themeColor="background1" w:themeShade="80"/>
          <w:sz w:val="22"/>
          <w:szCs w:val="22"/>
        </w:rPr>
      </w:pPr>
    </w:p>
    <w:p w14:paraId="4052DF5C" w14:textId="19E93719" w:rsidR="000C5F25" w:rsidRPr="00757C6A" w:rsidRDefault="00910844">
      <w:pPr>
        <w:pStyle w:val="Standard"/>
        <w:numPr>
          <w:ilvl w:val="3"/>
          <w:numId w:val="44"/>
        </w:numPr>
        <w:jc w:val="both"/>
        <w:rPr>
          <w:rFonts w:ascii="Garamond" w:hAnsi="Garamond" w:cs="Arial"/>
          <w:b/>
          <w:color w:val="000000" w:themeColor="text1"/>
          <w:sz w:val="22"/>
          <w:szCs w:val="22"/>
        </w:rPr>
      </w:pPr>
      <w:r w:rsidRPr="00757C6A">
        <w:rPr>
          <w:rFonts w:ascii="Garamond" w:hAnsi="Garamond" w:cs="Arial"/>
          <w:b/>
          <w:color w:val="000000" w:themeColor="text1"/>
          <w:sz w:val="22"/>
          <w:szCs w:val="22"/>
        </w:rPr>
        <w:t xml:space="preserve">CERTIFICADO DE EXISTENCIA Y REPRESENTACIÓN LEGAL O CERTIFICADO DE INSCRIPCIÓN EN EL REGISTRO MERCANTIL, SEGÚN EL CASO: </w:t>
      </w:r>
    </w:p>
    <w:p w14:paraId="7AA4133F" w14:textId="77777777" w:rsidR="000C5F25" w:rsidRPr="00757C6A" w:rsidRDefault="000C5F25" w:rsidP="000C5F25">
      <w:pPr>
        <w:pStyle w:val="Standard"/>
        <w:ind w:left="1080"/>
        <w:jc w:val="both"/>
        <w:rPr>
          <w:rFonts w:ascii="Garamond" w:hAnsi="Garamond" w:cs="Arial"/>
          <w:b/>
          <w:color w:val="000000" w:themeColor="text1"/>
          <w:sz w:val="22"/>
          <w:szCs w:val="22"/>
        </w:rPr>
      </w:pPr>
    </w:p>
    <w:p w14:paraId="74ED0CCF" w14:textId="77777777" w:rsidR="00462CAC" w:rsidRPr="00757C6A" w:rsidRDefault="00910844" w:rsidP="00462CAC">
      <w:pPr>
        <w:pStyle w:val="Standard"/>
        <w:jc w:val="both"/>
        <w:rPr>
          <w:rFonts w:ascii="Garamond" w:hAnsi="Garamond" w:cs="Arial"/>
          <w:b/>
          <w:bCs/>
          <w:color w:val="000000" w:themeColor="text1"/>
          <w:sz w:val="22"/>
          <w:szCs w:val="22"/>
        </w:rPr>
      </w:pPr>
      <w:r w:rsidRPr="00757C6A">
        <w:rPr>
          <w:rFonts w:ascii="Garamond" w:hAnsi="Garamond" w:cs="Arial"/>
          <w:b/>
          <w:bCs/>
          <w:color w:val="000000" w:themeColor="text1"/>
          <w:sz w:val="22"/>
          <w:szCs w:val="22"/>
        </w:rPr>
        <w:lastRenderedPageBreak/>
        <w:t xml:space="preserve">Persona jurídica Nacional: </w:t>
      </w:r>
    </w:p>
    <w:p w14:paraId="45B8CAD7" w14:textId="77777777" w:rsidR="00462CAC" w:rsidRPr="00757C6A" w:rsidRDefault="00462CAC" w:rsidP="00462CAC">
      <w:pPr>
        <w:pStyle w:val="Standard"/>
        <w:jc w:val="both"/>
        <w:rPr>
          <w:rFonts w:ascii="Garamond" w:hAnsi="Garamond" w:cs="Arial"/>
          <w:color w:val="000000" w:themeColor="text1"/>
          <w:sz w:val="22"/>
          <w:szCs w:val="22"/>
        </w:rPr>
      </w:pPr>
    </w:p>
    <w:p w14:paraId="10688813" w14:textId="45115A0F" w:rsidR="00910844" w:rsidRPr="00757C6A" w:rsidRDefault="00910844" w:rsidP="00462CAC">
      <w:pPr>
        <w:pStyle w:val="Standard"/>
        <w:jc w:val="both"/>
        <w:rPr>
          <w:rFonts w:ascii="Garamond" w:hAnsi="Garamond" w:cs="Arial"/>
          <w:b/>
          <w:color w:val="000000" w:themeColor="text1"/>
          <w:sz w:val="22"/>
          <w:szCs w:val="22"/>
        </w:rPr>
      </w:pPr>
      <w:r w:rsidRPr="00757C6A">
        <w:rPr>
          <w:rFonts w:ascii="Garamond" w:hAnsi="Garamond" w:cs="Arial"/>
          <w:color w:val="000000" w:themeColor="text1"/>
          <w:sz w:val="22"/>
          <w:szCs w:val="22"/>
        </w:rPr>
        <w:t>Deberá acreditar su existencia y representación legal a través del correspondiente certificado de Existencia y Representación Legal expedido por la Cámara de Comercio de la jurisdicción del domicilio principal, con una antelación no superior a treinta (30) días calendario, anteriores a la fecha prevista para el cierre del presente proceso, en el que conste existencia, duración no inferior a la vigencia del contrato, el de la liquidación y un (1) año más, contado a partir de la fecha de entrega de propuestas.</w:t>
      </w:r>
    </w:p>
    <w:p w14:paraId="15390850" w14:textId="77777777" w:rsidR="00910844" w:rsidRPr="00757C6A" w:rsidRDefault="00910844" w:rsidP="00910844">
      <w:pPr>
        <w:pStyle w:val="Standard"/>
        <w:jc w:val="both"/>
        <w:rPr>
          <w:rFonts w:ascii="Garamond" w:hAnsi="Garamond" w:cs="Arial"/>
          <w:color w:val="000000" w:themeColor="text1"/>
          <w:sz w:val="22"/>
          <w:szCs w:val="22"/>
        </w:rPr>
      </w:pPr>
    </w:p>
    <w:p w14:paraId="0A9150A3" w14:textId="77777777" w:rsidR="00462CAC" w:rsidRPr="00757C6A" w:rsidRDefault="00910844" w:rsidP="00462CAC">
      <w:pPr>
        <w:pStyle w:val="Standard"/>
        <w:jc w:val="both"/>
        <w:rPr>
          <w:rFonts w:ascii="Garamond" w:hAnsi="Garamond" w:cs="Arial"/>
          <w:b/>
          <w:bCs/>
          <w:color w:val="000000" w:themeColor="text1"/>
          <w:sz w:val="22"/>
          <w:szCs w:val="22"/>
        </w:rPr>
      </w:pPr>
      <w:r w:rsidRPr="00757C6A">
        <w:rPr>
          <w:rFonts w:ascii="Garamond" w:hAnsi="Garamond" w:cs="Arial"/>
          <w:b/>
          <w:bCs/>
          <w:color w:val="000000" w:themeColor="text1"/>
          <w:sz w:val="22"/>
          <w:szCs w:val="22"/>
        </w:rPr>
        <w:t xml:space="preserve">Persona Natural Nacional: </w:t>
      </w:r>
    </w:p>
    <w:p w14:paraId="3C77FFE6" w14:textId="77777777" w:rsidR="00462CAC" w:rsidRPr="00757C6A" w:rsidRDefault="00462CAC" w:rsidP="00462CAC">
      <w:pPr>
        <w:pStyle w:val="Standard"/>
        <w:jc w:val="both"/>
        <w:rPr>
          <w:rFonts w:ascii="Garamond" w:hAnsi="Garamond" w:cs="Arial"/>
          <w:color w:val="000000" w:themeColor="text1"/>
          <w:sz w:val="22"/>
          <w:szCs w:val="22"/>
        </w:rPr>
      </w:pPr>
    </w:p>
    <w:p w14:paraId="48009C82" w14:textId="03CF22D5" w:rsidR="00910844" w:rsidRPr="00757C6A" w:rsidRDefault="00910844" w:rsidP="00462CAC">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Si el proponente es una persona natural debe presentar el Certificado de Matricula Mercantil expedido por la Cámara de Comercio de su domicilio, y que en general sea suficiente para poder ejecutar el objeto del mismo. Este certificado debe haber sido expedido dentro de los treinta (30) días anteriores a la fecha de la diligencia de cierre del presente proceso de selección.</w:t>
      </w:r>
    </w:p>
    <w:p w14:paraId="5A8110F3" w14:textId="77777777" w:rsidR="00910844" w:rsidRPr="00757C6A" w:rsidRDefault="00910844" w:rsidP="00910844">
      <w:pPr>
        <w:pStyle w:val="Standard"/>
        <w:jc w:val="both"/>
        <w:rPr>
          <w:rFonts w:ascii="Garamond" w:hAnsi="Garamond" w:cs="Arial"/>
          <w:kern w:val="0"/>
          <w:sz w:val="22"/>
          <w:szCs w:val="22"/>
        </w:rPr>
      </w:pPr>
    </w:p>
    <w:p w14:paraId="7E6DCB5A" w14:textId="77777777" w:rsidR="000C5F25" w:rsidRPr="00757C6A" w:rsidRDefault="00910844" w:rsidP="000C5F25">
      <w:pPr>
        <w:pStyle w:val="Standard"/>
        <w:jc w:val="both"/>
        <w:rPr>
          <w:rFonts w:ascii="Garamond" w:hAnsi="Garamond" w:cs="Arial"/>
          <w:b/>
          <w:bCs/>
          <w:color w:val="000000" w:themeColor="text1"/>
          <w:sz w:val="22"/>
          <w:szCs w:val="22"/>
        </w:rPr>
      </w:pPr>
      <w:r w:rsidRPr="00757C6A">
        <w:rPr>
          <w:rFonts w:ascii="Garamond" w:hAnsi="Garamond" w:cs="Arial"/>
          <w:b/>
          <w:bCs/>
          <w:color w:val="000000" w:themeColor="text1"/>
          <w:sz w:val="22"/>
          <w:szCs w:val="22"/>
        </w:rPr>
        <w:t xml:space="preserve">Persona jurídica extranjera: </w:t>
      </w:r>
    </w:p>
    <w:p w14:paraId="30169AC5" w14:textId="77777777" w:rsidR="000C5F25" w:rsidRPr="00757C6A" w:rsidRDefault="000C5F25" w:rsidP="000C5F25">
      <w:pPr>
        <w:pStyle w:val="Standard"/>
        <w:jc w:val="both"/>
        <w:rPr>
          <w:rFonts w:ascii="Garamond" w:hAnsi="Garamond" w:cs="Arial"/>
          <w:color w:val="000000" w:themeColor="text1"/>
          <w:sz w:val="22"/>
          <w:szCs w:val="22"/>
        </w:rPr>
      </w:pPr>
    </w:p>
    <w:p w14:paraId="0E7B6D55" w14:textId="77777777" w:rsidR="00BB172B" w:rsidRPr="00757C6A" w:rsidRDefault="00910844" w:rsidP="000C5F25">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 xml:space="preserve">Deberá aportar el documento que acredite la inscripción en el registro correspondiente en el país en donde tienen su domicilio principal. Las personas jurídicas extranjeras sin sucursal en Colombia, en forma individual o conjunta, acreditarán lo pertinente mediante un certificado expedido por la autoridad competente en el país de su domicilio, cuya fecha de expedición deberá ser dentro de los treinta (30) días calendario anteriores a la fecha límite para presentar la propuesta, en el que conste su existencia, y el nombre del representante legal de la sociedad o de la persona o personas que tengan la capacidad para comprometerla jurídicamente y sus facultades. </w:t>
      </w:r>
    </w:p>
    <w:p w14:paraId="0DAF9ED6" w14:textId="77777777" w:rsidR="00BB172B" w:rsidRPr="00757C6A" w:rsidRDefault="00BB172B" w:rsidP="000C5F25">
      <w:pPr>
        <w:pStyle w:val="Standard"/>
        <w:jc w:val="both"/>
        <w:rPr>
          <w:rFonts w:ascii="Garamond" w:hAnsi="Garamond" w:cs="Arial"/>
          <w:color w:val="000000" w:themeColor="text1"/>
          <w:sz w:val="22"/>
          <w:szCs w:val="22"/>
        </w:rPr>
      </w:pPr>
    </w:p>
    <w:p w14:paraId="6614AC8D" w14:textId="77777777" w:rsidR="00BB172B" w:rsidRPr="00757C6A" w:rsidRDefault="00910844" w:rsidP="000C5F25">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 xml:space="preserve">Si el representante legal tuviere limitaciones para comprometer a la empresa mediante la carta de presentación de la propuesta o realizar cualquier otro acto requerido en desarrollo del proceso de selección, deberá presentar conjuntamente con el ofrecimiento copia del acta o documento en la que conste la decisión del órgano social competente o su equivalente de la sociedad extranjera, que autorícela presentación de la propuesta, la celebración del contrato y la realización de los demás actos requeridos para la contratación. </w:t>
      </w:r>
    </w:p>
    <w:p w14:paraId="41F9CECA" w14:textId="77777777" w:rsidR="00BB172B" w:rsidRPr="00757C6A" w:rsidRDefault="00BB172B" w:rsidP="000C5F25">
      <w:pPr>
        <w:pStyle w:val="Standard"/>
        <w:jc w:val="both"/>
        <w:rPr>
          <w:rFonts w:ascii="Garamond" w:hAnsi="Garamond" w:cs="Arial"/>
          <w:color w:val="000000" w:themeColor="text1"/>
          <w:sz w:val="22"/>
          <w:szCs w:val="22"/>
        </w:rPr>
      </w:pPr>
    </w:p>
    <w:p w14:paraId="4E8686E0" w14:textId="77777777" w:rsidR="00BB172B" w:rsidRPr="00757C6A" w:rsidRDefault="00910844" w:rsidP="000C5F25">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 xml:space="preserve">Si una parte de la información solicitada no se encuentra incorporada en el certificado o documento mencionado, o si este tipo de certificados o documentos no existieren, de acuerdo con las leyes que rijan estos aspectos en el país de origen, sede del interesado, la información deberá presentarse en documento independiente emitido por el representante del máximo órgano directivo de la empresa. </w:t>
      </w:r>
    </w:p>
    <w:p w14:paraId="531610FE" w14:textId="77777777" w:rsidR="00BB172B" w:rsidRPr="00757C6A" w:rsidRDefault="00BB172B" w:rsidP="000C5F25">
      <w:pPr>
        <w:pStyle w:val="Standard"/>
        <w:jc w:val="both"/>
        <w:rPr>
          <w:rFonts w:ascii="Garamond" w:hAnsi="Garamond" w:cs="Arial"/>
          <w:color w:val="000000" w:themeColor="text1"/>
          <w:sz w:val="22"/>
          <w:szCs w:val="22"/>
        </w:rPr>
      </w:pPr>
    </w:p>
    <w:p w14:paraId="053A5080" w14:textId="77777777" w:rsidR="00BB172B" w:rsidRPr="00757C6A" w:rsidRDefault="00910844" w:rsidP="000C5F25">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 xml:space="preserve">Si la carta de presentación de la propuesta fuere suscrita por una persona jurídica extranjera a través de la sucursal que se encuentre abierta en Colombia y/o por el representante de ésta, deberá acreditarse la capacidad legal de la sucursal y/o de su representante mediante la presentación del certificado de existencia y representación legal expedido por la Cámara de Comercio de la ciudad de la República de Colombia en la cual se encuentre establecida la sucursal, cuya fecha de expedición deberá ser dentro de los treinta (30) días anteriores a la fecha prevista para el cierre del proceso de selección. </w:t>
      </w:r>
    </w:p>
    <w:p w14:paraId="072E6AB5" w14:textId="77777777" w:rsidR="00BB172B" w:rsidRPr="00757C6A" w:rsidRDefault="00BB172B" w:rsidP="000C5F25">
      <w:pPr>
        <w:pStyle w:val="Standard"/>
        <w:jc w:val="both"/>
        <w:rPr>
          <w:rFonts w:ascii="Garamond" w:hAnsi="Garamond" w:cs="Arial"/>
          <w:color w:val="000000" w:themeColor="text1"/>
          <w:sz w:val="22"/>
          <w:szCs w:val="22"/>
        </w:rPr>
      </w:pPr>
    </w:p>
    <w:p w14:paraId="24741F6F" w14:textId="292EE5B0" w:rsidR="00910844" w:rsidRPr="00757C6A" w:rsidRDefault="00910844" w:rsidP="000C5F25">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Cuando el representante legal de la sucursal tenga limitaciones para presentar la propuesta, suscribir el contrato o realizar cualquier otro acto requerido para la contratación, deberá presentar junto con el ofrecimiento copia del acta en la que conste la decisión del órgano social competente o su equivalente de la sociedad extranjera, que autorice la presentación del ofrecimiento, y de ser necesario lo faculte para presentar propuesta, celebrar el contrato y realizar los demás actos requeridos para la contratación.</w:t>
      </w:r>
    </w:p>
    <w:p w14:paraId="15E6A10C" w14:textId="77777777" w:rsidR="00910844" w:rsidRPr="00757C6A" w:rsidRDefault="00910844" w:rsidP="00910844">
      <w:pPr>
        <w:pStyle w:val="Standard"/>
        <w:jc w:val="both"/>
        <w:rPr>
          <w:rFonts w:ascii="Garamond" w:hAnsi="Garamond" w:cs="Arial"/>
          <w:color w:val="000000" w:themeColor="text1"/>
          <w:sz w:val="22"/>
          <w:szCs w:val="22"/>
        </w:rPr>
      </w:pPr>
    </w:p>
    <w:p w14:paraId="6825B05B" w14:textId="77777777" w:rsidR="000C5F25" w:rsidRPr="00757C6A" w:rsidRDefault="00910844" w:rsidP="000C5F25">
      <w:pPr>
        <w:pStyle w:val="Standard"/>
        <w:jc w:val="both"/>
        <w:rPr>
          <w:rFonts w:ascii="Garamond" w:hAnsi="Garamond" w:cs="Arial"/>
          <w:b/>
          <w:bCs/>
          <w:color w:val="000000" w:themeColor="text1"/>
          <w:sz w:val="22"/>
          <w:szCs w:val="22"/>
        </w:rPr>
      </w:pPr>
      <w:r w:rsidRPr="00757C6A">
        <w:rPr>
          <w:rFonts w:ascii="Garamond" w:hAnsi="Garamond" w:cs="Arial"/>
          <w:b/>
          <w:bCs/>
          <w:color w:val="000000" w:themeColor="text1"/>
          <w:sz w:val="22"/>
          <w:szCs w:val="22"/>
        </w:rPr>
        <w:t xml:space="preserve">Consorcios o uniones temporales. </w:t>
      </w:r>
    </w:p>
    <w:p w14:paraId="4E3E5CE0" w14:textId="77777777" w:rsidR="000C5F25" w:rsidRPr="00757C6A" w:rsidRDefault="000C5F25" w:rsidP="000C5F25">
      <w:pPr>
        <w:pStyle w:val="Standard"/>
        <w:jc w:val="both"/>
        <w:rPr>
          <w:rFonts w:ascii="Garamond" w:hAnsi="Garamond" w:cs="Arial"/>
          <w:color w:val="000000" w:themeColor="text1"/>
          <w:sz w:val="22"/>
          <w:szCs w:val="22"/>
        </w:rPr>
      </w:pPr>
    </w:p>
    <w:p w14:paraId="4BBCF3EB" w14:textId="08EB8447" w:rsidR="00910844" w:rsidRPr="00757C6A" w:rsidRDefault="00910844" w:rsidP="000C5F25">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Para las propuestas en asociación se debe presentar el Certificado de Existencia y Representación Legal de cada uno de los miembros que conforman la unión temporal o el consorcio, expedido por la autoridad respectiva dentro de los treinta (30) días calendario anterior a la fecha límite para realizar el cierre del presente proceso. El plazo de duración de la sociedad debe ser igual al plazo de ejecución del contrato que se va a adjudicar.</w:t>
      </w:r>
    </w:p>
    <w:p w14:paraId="2AE65ECE" w14:textId="77777777" w:rsidR="00910844" w:rsidRPr="00757C6A" w:rsidRDefault="00910844" w:rsidP="00910844">
      <w:pPr>
        <w:pStyle w:val="Standard"/>
        <w:ind w:left="720"/>
        <w:jc w:val="both"/>
        <w:rPr>
          <w:rFonts w:ascii="Garamond" w:hAnsi="Garamond" w:cs="Arial"/>
          <w:color w:val="000000" w:themeColor="text1"/>
          <w:sz w:val="22"/>
          <w:szCs w:val="22"/>
        </w:rPr>
      </w:pPr>
    </w:p>
    <w:p w14:paraId="62CFD5E8" w14:textId="77777777" w:rsidR="00910844" w:rsidRPr="00757C6A" w:rsidRDefault="00910844" w:rsidP="00462CAC">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No debe encontrarse incurso en ninguna de las causales de inhabilidad e incompatibilidad establecidas en la normatividad vigente.</w:t>
      </w:r>
    </w:p>
    <w:p w14:paraId="5A4E13A6" w14:textId="77777777" w:rsidR="00910844" w:rsidRPr="00757C6A" w:rsidRDefault="00910844" w:rsidP="00462CAC">
      <w:pPr>
        <w:pStyle w:val="Standard"/>
        <w:jc w:val="both"/>
        <w:rPr>
          <w:rFonts w:ascii="Garamond" w:hAnsi="Garamond" w:cs="Arial"/>
          <w:color w:val="000000" w:themeColor="text1"/>
          <w:sz w:val="22"/>
          <w:szCs w:val="22"/>
        </w:rPr>
      </w:pPr>
    </w:p>
    <w:p w14:paraId="0054B681" w14:textId="77777777" w:rsidR="00910844" w:rsidRPr="00757C6A" w:rsidRDefault="00910844" w:rsidP="00462CAC">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Presentar la propuesta directamente o por intermedio de su agente comercial y/o mandatario con poder debidamente conferido para el efecto, de acuerdo con la ley y demás figuras establecidas en el Código de Comercio y Código Civil Colombiano. En caso que la propuesta fuese presentada por un consorcio y Unión temporal todos sus integrantes deben acreditar los requisitos aquí exigidos. Consorcios o Uniones Temporales: Para las propuestas en asociación, se debe presentar el Certificado de Existencia y Representación Legal de cada uno de los miembros que conforman la unión temporal o el consorcio, expedido por la autoridad respectiva dentro de los treinta (30) días calendario anteriores a la fecha límite para la realización del cierre del presente proceso. El objeto social de los integrantes que conforman el consorcio o unión temporal deberán tener relación con el objeto del presente proceso de selección. El plazo de duración de la sociedad debe ser igual al plazo de ejecución del contrato que se va a adjudicar y un (1) año más.</w:t>
      </w:r>
    </w:p>
    <w:p w14:paraId="4CEA1541" w14:textId="77777777" w:rsidR="00910844" w:rsidRPr="00757C6A" w:rsidRDefault="00910844" w:rsidP="00910844">
      <w:pPr>
        <w:pStyle w:val="Standard"/>
        <w:jc w:val="both"/>
        <w:rPr>
          <w:rFonts w:ascii="Garamond" w:hAnsi="Garamond" w:cs="Arial"/>
          <w:color w:val="000000" w:themeColor="text1"/>
          <w:sz w:val="22"/>
          <w:szCs w:val="22"/>
        </w:rPr>
      </w:pPr>
    </w:p>
    <w:p w14:paraId="614FF6AB" w14:textId="2A2837D4" w:rsidR="000C5F25" w:rsidRPr="00757C6A" w:rsidRDefault="00910844" w:rsidP="000C5F25">
      <w:pPr>
        <w:pStyle w:val="Standard"/>
        <w:jc w:val="both"/>
        <w:rPr>
          <w:rFonts w:ascii="Garamond" w:hAnsi="Garamond" w:cs="Arial"/>
          <w:b/>
          <w:bCs/>
          <w:color w:val="000000" w:themeColor="text1"/>
          <w:sz w:val="22"/>
          <w:szCs w:val="22"/>
        </w:rPr>
      </w:pPr>
      <w:r w:rsidRPr="00757C6A">
        <w:rPr>
          <w:rFonts w:ascii="Garamond" w:hAnsi="Garamond" w:cs="Arial"/>
          <w:b/>
          <w:bCs/>
          <w:color w:val="000000" w:themeColor="text1"/>
          <w:sz w:val="22"/>
          <w:szCs w:val="22"/>
        </w:rPr>
        <w:t xml:space="preserve">Entidades </w:t>
      </w:r>
      <w:r w:rsidR="000C5F25" w:rsidRPr="00757C6A">
        <w:rPr>
          <w:rFonts w:ascii="Garamond" w:hAnsi="Garamond" w:cs="Arial"/>
          <w:b/>
          <w:bCs/>
          <w:color w:val="000000" w:themeColor="text1"/>
          <w:sz w:val="22"/>
          <w:szCs w:val="22"/>
        </w:rPr>
        <w:t>s</w:t>
      </w:r>
      <w:r w:rsidRPr="00757C6A">
        <w:rPr>
          <w:rFonts w:ascii="Garamond" w:hAnsi="Garamond" w:cs="Arial"/>
          <w:b/>
          <w:bCs/>
          <w:color w:val="000000" w:themeColor="text1"/>
          <w:sz w:val="22"/>
          <w:szCs w:val="22"/>
        </w:rPr>
        <w:t xml:space="preserve">in </w:t>
      </w:r>
      <w:r w:rsidR="000C5F25" w:rsidRPr="00757C6A">
        <w:rPr>
          <w:rFonts w:ascii="Garamond" w:hAnsi="Garamond" w:cs="Arial"/>
          <w:b/>
          <w:bCs/>
          <w:color w:val="000000" w:themeColor="text1"/>
          <w:sz w:val="22"/>
          <w:szCs w:val="22"/>
        </w:rPr>
        <w:t>á</w:t>
      </w:r>
      <w:r w:rsidRPr="00757C6A">
        <w:rPr>
          <w:rFonts w:ascii="Garamond" w:hAnsi="Garamond" w:cs="Arial"/>
          <w:b/>
          <w:bCs/>
          <w:color w:val="000000" w:themeColor="text1"/>
          <w:sz w:val="22"/>
          <w:szCs w:val="22"/>
        </w:rPr>
        <w:t xml:space="preserve">nimo </w:t>
      </w:r>
      <w:r w:rsidR="000C5F25" w:rsidRPr="00757C6A">
        <w:rPr>
          <w:rFonts w:ascii="Garamond" w:hAnsi="Garamond" w:cs="Arial"/>
          <w:b/>
          <w:bCs/>
          <w:color w:val="000000" w:themeColor="text1"/>
          <w:sz w:val="22"/>
          <w:szCs w:val="22"/>
        </w:rPr>
        <w:t>d</w:t>
      </w:r>
      <w:r w:rsidRPr="00757C6A">
        <w:rPr>
          <w:rFonts w:ascii="Garamond" w:hAnsi="Garamond" w:cs="Arial"/>
          <w:b/>
          <w:bCs/>
          <w:color w:val="000000" w:themeColor="text1"/>
          <w:sz w:val="22"/>
          <w:szCs w:val="22"/>
        </w:rPr>
        <w:t xml:space="preserve">e </w:t>
      </w:r>
      <w:r w:rsidR="000C5F25" w:rsidRPr="00757C6A">
        <w:rPr>
          <w:rFonts w:ascii="Garamond" w:hAnsi="Garamond" w:cs="Arial"/>
          <w:b/>
          <w:bCs/>
          <w:color w:val="000000" w:themeColor="text1"/>
          <w:sz w:val="22"/>
          <w:szCs w:val="22"/>
        </w:rPr>
        <w:t>l</w:t>
      </w:r>
      <w:r w:rsidRPr="00757C6A">
        <w:rPr>
          <w:rFonts w:ascii="Garamond" w:hAnsi="Garamond" w:cs="Arial"/>
          <w:b/>
          <w:bCs/>
          <w:color w:val="000000" w:themeColor="text1"/>
          <w:sz w:val="22"/>
          <w:szCs w:val="22"/>
        </w:rPr>
        <w:t>ucro</w:t>
      </w:r>
    </w:p>
    <w:p w14:paraId="2C507E75" w14:textId="77777777" w:rsidR="000C5F25" w:rsidRPr="00757C6A" w:rsidRDefault="000C5F25" w:rsidP="000C5F25">
      <w:pPr>
        <w:pStyle w:val="Standard"/>
        <w:jc w:val="both"/>
        <w:rPr>
          <w:rFonts w:ascii="Garamond" w:hAnsi="Garamond" w:cs="Arial"/>
          <w:color w:val="000000" w:themeColor="text1"/>
          <w:sz w:val="22"/>
          <w:szCs w:val="22"/>
        </w:rPr>
      </w:pPr>
    </w:p>
    <w:p w14:paraId="4B3E46C4" w14:textId="53B6F136" w:rsidR="00910844" w:rsidRPr="00757C6A" w:rsidRDefault="00910844" w:rsidP="000C5F25">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Si el proponente es una entidad sin ánimo de lucro, su objeto social le debe permitir ejecutar el objeto del contrato que se pretende suscribir, y debe presentar el correspondiente certificado donde conste que se encuentra inscrita en el registro de Entidades sin Ánimo de Lucro de la Cámara de Comercio o de la autoridad competente, con la misma vigencia indicada en el numeral anterior, y acreditar que su vigencia es igual al plazo para la ejecución del contrato y mínimo un (1) año más.</w:t>
      </w:r>
    </w:p>
    <w:p w14:paraId="2F2DA180" w14:textId="77777777" w:rsidR="00910844" w:rsidRPr="00757C6A" w:rsidRDefault="00910844" w:rsidP="00910844">
      <w:pPr>
        <w:pStyle w:val="Standard"/>
        <w:ind w:left="708"/>
        <w:jc w:val="both"/>
        <w:rPr>
          <w:rFonts w:ascii="Garamond" w:hAnsi="Garamond" w:cs="Arial"/>
          <w:color w:val="000000" w:themeColor="text1"/>
          <w:sz w:val="22"/>
          <w:szCs w:val="22"/>
        </w:rPr>
      </w:pPr>
    </w:p>
    <w:p w14:paraId="04996C3E" w14:textId="2D66B64A" w:rsidR="00910844" w:rsidRPr="00757C6A" w:rsidRDefault="00910844" w:rsidP="00757C6A">
      <w:pPr>
        <w:pStyle w:val="Textoindependiente"/>
        <w:spacing w:before="1" w:line="240" w:lineRule="auto"/>
        <w:ind w:right="217"/>
        <w:rPr>
          <w:rFonts w:ascii="Garamond" w:hAnsi="Garamond"/>
          <w:color w:val="000000" w:themeColor="text1"/>
          <w:sz w:val="22"/>
          <w:szCs w:val="22"/>
        </w:rPr>
      </w:pPr>
      <w:r w:rsidRPr="00757C6A">
        <w:rPr>
          <w:rFonts w:ascii="Garamond" w:hAnsi="Garamond"/>
          <w:color w:val="000000" w:themeColor="text1"/>
          <w:sz w:val="22"/>
          <w:szCs w:val="22"/>
        </w:rPr>
        <w:t>Igualmente deberán allegar el Certificado de inspección, vigilancia y control expedido por la Subdirección Distrital de Inspección, Vigilancia y Control de Personas Jurídicas sin Ánimo de Lucro, Personas Jurídicas de la Alcaldía Mayor de Bogotá, o de la entidad competente, cuya fecha de expedición no supere los noventa (90) días calendario anteriores al cierre del proceso.</w:t>
      </w:r>
    </w:p>
    <w:p w14:paraId="586BFD0A" w14:textId="41D73F66" w:rsidR="00462CAC" w:rsidRPr="00757C6A" w:rsidRDefault="00462CAC" w:rsidP="00910844">
      <w:pPr>
        <w:pStyle w:val="Textoindependiente"/>
        <w:spacing w:before="1" w:line="240" w:lineRule="auto"/>
        <w:ind w:left="708" w:right="217"/>
        <w:rPr>
          <w:rFonts w:ascii="Garamond" w:hAnsi="Garamond"/>
          <w:color w:val="000000" w:themeColor="text1"/>
          <w:sz w:val="22"/>
          <w:szCs w:val="22"/>
        </w:rPr>
      </w:pPr>
    </w:p>
    <w:p w14:paraId="071FE441" w14:textId="6D844A42" w:rsidR="00462CAC" w:rsidRPr="00757C6A" w:rsidRDefault="00462CAC">
      <w:pPr>
        <w:pStyle w:val="Textoindependiente"/>
        <w:numPr>
          <w:ilvl w:val="3"/>
          <w:numId w:val="44"/>
        </w:numPr>
        <w:spacing w:before="1" w:line="240" w:lineRule="auto"/>
        <w:ind w:right="217"/>
        <w:rPr>
          <w:rFonts w:ascii="Garamond" w:hAnsi="Garamond"/>
          <w:b/>
          <w:bCs/>
          <w:sz w:val="22"/>
          <w:szCs w:val="22"/>
        </w:rPr>
      </w:pPr>
      <w:r w:rsidRPr="00757C6A">
        <w:rPr>
          <w:rFonts w:ascii="Garamond" w:hAnsi="Garamond"/>
          <w:b/>
          <w:bCs/>
          <w:sz w:val="22"/>
          <w:szCs w:val="22"/>
        </w:rPr>
        <w:t xml:space="preserve">AUTORIZACIÓN DEL ÓRGANO SOCIAL (EN CASO DE EXISTIR LIMITACIO- NES). </w:t>
      </w:r>
    </w:p>
    <w:p w14:paraId="35466DD3" w14:textId="77777777" w:rsidR="00462CAC" w:rsidRPr="00757C6A" w:rsidRDefault="00462CAC" w:rsidP="00462CAC">
      <w:pPr>
        <w:pStyle w:val="Textoindependiente"/>
        <w:spacing w:before="1" w:line="240" w:lineRule="auto"/>
        <w:ind w:left="1080" w:right="217"/>
        <w:rPr>
          <w:rFonts w:ascii="Garamond" w:hAnsi="Garamond"/>
          <w:sz w:val="22"/>
          <w:szCs w:val="22"/>
        </w:rPr>
      </w:pPr>
    </w:p>
    <w:p w14:paraId="79A812EE" w14:textId="6EFEE53F" w:rsidR="00462CAC" w:rsidRPr="00757C6A" w:rsidRDefault="00462CAC" w:rsidP="00352E5E">
      <w:pPr>
        <w:pStyle w:val="Textoindependiente"/>
        <w:spacing w:before="1" w:line="240" w:lineRule="auto"/>
        <w:ind w:right="217"/>
        <w:rPr>
          <w:rFonts w:ascii="Garamond" w:hAnsi="Garamond"/>
          <w:sz w:val="22"/>
          <w:szCs w:val="22"/>
        </w:rPr>
      </w:pPr>
      <w:r w:rsidRPr="00757C6A">
        <w:rPr>
          <w:rFonts w:ascii="Garamond" w:hAnsi="Garamond"/>
          <w:sz w:val="22"/>
          <w:szCs w:val="22"/>
        </w:rPr>
        <w:t>De conformidad con el certificado de existencia y representación legal, en caso de que las facultades del representante legal estén limitadas por razón de la naturaleza o cuantía del negocio jurídico, el proponente deberá presentar el acta respectiva en la cual se autoriza al representante legal para firmar la propuesta y celebrar el correspondiente contrato en caso de que le sea adjudicado, y para constituir el consorcio o la unión temporal, si a ello hubiere lugar.</w:t>
      </w:r>
    </w:p>
    <w:p w14:paraId="43AD882A" w14:textId="734D8AD9" w:rsidR="002E642E" w:rsidRPr="00757C6A" w:rsidRDefault="002E642E" w:rsidP="00462CAC">
      <w:pPr>
        <w:pStyle w:val="Textoindependiente"/>
        <w:spacing w:before="1" w:line="240" w:lineRule="auto"/>
        <w:ind w:left="1080" w:right="217"/>
        <w:rPr>
          <w:rFonts w:ascii="Garamond" w:hAnsi="Garamond"/>
          <w:sz w:val="22"/>
          <w:szCs w:val="22"/>
        </w:rPr>
      </w:pPr>
    </w:p>
    <w:p w14:paraId="754A61C8" w14:textId="77777777" w:rsidR="002E642E" w:rsidRPr="00757C6A" w:rsidRDefault="002E642E" w:rsidP="002E642E">
      <w:pPr>
        <w:pStyle w:val="Standard"/>
        <w:jc w:val="both"/>
        <w:rPr>
          <w:rFonts w:ascii="Garamond" w:hAnsi="Garamond" w:cs="Arial"/>
          <w:color w:val="000000" w:themeColor="text1"/>
          <w:sz w:val="22"/>
          <w:szCs w:val="22"/>
        </w:rPr>
      </w:pPr>
    </w:p>
    <w:p w14:paraId="41961F02" w14:textId="77777777" w:rsidR="002E642E" w:rsidRPr="00757C6A" w:rsidRDefault="002E642E">
      <w:pPr>
        <w:pStyle w:val="Standard"/>
        <w:numPr>
          <w:ilvl w:val="3"/>
          <w:numId w:val="45"/>
        </w:numPr>
        <w:ind w:left="1134" w:hanging="1134"/>
        <w:jc w:val="both"/>
        <w:rPr>
          <w:rFonts w:ascii="Garamond" w:hAnsi="Garamond" w:cs="Arial"/>
          <w:b/>
          <w:color w:val="000000" w:themeColor="text1"/>
          <w:sz w:val="22"/>
          <w:szCs w:val="22"/>
        </w:rPr>
      </w:pPr>
      <w:r w:rsidRPr="00757C6A">
        <w:rPr>
          <w:rFonts w:ascii="Garamond" w:hAnsi="Garamond" w:cs="Arial"/>
          <w:b/>
          <w:color w:val="000000" w:themeColor="text1"/>
          <w:sz w:val="22"/>
          <w:szCs w:val="22"/>
        </w:rPr>
        <w:t xml:space="preserve">PODER CUANDO LA PROPUESTA SE PRESENTE POR INTERMEDIO DE UN REPRESENTANTE O APODERADO: </w:t>
      </w:r>
    </w:p>
    <w:p w14:paraId="37305D94" w14:textId="77777777" w:rsidR="002E642E" w:rsidRPr="00757C6A" w:rsidRDefault="002E642E" w:rsidP="002E642E">
      <w:pPr>
        <w:pStyle w:val="Standard"/>
        <w:ind w:left="1635"/>
        <w:jc w:val="both"/>
        <w:rPr>
          <w:rFonts w:ascii="Garamond" w:hAnsi="Garamond" w:cs="Arial"/>
          <w:b/>
          <w:color w:val="000000" w:themeColor="text1"/>
          <w:sz w:val="22"/>
          <w:szCs w:val="22"/>
        </w:rPr>
      </w:pPr>
    </w:p>
    <w:p w14:paraId="5582C60A" w14:textId="77777777" w:rsidR="002E642E" w:rsidRPr="00757C6A" w:rsidRDefault="002E642E" w:rsidP="00352E5E">
      <w:pPr>
        <w:pStyle w:val="Standard"/>
        <w:jc w:val="both"/>
        <w:rPr>
          <w:rFonts w:ascii="Garamond" w:hAnsi="Garamond"/>
          <w:sz w:val="22"/>
          <w:szCs w:val="22"/>
        </w:rPr>
      </w:pPr>
      <w:r w:rsidRPr="00757C6A">
        <w:rPr>
          <w:rFonts w:ascii="Garamond" w:hAnsi="Garamond"/>
          <w:sz w:val="22"/>
          <w:szCs w:val="22"/>
        </w:rPr>
        <w:t xml:space="preserve">Cuando el PROPONENTE actúe a través de un representante o apoderado debe acreditar mediante documento legalmente expedido, que su representante o apoderado está expresamente facultado para (i) formular Oferta para el proceso de selección que trata este Pliego; (ii) dar respuesta a los requerimientos y aclaraciones que solicite la Entidad en el curso del presente proceso; (iii) recibir las notificaciones a que haya lugar dentro del proceso, incluyendo la de Adjudicación; (iv) Suscribir en nombre y representación del Adjudicatario el Contrato. </w:t>
      </w:r>
    </w:p>
    <w:p w14:paraId="14F44E38" w14:textId="77777777" w:rsidR="002E642E" w:rsidRPr="00757C6A" w:rsidRDefault="002E642E" w:rsidP="00352E5E">
      <w:pPr>
        <w:pStyle w:val="Standard"/>
        <w:jc w:val="both"/>
        <w:rPr>
          <w:rFonts w:ascii="Garamond" w:hAnsi="Garamond"/>
          <w:sz w:val="22"/>
          <w:szCs w:val="22"/>
        </w:rPr>
      </w:pPr>
    </w:p>
    <w:p w14:paraId="7B6972FC" w14:textId="77777777" w:rsidR="002E642E" w:rsidRPr="00757C6A" w:rsidRDefault="002E642E" w:rsidP="00352E5E">
      <w:pPr>
        <w:pStyle w:val="Standard"/>
        <w:jc w:val="both"/>
        <w:rPr>
          <w:rFonts w:ascii="Garamond" w:hAnsi="Garamond"/>
          <w:sz w:val="22"/>
          <w:szCs w:val="22"/>
        </w:rPr>
      </w:pPr>
      <w:r w:rsidRPr="00757C6A">
        <w:rPr>
          <w:rFonts w:ascii="Garamond" w:hAnsi="Garamond"/>
          <w:sz w:val="22"/>
          <w:szCs w:val="22"/>
        </w:rPr>
        <w:t xml:space="preserve">En caso de no allegar el poder conferido legalmente en las condiciones exigidas en el presente pliego de condiciones o que éste no se encuentre suscrito por quien tenga facultades para ello según los documentos de existencia y representación de la persona jurídica, la Oferta será RECHAZADA. </w:t>
      </w:r>
    </w:p>
    <w:p w14:paraId="176D3A0A" w14:textId="77777777" w:rsidR="002E642E" w:rsidRPr="00757C6A" w:rsidRDefault="002E642E" w:rsidP="00352E5E">
      <w:pPr>
        <w:pStyle w:val="Standard"/>
        <w:jc w:val="both"/>
        <w:rPr>
          <w:rFonts w:ascii="Garamond" w:hAnsi="Garamond"/>
          <w:sz w:val="22"/>
          <w:szCs w:val="22"/>
        </w:rPr>
      </w:pPr>
    </w:p>
    <w:p w14:paraId="54585B49" w14:textId="5776EB7E" w:rsidR="002E642E" w:rsidRPr="00757C6A" w:rsidRDefault="002E642E" w:rsidP="00352E5E">
      <w:pPr>
        <w:pStyle w:val="Standard"/>
        <w:jc w:val="both"/>
        <w:rPr>
          <w:rFonts w:ascii="Garamond" w:hAnsi="Garamond"/>
          <w:sz w:val="22"/>
          <w:szCs w:val="22"/>
        </w:rPr>
      </w:pPr>
      <w:r w:rsidRPr="00757C6A">
        <w:rPr>
          <w:rFonts w:ascii="Garamond" w:hAnsi="Garamond"/>
          <w:b/>
          <w:bCs/>
          <w:sz w:val="22"/>
          <w:szCs w:val="22"/>
        </w:rPr>
        <w:t>Apoderado Para Proponentes Extranjeros</w:t>
      </w:r>
      <w:r w:rsidRPr="00757C6A">
        <w:rPr>
          <w:rFonts w:ascii="Garamond" w:hAnsi="Garamond"/>
          <w:sz w:val="22"/>
          <w:szCs w:val="22"/>
        </w:rPr>
        <w:t xml:space="preserve"> </w:t>
      </w:r>
    </w:p>
    <w:p w14:paraId="0835312B" w14:textId="77777777" w:rsidR="002E642E" w:rsidRPr="00757C6A" w:rsidRDefault="002E642E" w:rsidP="00352E5E">
      <w:pPr>
        <w:pStyle w:val="Standard"/>
        <w:jc w:val="both"/>
        <w:rPr>
          <w:rFonts w:ascii="Garamond" w:hAnsi="Garamond"/>
          <w:sz w:val="22"/>
          <w:szCs w:val="22"/>
        </w:rPr>
      </w:pPr>
    </w:p>
    <w:p w14:paraId="5CB2EE90" w14:textId="77777777" w:rsidR="002E642E" w:rsidRPr="00757C6A" w:rsidRDefault="002E642E" w:rsidP="00352E5E">
      <w:pPr>
        <w:pStyle w:val="Standard"/>
        <w:jc w:val="both"/>
        <w:rPr>
          <w:rFonts w:ascii="Garamond" w:hAnsi="Garamond" w:cs="Arial"/>
          <w:b/>
          <w:color w:val="000000" w:themeColor="text1"/>
          <w:sz w:val="22"/>
          <w:szCs w:val="22"/>
        </w:rPr>
      </w:pPr>
      <w:r w:rsidRPr="00757C6A">
        <w:rPr>
          <w:rFonts w:ascii="Garamond" w:hAnsi="Garamond"/>
          <w:sz w:val="22"/>
          <w:szCs w:val="22"/>
        </w:rPr>
        <w:t>Los proponentes extranjeros sin sucursal o domicilio en Colombia deberán presentar sus propuestas a través de apoderado (Especial) domiciliado en Colombia y facultado para presentar la Oferta, participar y comprometer a su representado en las diferentes instancias del presente proceso de selección, suscribir los documentos y declaraciones que se requieran, así como el Contrato, suministrar la información que le sea solicitada, y demás actos necesarios de acuerdo con la ley.</w:t>
      </w:r>
    </w:p>
    <w:p w14:paraId="00D48DA3" w14:textId="7B8FA25B" w:rsidR="002E642E" w:rsidRPr="00757C6A" w:rsidRDefault="002E642E" w:rsidP="00462CAC">
      <w:pPr>
        <w:pStyle w:val="Textoindependiente"/>
        <w:spacing w:before="1" w:line="240" w:lineRule="auto"/>
        <w:ind w:left="1080" w:right="217"/>
        <w:rPr>
          <w:rFonts w:ascii="Garamond" w:hAnsi="Garamond"/>
          <w:color w:val="000000" w:themeColor="text1"/>
          <w:sz w:val="22"/>
          <w:szCs w:val="22"/>
        </w:rPr>
      </w:pPr>
    </w:p>
    <w:p w14:paraId="55281B92" w14:textId="4BA614BA" w:rsidR="00BB172B" w:rsidRPr="00757C6A" w:rsidRDefault="00BB172B" w:rsidP="00352E5E">
      <w:pPr>
        <w:pStyle w:val="Standard"/>
        <w:ind w:left="1080" w:hanging="1080"/>
        <w:jc w:val="both"/>
        <w:rPr>
          <w:rFonts w:ascii="Garamond" w:hAnsi="Garamond" w:cs="Arial"/>
          <w:b/>
          <w:color w:val="000000" w:themeColor="text1"/>
          <w:sz w:val="22"/>
          <w:szCs w:val="22"/>
        </w:rPr>
      </w:pPr>
      <w:r w:rsidRPr="00757C6A">
        <w:rPr>
          <w:rFonts w:ascii="Garamond" w:hAnsi="Garamond" w:cs="Arial"/>
          <w:b/>
          <w:color w:val="000000" w:themeColor="text1"/>
          <w:sz w:val="22"/>
          <w:szCs w:val="22"/>
        </w:rPr>
        <w:t>5.1.1.5</w:t>
      </w:r>
      <w:r w:rsidRPr="00757C6A">
        <w:rPr>
          <w:rFonts w:ascii="Garamond" w:hAnsi="Garamond" w:cs="Arial"/>
          <w:b/>
          <w:color w:val="000000" w:themeColor="text1"/>
          <w:sz w:val="22"/>
          <w:szCs w:val="22"/>
        </w:rPr>
        <w:tab/>
        <w:t>DOCUMENTO DE CONFORMACIÓN</w:t>
      </w:r>
      <w:r w:rsidRPr="00757C6A">
        <w:rPr>
          <w:rFonts w:ascii="Garamond" w:hAnsi="Garamond" w:cs="Arial"/>
          <w:b/>
          <w:color w:val="000000" w:themeColor="text1"/>
          <w:sz w:val="22"/>
          <w:szCs w:val="22"/>
        </w:rPr>
        <w:tab/>
        <w:t>DEL CONSORCIO</w:t>
      </w:r>
      <w:r w:rsidRPr="00757C6A">
        <w:rPr>
          <w:rFonts w:ascii="Garamond" w:hAnsi="Garamond" w:cs="Arial"/>
          <w:b/>
          <w:color w:val="000000" w:themeColor="text1"/>
          <w:sz w:val="22"/>
          <w:szCs w:val="22"/>
        </w:rPr>
        <w:tab/>
        <w:t xml:space="preserve">O UNIÓN TEMPORAL: </w:t>
      </w:r>
    </w:p>
    <w:p w14:paraId="3CABE4B6" w14:textId="77777777" w:rsidR="00BB172B" w:rsidRPr="00757C6A" w:rsidRDefault="00BB172B" w:rsidP="00352E5E">
      <w:pPr>
        <w:pStyle w:val="Standard"/>
        <w:jc w:val="both"/>
        <w:rPr>
          <w:rFonts w:ascii="Garamond" w:hAnsi="Garamond" w:cs="Arial"/>
          <w:b/>
          <w:color w:val="000000" w:themeColor="text1"/>
          <w:sz w:val="22"/>
          <w:szCs w:val="22"/>
        </w:rPr>
      </w:pPr>
    </w:p>
    <w:p w14:paraId="2971F169" w14:textId="77777777" w:rsidR="00BB172B" w:rsidRPr="00757C6A" w:rsidRDefault="00BB172B" w:rsidP="00BB172B">
      <w:pPr>
        <w:pStyle w:val="Standard"/>
        <w:jc w:val="both"/>
        <w:rPr>
          <w:rFonts w:ascii="Garamond" w:hAnsi="Garamond"/>
          <w:sz w:val="22"/>
          <w:szCs w:val="22"/>
        </w:rPr>
      </w:pPr>
      <w:r w:rsidRPr="00757C6A">
        <w:rPr>
          <w:rFonts w:ascii="Garamond" w:hAnsi="Garamond"/>
          <w:sz w:val="22"/>
          <w:szCs w:val="22"/>
        </w:rPr>
        <w:t xml:space="preserve">Si la oferta es presentada por un Consorcio o una Unión Temporal, se deberá aportar el documento de constitución suscrito por sus integrantes, el cual deberá expresar claramente su conformación, las reglas básicas que regulan las relaciones entre ellos y su responsabilidad, de tal manera que se de- muestre el estricto cumplimiento a lo establecido en el artículo 7 de la ley 80 de 1993, para lo cual podrá hacer uso del formato modelo suministrado por el Fondo, o su propio documento de constitución en el que se deberá consignar como mínimo la siguiente información: </w:t>
      </w:r>
    </w:p>
    <w:p w14:paraId="13471413" w14:textId="77777777" w:rsidR="00BB172B" w:rsidRPr="00757C6A" w:rsidRDefault="00BB172B" w:rsidP="00BB172B">
      <w:pPr>
        <w:pStyle w:val="Standard"/>
        <w:jc w:val="both"/>
        <w:rPr>
          <w:rFonts w:ascii="Garamond" w:hAnsi="Garamond"/>
          <w:sz w:val="22"/>
          <w:szCs w:val="22"/>
        </w:rPr>
      </w:pPr>
    </w:p>
    <w:p w14:paraId="28D9E8F5" w14:textId="4F0432A0" w:rsidR="00BB172B" w:rsidRPr="00757C6A" w:rsidRDefault="00BB172B">
      <w:pPr>
        <w:pStyle w:val="Standard"/>
        <w:numPr>
          <w:ilvl w:val="0"/>
          <w:numId w:val="53"/>
        </w:numPr>
        <w:jc w:val="both"/>
        <w:rPr>
          <w:rFonts w:ascii="Garamond" w:hAnsi="Garamond"/>
          <w:sz w:val="22"/>
          <w:szCs w:val="22"/>
        </w:rPr>
      </w:pPr>
      <w:r w:rsidRPr="00757C6A">
        <w:rPr>
          <w:rFonts w:ascii="Garamond" w:hAnsi="Garamond"/>
          <w:sz w:val="22"/>
          <w:szCs w:val="22"/>
        </w:rPr>
        <w:t xml:space="preserve">Indicar en forma expresa si su participación es a título de consorcio o unión temporal. </w:t>
      </w:r>
    </w:p>
    <w:p w14:paraId="4ACAC07E" w14:textId="3DE1E927" w:rsidR="00BB172B" w:rsidRPr="00757C6A" w:rsidRDefault="00BB172B">
      <w:pPr>
        <w:pStyle w:val="Standard"/>
        <w:numPr>
          <w:ilvl w:val="0"/>
          <w:numId w:val="53"/>
        </w:numPr>
        <w:jc w:val="both"/>
        <w:rPr>
          <w:rFonts w:ascii="Garamond" w:hAnsi="Garamond"/>
          <w:sz w:val="22"/>
          <w:szCs w:val="22"/>
        </w:rPr>
      </w:pPr>
      <w:r w:rsidRPr="00757C6A">
        <w:rPr>
          <w:rFonts w:ascii="Garamond" w:hAnsi="Garamond"/>
          <w:sz w:val="22"/>
          <w:szCs w:val="22"/>
        </w:rPr>
        <w:t xml:space="preserve">Identificar a cada uno de sus integrantes: Nombre o razón social, tipo y número del documento de identidad y domicilio. </w:t>
      </w:r>
    </w:p>
    <w:p w14:paraId="5F47722B" w14:textId="1EBA5297" w:rsidR="00BB172B" w:rsidRPr="00757C6A" w:rsidRDefault="00BB172B">
      <w:pPr>
        <w:pStyle w:val="Standard"/>
        <w:numPr>
          <w:ilvl w:val="0"/>
          <w:numId w:val="53"/>
        </w:numPr>
        <w:jc w:val="both"/>
        <w:rPr>
          <w:rFonts w:ascii="Garamond" w:hAnsi="Garamond"/>
          <w:sz w:val="22"/>
          <w:szCs w:val="22"/>
        </w:rPr>
      </w:pPr>
      <w:r w:rsidRPr="00757C6A">
        <w:rPr>
          <w:rFonts w:ascii="Garamond" w:hAnsi="Garamond"/>
          <w:sz w:val="22"/>
          <w:szCs w:val="22"/>
        </w:rPr>
        <w:t>Designar la persona, que, para todos los efectos, representará el consorcio o la unión temporal. Deberá adjuntar copia del documento de su identificación y las facultades de representación, entre</w:t>
      </w:r>
      <w:r w:rsidRPr="00757C6A">
        <w:rPr>
          <w:rFonts w:ascii="Garamond" w:hAnsi="Garamond" w:cs="Arial"/>
          <w:color w:val="000000" w:themeColor="text1"/>
          <w:sz w:val="22"/>
          <w:szCs w:val="22"/>
        </w:rPr>
        <w:t xml:space="preserve"> </w:t>
      </w:r>
      <w:r w:rsidRPr="00757C6A">
        <w:rPr>
          <w:rFonts w:ascii="Garamond" w:hAnsi="Garamond"/>
          <w:sz w:val="22"/>
          <w:szCs w:val="22"/>
        </w:rPr>
        <w:t xml:space="preserve">ellas, la de presentar la propuesta correspondiente al presente proceso de selección y las de celebrar, modificar y liquidar el contrato en caso de resultar adjudicatario, así como la de suscribir la totalidad de los documentos contractuales que resulten necesarios. </w:t>
      </w:r>
    </w:p>
    <w:p w14:paraId="52F3D800" w14:textId="6CFF2107" w:rsidR="00BB172B" w:rsidRPr="00757C6A" w:rsidRDefault="00BB172B">
      <w:pPr>
        <w:pStyle w:val="Standard"/>
        <w:numPr>
          <w:ilvl w:val="0"/>
          <w:numId w:val="53"/>
        </w:numPr>
        <w:jc w:val="both"/>
        <w:rPr>
          <w:rFonts w:ascii="Garamond" w:hAnsi="Garamond"/>
          <w:sz w:val="22"/>
          <w:szCs w:val="22"/>
        </w:rPr>
      </w:pPr>
      <w:r w:rsidRPr="00757C6A">
        <w:rPr>
          <w:rFonts w:ascii="Garamond" w:hAnsi="Garamond"/>
          <w:sz w:val="22"/>
          <w:szCs w:val="22"/>
        </w:rPr>
        <w:t xml:space="preserve">Señalar las reglas básicas que regulen las relaciones entre los miembros del consorcio o la unión temporal y sus respectivas responsabilidades, su participación en la propuesta y en la ejecución del contrato de cada uno de los integrantes de la forma asociativa. </w:t>
      </w:r>
    </w:p>
    <w:p w14:paraId="6FB265EB" w14:textId="12A2EFE6" w:rsidR="00BB172B" w:rsidRPr="00757C6A" w:rsidRDefault="00BB172B">
      <w:pPr>
        <w:pStyle w:val="Standard"/>
        <w:numPr>
          <w:ilvl w:val="0"/>
          <w:numId w:val="53"/>
        </w:numPr>
        <w:jc w:val="both"/>
        <w:rPr>
          <w:rFonts w:ascii="Garamond" w:hAnsi="Garamond"/>
          <w:sz w:val="22"/>
          <w:szCs w:val="22"/>
        </w:rPr>
      </w:pPr>
      <w:r w:rsidRPr="00757C6A">
        <w:rPr>
          <w:rFonts w:ascii="Garamond" w:hAnsi="Garamond"/>
          <w:sz w:val="22"/>
          <w:szCs w:val="22"/>
        </w:rPr>
        <w:t xml:space="preserve">En el caso de la UNIÓN TEMPORAL, señalar en forma clara y precisa los términos y extensión de la participación en la propuesta y en su ejecución y las obligaciones y responsabilidades de cada uno en la ejecución del contrato, los cuales no podrán ser modificados sin el consentimiento pre- vio de la entidad. </w:t>
      </w:r>
    </w:p>
    <w:p w14:paraId="29FCD41F" w14:textId="0FDA02AE" w:rsidR="00BB172B" w:rsidRPr="00757C6A" w:rsidRDefault="00BB172B">
      <w:pPr>
        <w:pStyle w:val="Standard"/>
        <w:numPr>
          <w:ilvl w:val="0"/>
          <w:numId w:val="53"/>
        </w:numPr>
        <w:jc w:val="both"/>
        <w:rPr>
          <w:rFonts w:ascii="Garamond" w:hAnsi="Garamond"/>
          <w:sz w:val="22"/>
          <w:szCs w:val="22"/>
        </w:rPr>
      </w:pPr>
      <w:r w:rsidRPr="00757C6A">
        <w:rPr>
          <w:rFonts w:ascii="Garamond" w:hAnsi="Garamond"/>
          <w:sz w:val="22"/>
          <w:szCs w:val="22"/>
        </w:rPr>
        <w:t xml:space="preserve">Acreditar el nombramiento de un representante y un suplente, de todas las personas naturales y/o jurídicas asociadas, con facultades suficientes para la representación sin limitaciones de todos y cada uno de los integrantes, en todos los aspectos que se requieran para la presentación de la oferta, para la </w:t>
      </w:r>
      <w:r w:rsidRPr="00757C6A">
        <w:rPr>
          <w:rFonts w:ascii="Garamond" w:hAnsi="Garamond"/>
          <w:sz w:val="22"/>
          <w:szCs w:val="22"/>
        </w:rPr>
        <w:lastRenderedPageBreak/>
        <w:t xml:space="preserve">suscripción y ejecución del contrato, así como también la facultad para firmar el acta de terminación y liquidación </w:t>
      </w:r>
    </w:p>
    <w:p w14:paraId="63626487" w14:textId="39A58290" w:rsidR="00BB172B" w:rsidRPr="00757C6A" w:rsidRDefault="00BB172B">
      <w:pPr>
        <w:pStyle w:val="Standard"/>
        <w:numPr>
          <w:ilvl w:val="0"/>
          <w:numId w:val="53"/>
        </w:numPr>
        <w:jc w:val="both"/>
        <w:rPr>
          <w:rFonts w:ascii="Garamond" w:hAnsi="Garamond"/>
          <w:sz w:val="22"/>
          <w:szCs w:val="22"/>
        </w:rPr>
      </w:pPr>
      <w:r w:rsidRPr="00757C6A">
        <w:rPr>
          <w:rFonts w:ascii="Garamond" w:hAnsi="Garamond"/>
          <w:sz w:val="22"/>
          <w:szCs w:val="22"/>
        </w:rPr>
        <w:t>Señalar la duración del Consorcio o Unión Temporal, la cual no podrá ser inferior a la del plazo de ejecución del contrato y mínimo 12 meses adicionales más, contados a partir del vencimiento del plazo del contrato.</w:t>
      </w:r>
    </w:p>
    <w:p w14:paraId="50B782E2" w14:textId="77777777" w:rsidR="00BB172B" w:rsidRPr="00757C6A" w:rsidRDefault="00BB172B" w:rsidP="00BB172B">
      <w:pPr>
        <w:pStyle w:val="Standard"/>
        <w:jc w:val="both"/>
        <w:rPr>
          <w:rFonts w:ascii="Garamond" w:hAnsi="Garamond"/>
          <w:sz w:val="22"/>
          <w:szCs w:val="22"/>
        </w:rPr>
      </w:pPr>
    </w:p>
    <w:p w14:paraId="2B24EAE6" w14:textId="77777777" w:rsidR="00BB172B" w:rsidRPr="00757C6A" w:rsidRDefault="00BB172B" w:rsidP="00BB172B">
      <w:pPr>
        <w:pStyle w:val="Standard"/>
        <w:jc w:val="both"/>
        <w:rPr>
          <w:rFonts w:ascii="Garamond" w:hAnsi="Garamond"/>
          <w:sz w:val="22"/>
          <w:szCs w:val="22"/>
        </w:rPr>
      </w:pPr>
      <w:r w:rsidRPr="00757C6A">
        <w:rPr>
          <w:rFonts w:ascii="Garamond" w:hAnsi="Garamond"/>
          <w:sz w:val="22"/>
          <w:szCs w:val="22"/>
        </w:rPr>
        <w:t xml:space="preserve">El documento de constitución deberá estar firmado por todos y cada uno de los integrantes del Pro- ponente Plural y en el caso del integrante persona jurídica, por el Representante Legal de dicha persona a través de Firma Manuscrita, Electrónica o Digital, o por el apoderado de cualquiera de los anteriores. </w:t>
      </w:r>
    </w:p>
    <w:p w14:paraId="42544861" w14:textId="77777777" w:rsidR="00BB172B" w:rsidRPr="00757C6A" w:rsidRDefault="00BB172B" w:rsidP="00BB172B">
      <w:pPr>
        <w:pStyle w:val="Standard"/>
        <w:jc w:val="both"/>
        <w:rPr>
          <w:rFonts w:ascii="Garamond" w:hAnsi="Garamond"/>
          <w:sz w:val="22"/>
          <w:szCs w:val="22"/>
        </w:rPr>
      </w:pPr>
    </w:p>
    <w:p w14:paraId="36698E60" w14:textId="77777777" w:rsidR="00BB172B" w:rsidRPr="00757C6A" w:rsidRDefault="00BB172B" w:rsidP="00BB172B">
      <w:pPr>
        <w:pStyle w:val="Standard"/>
        <w:jc w:val="both"/>
        <w:rPr>
          <w:rFonts w:ascii="Garamond" w:hAnsi="Garamond"/>
          <w:sz w:val="22"/>
          <w:szCs w:val="22"/>
        </w:rPr>
      </w:pPr>
      <w:r w:rsidRPr="00757C6A">
        <w:rPr>
          <w:rFonts w:ascii="Garamond" w:hAnsi="Garamond"/>
          <w:sz w:val="22"/>
          <w:szCs w:val="22"/>
        </w:rPr>
        <w:t xml:space="preserve">Los Proponentes podrán incluir información adicional que no contradiga lo dispuesto en los Documentos del Proceso. </w:t>
      </w:r>
    </w:p>
    <w:p w14:paraId="0A87CA40" w14:textId="77777777" w:rsidR="00BB172B" w:rsidRPr="00757C6A" w:rsidRDefault="00BB172B" w:rsidP="00BB172B">
      <w:pPr>
        <w:pStyle w:val="Standard"/>
        <w:jc w:val="both"/>
        <w:rPr>
          <w:rFonts w:ascii="Garamond" w:hAnsi="Garamond"/>
          <w:sz w:val="22"/>
          <w:szCs w:val="22"/>
        </w:rPr>
      </w:pPr>
    </w:p>
    <w:p w14:paraId="1666B6C5" w14:textId="77777777" w:rsidR="00BB172B" w:rsidRPr="00757C6A" w:rsidRDefault="00BB172B" w:rsidP="00BB172B">
      <w:pPr>
        <w:pStyle w:val="Standard"/>
        <w:jc w:val="both"/>
        <w:rPr>
          <w:rFonts w:ascii="Garamond" w:hAnsi="Garamond"/>
          <w:sz w:val="22"/>
          <w:szCs w:val="22"/>
        </w:rPr>
      </w:pPr>
      <w:r w:rsidRPr="00757C6A">
        <w:rPr>
          <w:rFonts w:ascii="Garamond" w:hAnsi="Garamond"/>
          <w:sz w:val="22"/>
          <w:szCs w:val="22"/>
        </w:rPr>
        <w:t xml:space="preserve">En caso de requerirse aclaraciones sobre los términos consignados en el documento de conformación del consorcio o unión temporal, la entidad requerirá al proponente y le fijará el plazo dentro del cual debe presentarlas. En el caso de no entregar las aclaraciones a más tardar al vencimiento del término de traslado de la evaluación, la oferta será rechazada. En caso de que en la documentación aportada no se pueda establecer la forma asociativa utilizada por el proponente, se entenderá que se ha asociado bajo la modalidad consorcio. </w:t>
      </w:r>
    </w:p>
    <w:p w14:paraId="7D7E5BE9" w14:textId="77777777" w:rsidR="00BB172B" w:rsidRPr="00757C6A" w:rsidRDefault="00BB172B" w:rsidP="00BB172B">
      <w:pPr>
        <w:pStyle w:val="Standard"/>
        <w:jc w:val="both"/>
        <w:rPr>
          <w:rFonts w:ascii="Garamond" w:hAnsi="Garamond"/>
          <w:sz w:val="22"/>
          <w:szCs w:val="22"/>
        </w:rPr>
      </w:pPr>
    </w:p>
    <w:p w14:paraId="7398EA42" w14:textId="77777777" w:rsidR="00BB172B" w:rsidRPr="00757C6A" w:rsidRDefault="00BB172B" w:rsidP="00BB172B">
      <w:pPr>
        <w:pStyle w:val="Standard"/>
        <w:jc w:val="both"/>
        <w:rPr>
          <w:rFonts w:ascii="Garamond" w:hAnsi="Garamond"/>
          <w:sz w:val="22"/>
          <w:szCs w:val="22"/>
        </w:rPr>
      </w:pPr>
      <w:r w:rsidRPr="00757C6A">
        <w:rPr>
          <w:rFonts w:ascii="Garamond" w:hAnsi="Garamond"/>
          <w:sz w:val="22"/>
          <w:szCs w:val="22"/>
        </w:rPr>
        <w:t xml:space="preserve">En atención a los lineamientos de la DIAN, el consorcio o unión temporal debe expedir su propio RUT y NIT, para lo cual proponente adjudicatario deberá obtener el NIT para la suscripción del contrato. </w:t>
      </w:r>
    </w:p>
    <w:p w14:paraId="4C5FE67A" w14:textId="77777777" w:rsidR="00BB172B" w:rsidRPr="00757C6A" w:rsidRDefault="00BB172B" w:rsidP="00BB172B">
      <w:pPr>
        <w:pStyle w:val="Standard"/>
        <w:jc w:val="both"/>
        <w:rPr>
          <w:rFonts w:ascii="Garamond" w:hAnsi="Garamond"/>
          <w:sz w:val="22"/>
          <w:szCs w:val="22"/>
        </w:rPr>
      </w:pPr>
    </w:p>
    <w:p w14:paraId="1619C3F1" w14:textId="77777777" w:rsidR="00BB172B" w:rsidRPr="00757C6A" w:rsidRDefault="00BB172B" w:rsidP="00BB172B">
      <w:pPr>
        <w:pStyle w:val="Standard"/>
        <w:jc w:val="both"/>
        <w:rPr>
          <w:rFonts w:ascii="Garamond" w:hAnsi="Garamond"/>
          <w:sz w:val="22"/>
          <w:szCs w:val="22"/>
        </w:rPr>
      </w:pPr>
      <w:r w:rsidRPr="00757C6A">
        <w:rPr>
          <w:rFonts w:ascii="Garamond" w:hAnsi="Garamond"/>
          <w:sz w:val="22"/>
          <w:szCs w:val="22"/>
        </w:rPr>
        <w:t>Celebrado el contrato, queda convenido que no podrá haber cesión del mismo entre los miembros que integren el consorcio o la unión temporal. (Artículo 9 de la Ley 80 de 1993). Cuando se trate de cesión a terceros, se requerirá de la autorización previa, expresa y escrita del FONDO.</w:t>
      </w:r>
    </w:p>
    <w:p w14:paraId="757EC46C" w14:textId="77777777" w:rsidR="00BB172B" w:rsidRPr="00757C6A" w:rsidRDefault="00BB172B" w:rsidP="00BB172B">
      <w:pPr>
        <w:pStyle w:val="Standard"/>
        <w:jc w:val="both"/>
        <w:rPr>
          <w:rFonts w:ascii="Garamond" w:hAnsi="Garamond"/>
          <w:sz w:val="22"/>
          <w:szCs w:val="22"/>
        </w:rPr>
      </w:pPr>
    </w:p>
    <w:p w14:paraId="1B425534" w14:textId="77777777" w:rsidR="00BB172B" w:rsidRPr="00757C6A" w:rsidRDefault="00BB172B" w:rsidP="00BB172B">
      <w:pPr>
        <w:pStyle w:val="Standard"/>
        <w:jc w:val="both"/>
        <w:rPr>
          <w:rFonts w:ascii="Garamond" w:hAnsi="Garamond"/>
          <w:sz w:val="22"/>
          <w:szCs w:val="22"/>
        </w:rPr>
      </w:pPr>
      <w:r w:rsidRPr="00757C6A">
        <w:rPr>
          <w:rFonts w:ascii="Garamond" w:hAnsi="Garamond"/>
          <w:sz w:val="22"/>
          <w:szCs w:val="22"/>
        </w:rPr>
        <w:t xml:space="preserve">Si el proponente es un Consorcio sus integrantes presentarán en forma conjunta la propuesta, respondiendo solidariamente de todas y cada una de las obligaciones derivadas de la oferta, adjudicación, celebración y ejecución del contrato; por consiguiente, afectarán por igual a todos y cada uno de sus integrantes las actuaciones, hechos y omisiones que se presenten en desarrollo del proceso de selección y del Contrato, por expresa disposición del numeral primero del artículo 7 de la Ley 80 de 1993. </w:t>
      </w:r>
    </w:p>
    <w:p w14:paraId="5ACB6A01" w14:textId="77777777" w:rsidR="00BB172B" w:rsidRPr="00757C6A" w:rsidRDefault="00BB172B" w:rsidP="00BB172B">
      <w:pPr>
        <w:pStyle w:val="Standard"/>
        <w:jc w:val="both"/>
        <w:rPr>
          <w:rFonts w:ascii="Garamond" w:hAnsi="Garamond"/>
          <w:sz w:val="22"/>
          <w:szCs w:val="22"/>
        </w:rPr>
      </w:pPr>
    </w:p>
    <w:p w14:paraId="48AE9875" w14:textId="77777777" w:rsidR="00BB172B" w:rsidRPr="00757C6A" w:rsidRDefault="00BB172B" w:rsidP="00BB172B">
      <w:pPr>
        <w:pStyle w:val="Standard"/>
        <w:jc w:val="both"/>
        <w:rPr>
          <w:rFonts w:ascii="Garamond" w:hAnsi="Garamond"/>
          <w:sz w:val="22"/>
          <w:szCs w:val="22"/>
        </w:rPr>
      </w:pPr>
      <w:r w:rsidRPr="00757C6A">
        <w:rPr>
          <w:rFonts w:ascii="Garamond" w:hAnsi="Garamond"/>
          <w:sz w:val="22"/>
          <w:szCs w:val="22"/>
        </w:rPr>
        <w:t xml:space="preserve">En la etapa contractual no podrán ser modificados los porcentajes de participación del proponente plural adjudicatario sin el consentimiento previo del Fondo. </w:t>
      </w:r>
    </w:p>
    <w:p w14:paraId="6D1B9026" w14:textId="77777777" w:rsidR="00BB172B" w:rsidRPr="00757C6A" w:rsidRDefault="00BB172B" w:rsidP="00BB172B">
      <w:pPr>
        <w:pStyle w:val="Standard"/>
        <w:jc w:val="both"/>
        <w:rPr>
          <w:rFonts w:ascii="Garamond" w:hAnsi="Garamond"/>
          <w:sz w:val="22"/>
          <w:szCs w:val="22"/>
        </w:rPr>
      </w:pPr>
    </w:p>
    <w:p w14:paraId="505482BB" w14:textId="5576053A" w:rsidR="00BB172B" w:rsidRPr="00757C6A" w:rsidRDefault="00BB172B" w:rsidP="00BB172B">
      <w:pPr>
        <w:pStyle w:val="Textoindependiente"/>
        <w:spacing w:before="1" w:line="240" w:lineRule="auto"/>
        <w:ind w:left="1080" w:right="217"/>
        <w:rPr>
          <w:rFonts w:ascii="Garamond" w:hAnsi="Garamond"/>
          <w:color w:val="000000" w:themeColor="text1"/>
          <w:sz w:val="22"/>
          <w:szCs w:val="22"/>
        </w:rPr>
      </w:pPr>
      <w:r w:rsidRPr="00757C6A">
        <w:rPr>
          <w:rFonts w:ascii="Garamond" w:hAnsi="Garamond"/>
          <w:sz w:val="22"/>
          <w:szCs w:val="22"/>
        </w:rPr>
        <w:t>NOTA 1: En caso de presentarse la oferta en Consorcio o Unión Temporal, todos los documentos requeridos en el pliego de condiciones para la capacidad jurídica, financiera y técnica si es del caso, deben ser presentados en forma individual por cada uno de los integrantes.</w:t>
      </w:r>
    </w:p>
    <w:p w14:paraId="0CDA379B" w14:textId="77777777" w:rsidR="00910844" w:rsidRPr="00757C6A" w:rsidRDefault="00910844" w:rsidP="00910844">
      <w:pPr>
        <w:pStyle w:val="Standard"/>
        <w:jc w:val="both"/>
        <w:rPr>
          <w:rFonts w:ascii="Garamond" w:hAnsi="Garamond" w:cs="Arial"/>
          <w:color w:val="808080" w:themeColor="background1" w:themeShade="80"/>
          <w:sz w:val="22"/>
          <w:szCs w:val="22"/>
        </w:rPr>
      </w:pPr>
    </w:p>
    <w:p w14:paraId="711A673D" w14:textId="14B95C1F" w:rsidR="00BB172B" w:rsidRPr="00757C6A" w:rsidRDefault="00910844">
      <w:pPr>
        <w:pStyle w:val="Standard"/>
        <w:numPr>
          <w:ilvl w:val="3"/>
          <w:numId w:val="47"/>
        </w:numPr>
        <w:jc w:val="both"/>
        <w:rPr>
          <w:rFonts w:ascii="Garamond" w:hAnsi="Garamond" w:cs="Arial"/>
          <w:b/>
          <w:color w:val="000000" w:themeColor="text1"/>
          <w:sz w:val="22"/>
          <w:szCs w:val="22"/>
        </w:rPr>
      </w:pPr>
      <w:r w:rsidRPr="00757C6A">
        <w:rPr>
          <w:rFonts w:ascii="Garamond" w:hAnsi="Garamond" w:cs="Arial"/>
          <w:b/>
          <w:color w:val="000000" w:themeColor="text1"/>
          <w:sz w:val="22"/>
          <w:szCs w:val="22"/>
        </w:rPr>
        <w:t xml:space="preserve">FOTOCOPIA DE LA CÉDULA DE CIUDADANÍA DEL OFERENTE O REPRESENTANTE LEGAL O APODERADO, SEGÚN CORRESPONDA: </w:t>
      </w:r>
    </w:p>
    <w:p w14:paraId="3678584D" w14:textId="77777777" w:rsidR="00BB172B" w:rsidRPr="00757C6A" w:rsidRDefault="00BB172B" w:rsidP="00BB172B">
      <w:pPr>
        <w:pStyle w:val="Standard"/>
        <w:ind w:left="1635"/>
        <w:jc w:val="both"/>
        <w:rPr>
          <w:rFonts w:ascii="Garamond" w:hAnsi="Garamond" w:cs="Arial"/>
          <w:color w:val="000000" w:themeColor="text1"/>
          <w:sz w:val="22"/>
          <w:szCs w:val="22"/>
        </w:rPr>
      </w:pPr>
    </w:p>
    <w:p w14:paraId="2A93E7D0" w14:textId="5E246D0C" w:rsidR="00910844" w:rsidRPr="00757C6A" w:rsidRDefault="00910844" w:rsidP="00352E5E">
      <w:pPr>
        <w:pStyle w:val="Standard"/>
        <w:jc w:val="both"/>
        <w:rPr>
          <w:rFonts w:ascii="Garamond" w:hAnsi="Garamond" w:cs="Arial"/>
          <w:b/>
          <w:color w:val="000000" w:themeColor="text1"/>
          <w:sz w:val="22"/>
          <w:szCs w:val="22"/>
        </w:rPr>
      </w:pPr>
      <w:r w:rsidRPr="00757C6A">
        <w:rPr>
          <w:rFonts w:ascii="Garamond" w:hAnsi="Garamond" w:cs="Arial"/>
          <w:color w:val="000000" w:themeColor="text1"/>
          <w:sz w:val="22"/>
          <w:szCs w:val="22"/>
        </w:rPr>
        <w:t>Las personas naturales colombianas deberán presentar copia de su Cédula de Ciudadanía. Las personas naturales extranjeras, deberán presentar copia de su pasaporte, y si se encuentran residenciadas en Colombia, presentarán copia de la Cédula de Extranjería expedida por la autoridad colombiana competente.</w:t>
      </w:r>
    </w:p>
    <w:p w14:paraId="0730DA60" w14:textId="77777777" w:rsidR="00910844" w:rsidRPr="00757C6A" w:rsidRDefault="00910844" w:rsidP="00352E5E">
      <w:pPr>
        <w:pStyle w:val="Standard"/>
        <w:jc w:val="both"/>
        <w:rPr>
          <w:rFonts w:ascii="Garamond" w:hAnsi="Garamond" w:cs="Arial"/>
          <w:color w:val="000000" w:themeColor="text1"/>
          <w:sz w:val="22"/>
          <w:szCs w:val="22"/>
        </w:rPr>
      </w:pPr>
    </w:p>
    <w:p w14:paraId="7836571C" w14:textId="1EA52607" w:rsidR="00910844" w:rsidRPr="00757C6A" w:rsidRDefault="00910844" w:rsidP="00352E5E">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lastRenderedPageBreak/>
        <w:t>En caso de personas jurídicas, se aportará copia de la cédula de ciudadanía del representante legal y en el evento de consorcio, unión temporal o promesa de sociedad futura, copia de la cédula de ciudadanía del representante legal de cada uno de los integrantes que lo conforman.</w:t>
      </w:r>
    </w:p>
    <w:p w14:paraId="40B0A34C" w14:textId="5D14CEDD" w:rsidR="00BB172B" w:rsidRPr="00757C6A" w:rsidRDefault="00BB172B" w:rsidP="00352E5E">
      <w:pPr>
        <w:pStyle w:val="Standard"/>
        <w:ind w:left="1134" w:hanging="1134"/>
        <w:jc w:val="both"/>
        <w:rPr>
          <w:rFonts w:ascii="Garamond" w:hAnsi="Garamond" w:cs="Arial"/>
          <w:color w:val="000000" w:themeColor="text1"/>
          <w:sz w:val="22"/>
          <w:szCs w:val="22"/>
        </w:rPr>
      </w:pPr>
    </w:p>
    <w:p w14:paraId="3DC00067" w14:textId="77777777" w:rsidR="00090DF9" w:rsidRPr="00757C6A" w:rsidRDefault="00090DF9" w:rsidP="00352E5E">
      <w:pPr>
        <w:pStyle w:val="Standard"/>
        <w:ind w:left="1134" w:hanging="1134"/>
        <w:jc w:val="both"/>
        <w:rPr>
          <w:rFonts w:ascii="Garamond" w:hAnsi="Garamond" w:cs="Arial"/>
          <w:b/>
          <w:color w:val="000000" w:themeColor="text1"/>
          <w:sz w:val="22"/>
          <w:szCs w:val="22"/>
        </w:rPr>
      </w:pPr>
      <w:r w:rsidRPr="00757C6A">
        <w:rPr>
          <w:rFonts w:ascii="Garamond" w:hAnsi="Garamond" w:cs="Arial"/>
          <w:b/>
          <w:color w:val="000000" w:themeColor="text1"/>
          <w:sz w:val="22"/>
          <w:szCs w:val="22"/>
        </w:rPr>
        <w:t>5.1.1.7</w:t>
      </w:r>
      <w:r w:rsidRPr="00757C6A">
        <w:rPr>
          <w:rFonts w:ascii="Garamond" w:hAnsi="Garamond" w:cs="Arial"/>
          <w:b/>
          <w:color w:val="000000" w:themeColor="text1"/>
          <w:sz w:val="22"/>
          <w:szCs w:val="22"/>
        </w:rPr>
        <w:tab/>
        <w:t>CERTIFICADO</w:t>
      </w:r>
      <w:r w:rsidRPr="00757C6A">
        <w:rPr>
          <w:rFonts w:ascii="Garamond" w:hAnsi="Garamond" w:cs="Arial"/>
          <w:b/>
          <w:color w:val="000000" w:themeColor="text1"/>
          <w:sz w:val="22"/>
          <w:szCs w:val="22"/>
        </w:rPr>
        <w:tab/>
        <w:t>DE</w:t>
      </w:r>
      <w:r w:rsidRPr="00757C6A">
        <w:rPr>
          <w:rFonts w:ascii="Garamond" w:hAnsi="Garamond" w:cs="Arial"/>
          <w:b/>
          <w:color w:val="000000" w:themeColor="text1"/>
          <w:sz w:val="22"/>
          <w:szCs w:val="22"/>
        </w:rPr>
        <w:tab/>
        <w:t>INSCRIPCIÓN</w:t>
      </w:r>
      <w:r w:rsidRPr="00757C6A">
        <w:rPr>
          <w:rFonts w:ascii="Garamond" w:hAnsi="Garamond" w:cs="Arial"/>
          <w:b/>
          <w:color w:val="000000" w:themeColor="text1"/>
          <w:sz w:val="22"/>
          <w:szCs w:val="22"/>
        </w:rPr>
        <w:tab/>
        <w:t>EN</w:t>
      </w:r>
      <w:r w:rsidRPr="00757C6A">
        <w:rPr>
          <w:rFonts w:ascii="Garamond" w:hAnsi="Garamond" w:cs="Arial"/>
          <w:b/>
          <w:color w:val="000000" w:themeColor="text1"/>
          <w:sz w:val="22"/>
          <w:szCs w:val="22"/>
        </w:rPr>
        <w:tab/>
        <w:t>EL</w:t>
      </w:r>
      <w:r w:rsidRPr="00757C6A">
        <w:rPr>
          <w:rFonts w:ascii="Garamond" w:hAnsi="Garamond" w:cs="Arial"/>
          <w:b/>
          <w:color w:val="000000" w:themeColor="text1"/>
          <w:sz w:val="22"/>
          <w:szCs w:val="22"/>
        </w:rPr>
        <w:tab/>
        <w:t>REGISTRO</w:t>
      </w:r>
      <w:r w:rsidRPr="00757C6A">
        <w:rPr>
          <w:rFonts w:ascii="Garamond" w:hAnsi="Garamond" w:cs="Arial"/>
          <w:b/>
          <w:color w:val="000000" w:themeColor="text1"/>
          <w:sz w:val="22"/>
          <w:szCs w:val="22"/>
        </w:rPr>
        <w:tab/>
        <w:t xml:space="preserve">ÚNICO DE PROPONENTES (RUP) DE LA CÁMARA DE COMERCIO: </w:t>
      </w:r>
    </w:p>
    <w:p w14:paraId="6499C7A3" w14:textId="77777777" w:rsidR="00090DF9" w:rsidRPr="00757C6A" w:rsidRDefault="00090DF9" w:rsidP="00090DF9">
      <w:pPr>
        <w:pStyle w:val="Standard"/>
        <w:jc w:val="both"/>
        <w:rPr>
          <w:rFonts w:ascii="Garamond" w:hAnsi="Garamond" w:cs="Arial"/>
          <w:b/>
          <w:color w:val="000000" w:themeColor="text1"/>
          <w:sz w:val="22"/>
          <w:szCs w:val="22"/>
        </w:rPr>
      </w:pPr>
    </w:p>
    <w:p w14:paraId="70E97454" w14:textId="09DC5446" w:rsidR="00090DF9" w:rsidRPr="00757C6A" w:rsidRDefault="00090DF9" w:rsidP="00352E5E">
      <w:pPr>
        <w:pStyle w:val="Standard"/>
        <w:jc w:val="both"/>
        <w:rPr>
          <w:rFonts w:ascii="Garamond" w:hAnsi="Garamond" w:cs="Arial"/>
          <w:b/>
          <w:color w:val="000000" w:themeColor="text1"/>
          <w:sz w:val="22"/>
          <w:szCs w:val="22"/>
        </w:rPr>
      </w:pPr>
      <w:r w:rsidRPr="00757C6A">
        <w:rPr>
          <w:rFonts w:ascii="Garamond" w:hAnsi="Garamond" w:cs="Arial"/>
          <w:color w:val="000000" w:themeColor="text1"/>
          <w:sz w:val="22"/>
          <w:szCs w:val="22"/>
        </w:rPr>
        <w:t>El proponente nacional o extranjero, con domicilio en Colombia, en cumplimiento del Decreto 1082 de 2015, deberá anexar a la propuesta el certificado de inscripción en el Registro Único de Proponentes.</w:t>
      </w:r>
    </w:p>
    <w:p w14:paraId="4720B4E0" w14:textId="77777777" w:rsidR="00090DF9" w:rsidRPr="00757C6A" w:rsidRDefault="00090DF9" w:rsidP="00352E5E">
      <w:pPr>
        <w:pStyle w:val="Standard"/>
        <w:jc w:val="both"/>
        <w:rPr>
          <w:rFonts w:ascii="Garamond" w:hAnsi="Garamond" w:cs="Arial"/>
          <w:color w:val="000000" w:themeColor="text1"/>
          <w:sz w:val="22"/>
          <w:szCs w:val="22"/>
        </w:rPr>
      </w:pPr>
    </w:p>
    <w:p w14:paraId="4CC7D79B" w14:textId="77777777" w:rsidR="00090DF9" w:rsidRPr="00757C6A" w:rsidRDefault="00090DF9" w:rsidP="00352E5E">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La fecha de expedición del certificado del Registro Único de Proponentes (RUP), no podrá ser superior a treinta (30) días calendario anteriores a la fecha del cierre de la convocatoria. En caso de prórroga del plazo de la convocatoria, este certificado tendrá validez con la primera fecha de cierre.</w:t>
      </w:r>
    </w:p>
    <w:p w14:paraId="29A7342B" w14:textId="77777777" w:rsidR="00090DF9" w:rsidRPr="00757C6A" w:rsidRDefault="00090DF9" w:rsidP="00352E5E">
      <w:pPr>
        <w:pStyle w:val="Textoindependiente"/>
        <w:spacing w:before="4" w:line="240" w:lineRule="auto"/>
        <w:rPr>
          <w:rFonts w:ascii="Garamond" w:hAnsi="Garamond"/>
          <w:sz w:val="22"/>
          <w:szCs w:val="22"/>
        </w:rPr>
      </w:pPr>
    </w:p>
    <w:p w14:paraId="0E892DD1" w14:textId="77777777" w:rsidR="00090DF9" w:rsidRPr="00757C6A" w:rsidRDefault="00090DF9" w:rsidP="00352E5E">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De conformidad con lo establecido en el Decreto Ley 019 de 2012, la inscripción en el registro deberá estar vigente y el registro de toda la información contenida en el certificado, deberá estar en firme a más tardar dentro del término de traslado del informe de evaluación.</w:t>
      </w:r>
    </w:p>
    <w:p w14:paraId="3FAF5662" w14:textId="77777777" w:rsidR="00090DF9" w:rsidRPr="00757C6A" w:rsidRDefault="00090DF9" w:rsidP="00352E5E">
      <w:pPr>
        <w:pStyle w:val="Standard"/>
        <w:jc w:val="both"/>
        <w:rPr>
          <w:rFonts w:ascii="Garamond" w:hAnsi="Garamond" w:cs="Arial"/>
          <w:color w:val="000000" w:themeColor="text1"/>
          <w:sz w:val="22"/>
          <w:szCs w:val="22"/>
        </w:rPr>
      </w:pPr>
    </w:p>
    <w:p w14:paraId="4491D4ED" w14:textId="77777777" w:rsidR="00090DF9" w:rsidRPr="00757C6A" w:rsidRDefault="00090DF9" w:rsidP="00352E5E">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De conformidad con lo establecido en el artículo 6 de la Ley 1150 de 2007, modificado por el artículo 221 del Decreto – Ley 019 de 2012 y lo señalado en el artículo 2.2.1.1.1.5.1 del Decreto 1082 de 2015, es un deber del inscrito, mantener actualizada la información que obra en el Registro Único de Proponentes del Registro Único Empresarial de la Cámara de Comercio.</w:t>
      </w:r>
    </w:p>
    <w:p w14:paraId="29A27472" w14:textId="77777777" w:rsidR="00090DF9" w:rsidRPr="00757C6A" w:rsidRDefault="00090DF9" w:rsidP="00352E5E">
      <w:pPr>
        <w:pStyle w:val="Standard"/>
        <w:jc w:val="both"/>
        <w:rPr>
          <w:rFonts w:ascii="Garamond" w:hAnsi="Garamond" w:cs="Arial"/>
          <w:color w:val="000000" w:themeColor="text1"/>
          <w:sz w:val="22"/>
          <w:szCs w:val="22"/>
        </w:rPr>
      </w:pPr>
    </w:p>
    <w:p w14:paraId="0250CD87" w14:textId="585A05EA" w:rsidR="00090DF9" w:rsidRPr="00757C6A" w:rsidRDefault="00090DF9" w:rsidP="00352E5E">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La entidad verificará en el mismo la existencia de multas y sanciones que afecten la capacidad para contratar del proponente.</w:t>
      </w:r>
    </w:p>
    <w:p w14:paraId="5E2638BF" w14:textId="7EEE47B1" w:rsidR="00BB172B" w:rsidRPr="00757C6A" w:rsidRDefault="00BB172B" w:rsidP="00352E5E">
      <w:pPr>
        <w:pStyle w:val="Standard"/>
        <w:jc w:val="both"/>
        <w:rPr>
          <w:rFonts w:ascii="Garamond" w:hAnsi="Garamond" w:cs="Arial"/>
          <w:color w:val="000000" w:themeColor="text1"/>
          <w:sz w:val="22"/>
          <w:szCs w:val="22"/>
        </w:rPr>
      </w:pPr>
    </w:p>
    <w:p w14:paraId="2469C053" w14:textId="1C3C2FD7" w:rsidR="00090DF9" w:rsidRPr="00757C6A" w:rsidRDefault="00090DF9">
      <w:pPr>
        <w:pStyle w:val="Standard"/>
        <w:numPr>
          <w:ilvl w:val="3"/>
          <w:numId w:val="48"/>
        </w:numPr>
        <w:ind w:left="1134" w:hanging="1134"/>
        <w:jc w:val="both"/>
        <w:rPr>
          <w:rFonts w:ascii="Garamond" w:hAnsi="Garamond"/>
          <w:sz w:val="22"/>
          <w:szCs w:val="22"/>
        </w:rPr>
      </w:pPr>
      <w:r w:rsidRPr="00757C6A">
        <w:rPr>
          <w:rFonts w:ascii="Garamond" w:hAnsi="Garamond"/>
          <w:b/>
          <w:bCs/>
          <w:sz w:val="22"/>
          <w:szCs w:val="22"/>
        </w:rPr>
        <w:t>REGISTRO ÚNICO TRIBUTARIO RUT</w:t>
      </w:r>
      <w:r w:rsidRPr="00757C6A">
        <w:rPr>
          <w:rFonts w:ascii="Garamond" w:hAnsi="Garamond"/>
          <w:sz w:val="22"/>
          <w:szCs w:val="22"/>
        </w:rPr>
        <w:t xml:space="preserve">. </w:t>
      </w:r>
    </w:p>
    <w:p w14:paraId="370846DE" w14:textId="77777777" w:rsidR="00090DF9" w:rsidRPr="00757C6A" w:rsidRDefault="00090DF9" w:rsidP="005D765F">
      <w:pPr>
        <w:pStyle w:val="Standard"/>
        <w:ind w:left="1134" w:hanging="1134"/>
        <w:jc w:val="both"/>
        <w:rPr>
          <w:rFonts w:ascii="Garamond" w:hAnsi="Garamond"/>
          <w:b/>
          <w:bCs/>
          <w:sz w:val="22"/>
          <w:szCs w:val="22"/>
        </w:rPr>
      </w:pPr>
    </w:p>
    <w:p w14:paraId="094A4CF0" w14:textId="77777777" w:rsidR="00090DF9" w:rsidRPr="00757C6A" w:rsidRDefault="00090DF9" w:rsidP="005D765F">
      <w:pPr>
        <w:pStyle w:val="Standard"/>
        <w:jc w:val="both"/>
        <w:rPr>
          <w:rFonts w:ascii="Garamond" w:hAnsi="Garamond"/>
          <w:sz w:val="22"/>
          <w:szCs w:val="22"/>
        </w:rPr>
      </w:pPr>
      <w:r w:rsidRPr="00757C6A">
        <w:rPr>
          <w:rFonts w:ascii="Garamond" w:hAnsi="Garamond"/>
          <w:sz w:val="22"/>
          <w:szCs w:val="22"/>
        </w:rPr>
        <w:t xml:space="preserve">El proponente debe allegar fotocopia de la inscripción en el Registro Único Tributario, de la persona jurídica, natural, o de cada uno de los miembros del Consorcio o Unión Temporal, según el caso. </w:t>
      </w:r>
    </w:p>
    <w:p w14:paraId="10FCFCDA" w14:textId="77777777" w:rsidR="00090DF9" w:rsidRPr="00757C6A" w:rsidRDefault="00090DF9" w:rsidP="005D765F">
      <w:pPr>
        <w:pStyle w:val="Standard"/>
        <w:jc w:val="both"/>
        <w:rPr>
          <w:rFonts w:ascii="Garamond" w:hAnsi="Garamond"/>
          <w:sz w:val="22"/>
          <w:szCs w:val="22"/>
        </w:rPr>
      </w:pPr>
    </w:p>
    <w:p w14:paraId="164156E7" w14:textId="637C2158" w:rsidR="00090DF9" w:rsidRPr="00757C6A" w:rsidRDefault="00090DF9" w:rsidP="005D765F">
      <w:pPr>
        <w:pStyle w:val="Standard"/>
        <w:jc w:val="both"/>
        <w:rPr>
          <w:rFonts w:ascii="Garamond" w:hAnsi="Garamond" w:cs="Arial"/>
          <w:color w:val="000000" w:themeColor="text1"/>
          <w:sz w:val="22"/>
          <w:szCs w:val="22"/>
        </w:rPr>
      </w:pPr>
      <w:r w:rsidRPr="00757C6A">
        <w:rPr>
          <w:rFonts w:ascii="Garamond" w:hAnsi="Garamond"/>
          <w:sz w:val="22"/>
          <w:szCs w:val="22"/>
        </w:rPr>
        <w:t>Los Consorcios o Uniones Temporales a quién se les adjudique el proceso de selección de licitación pública deberán presentar previo a la suscripción y firma del contrato copia del número de identificación tributaria (NIT) del consorcio o unión temporal, esto con el fin de efectuar los respectivos trámites presupuestales y de pago ante el Fondo de Desarrollo Local de San</w:t>
      </w:r>
      <w:r w:rsidR="007A5058">
        <w:rPr>
          <w:rFonts w:ascii="Garamond" w:hAnsi="Garamond"/>
          <w:sz w:val="22"/>
          <w:szCs w:val="22"/>
        </w:rPr>
        <w:t xml:space="preserve"> Cristóbal</w:t>
      </w:r>
      <w:r w:rsidRPr="00757C6A">
        <w:rPr>
          <w:rFonts w:ascii="Garamond" w:hAnsi="Garamond"/>
          <w:sz w:val="22"/>
          <w:szCs w:val="22"/>
        </w:rPr>
        <w:t xml:space="preserve"> y la inclusión del NIT en la minuta contractual.</w:t>
      </w:r>
    </w:p>
    <w:p w14:paraId="57B8BCE4" w14:textId="7E9D1B82" w:rsidR="00910844" w:rsidRPr="00757C6A" w:rsidRDefault="00910844" w:rsidP="00910844">
      <w:pPr>
        <w:pStyle w:val="Standard"/>
        <w:jc w:val="both"/>
        <w:rPr>
          <w:rFonts w:ascii="Garamond" w:hAnsi="Garamond" w:cs="Arial"/>
          <w:color w:val="000000" w:themeColor="text1"/>
          <w:sz w:val="22"/>
          <w:szCs w:val="22"/>
        </w:rPr>
      </w:pPr>
    </w:p>
    <w:p w14:paraId="7F10E46E" w14:textId="0BA63B93" w:rsidR="005D765F" w:rsidRDefault="00090DF9">
      <w:pPr>
        <w:pStyle w:val="Standard"/>
        <w:numPr>
          <w:ilvl w:val="3"/>
          <w:numId w:val="46"/>
        </w:numPr>
        <w:ind w:left="1134" w:hanging="1134"/>
        <w:jc w:val="both"/>
        <w:rPr>
          <w:rFonts w:ascii="Garamond" w:hAnsi="Garamond" w:cs="Arial"/>
          <w:b/>
          <w:color w:val="000000" w:themeColor="text1"/>
          <w:sz w:val="22"/>
          <w:szCs w:val="22"/>
        </w:rPr>
      </w:pPr>
      <w:r w:rsidRPr="00757C6A">
        <w:rPr>
          <w:rFonts w:ascii="Garamond" w:hAnsi="Garamond" w:cs="Arial"/>
          <w:b/>
          <w:color w:val="000000" w:themeColor="text1"/>
          <w:sz w:val="22"/>
          <w:szCs w:val="22"/>
        </w:rPr>
        <w:t>GARANTÍA DE SERIEDAD DE LA OFERTA</w:t>
      </w:r>
    </w:p>
    <w:p w14:paraId="034834AC" w14:textId="77777777" w:rsidR="006464A8" w:rsidRDefault="006464A8" w:rsidP="006464A8">
      <w:pPr>
        <w:pStyle w:val="Standard"/>
        <w:ind w:left="1134"/>
        <w:jc w:val="both"/>
        <w:rPr>
          <w:rFonts w:ascii="Garamond" w:hAnsi="Garamond" w:cs="Arial"/>
          <w:b/>
          <w:color w:val="000000" w:themeColor="text1"/>
          <w:sz w:val="22"/>
          <w:szCs w:val="22"/>
        </w:rPr>
      </w:pPr>
    </w:p>
    <w:p w14:paraId="6C6ADCCC" w14:textId="5581E33A" w:rsidR="00090DF9" w:rsidRPr="00757C6A" w:rsidRDefault="00090DF9" w:rsidP="005D765F">
      <w:pPr>
        <w:pStyle w:val="Standard"/>
        <w:jc w:val="both"/>
        <w:rPr>
          <w:rFonts w:ascii="Garamond" w:hAnsi="Garamond" w:cs="Arial"/>
          <w:b/>
          <w:color w:val="000000" w:themeColor="text1"/>
          <w:sz w:val="22"/>
          <w:szCs w:val="22"/>
        </w:rPr>
      </w:pPr>
      <w:r w:rsidRPr="00757C6A">
        <w:rPr>
          <w:rFonts w:ascii="Garamond" w:hAnsi="Garamond" w:cs="Arial"/>
          <w:color w:val="000000" w:themeColor="text1"/>
          <w:sz w:val="22"/>
          <w:szCs w:val="22"/>
        </w:rPr>
        <w:t>El Proponente debe presentar con la propuesta una Garantía de seriedad de la oferta que cumpla con los parámetros, condiciones y requisitos que se indican en este numeral.</w:t>
      </w:r>
    </w:p>
    <w:p w14:paraId="5AA56D60" w14:textId="77777777" w:rsidR="00090DF9" w:rsidRPr="00757C6A" w:rsidRDefault="00090DF9" w:rsidP="005D765F">
      <w:pPr>
        <w:pStyle w:val="Standard"/>
        <w:jc w:val="both"/>
        <w:rPr>
          <w:rFonts w:ascii="Garamond" w:hAnsi="Garamond" w:cs="Arial"/>
          <w:color w:val="000000" w:themeColor="text1"/>
          <w:sz w:val="22"/>
          <w:szCs w:val="22"/>
        </w:rPr>
      </w:pPr>
    </w:p>
    <w:p w14:paraId="1761F20A" w14:textId="77777777" w:rsidR="00090DF9" w:rsidRPr="00757C6A" w:rsidRDefault="00090DF9" w:rsidP="005D765F">
      <w:pPr>
        <w:pStyle w:val="Standard"/>
        <w:numPr>
          <w:ilvl w:val="0"/>
          <w:numId w:val="29"/>
        </w:numPr>
        <w:ind w:left="284"/>
        <w:jc w:val="both"/>
        <w:rPr>
          <w:rFonts w:ascii="Garamond" w:hAnsi="Garamond" w:cs="Arial"/>
          <w:color w:val="000000" w:themeColor="text1"/>
          <w:sz w:val="22"/>
          <w:szCs w:val="22"/>
        </w:rPr>
      </w:pPr>
      <w:r w:rsidRPr="00757C6A">
        <w:rPr>
          <w:rFonts w:ascii="Garamond" w:hAnsi="Garamond" w:cs="Arial"/>
          <w:color w:val="000000" w:themeColor="text1"/>
          <w:sz w:val="22"/>
          <w:szCs w:val="22"/>
        </w:rPr>
        <w:t>Clase: Cualquiera de las clases permitidas por el 2.2.1.2.3.1.6 del Decreto 1082 de 2015, a saber: (i) Contrato de seguro contenido en una póliza, (ii) Patrimonio autónomo y (iii) Garantía Bancaria.</w:t>
      </w:r>
    </w:p>
    <w:p w14:paraId="238F2E45" w14:textId="77777777" w:rsidR="00090DF9" w:rsidRPr="00757C6A" w:rsidRDefault="00090DF9" w:rsidP="005D765F">
      <w:pPr>
        <w:pStyle w:val="Textoindependiente"/>
        <w:spacing w:before="7" w:line="240" w:lineRule="auto"/>
        <w:ind w:left="284" w:hanging="360"/>
        <w:rPr>
          <w:rFonts w:ascii="Garamond" w:hAnsi="Garamond"/>
          <w:sz w:val="22"/>
          <w:szCs w:val="22"/>
        </w:rPr>
      </w:pPr>
    </w:p>
    <w:p w14:paraId="46EECF3A" w14:textId="77777777" w:rsidR="00090DF9" w:rsidRPr="00757C6A" w:rsidRDefault="00090DF9" w:rsidP="005D765F">
      <w:pPr>
        <w:pStyle w:val="Standard"/>
        <w:numPr>
          <w:ilvl w:val="0"/>
          <w:numId w:val="29"/>
        </w:numPr>
        <w:ind w:left="284"/>
        <w:jc w:val="both"/>
        <w:rPr>
          <w:rFonts w:ascii="Garamond" w:hAnsi="Garamond" w:cs="Arial"/>
          <w:color w:val="000000" w:themeColor="text1"/>
          <w:sz w:val="22"/>
          <w:szCs w:val="22"/>
        </w:rPr>
      </w:pPr>
      <w:r w:rsidRPr="00757C6A">
        <w:rPr>
          <w:rFonts w:ascii="Garamond" w:hAnsi="Garamond" w:cs="Arial"/>
          <w:color w:val="000000" w:themeColor="text1"/>
          <w:sz w:val="22"/>
          <w:szCs w:val="22"/>
        </w:rPr>
        <w:t>Asegurado/ beneficiario: FONDO DE DESARROLLO LOCAL DE SAN CRISTÓBAL identificado con NIT 899.999.061-9</w:t>
      </w:r>
    </w:p>
    <w:p w14:paraId="5290CCD2" w14:textId="77777777" w:rsidR="00090DF9" w:rsidRPr="00757C6A" w:rsidRDefault="00090DF9" w:rsidP="005D765F">
      <w:pPr>
        <w:pStyle w:val="Standard"/>
        <w:ind w:left="284" w:hanging="360"/>
        <w:jc w:val="both"/>
        <w:rPr>
          <w:rFonts w:ascii="Garamond" w:hAnsi="Garamond" w:cs="Arial"/>
          <w:color w:val="000000" w:themeColor="text1"/>
          <w:sz w:val="22"/>
          <w:szCs w:val="22"/>
        </w:rPr>
      </w:pPr>
    </w:p>
    <w:p w14:paraId="180E6B95" w14:textId="77777777" w:rsidR="00090DF9" w:rsidRPr="00757C6A" w:rsidRDefault="00090DF9" w:rsidP="005D765F">
      <w:pPr>
        <w:pStyle w:val="Standard"/>
        <w:numPr>
          <w:ilvl w:val="0"/>
          <w:numId w:val="29"/>
        </w:numPr>
        <w:ind w:left="284"/>
        <w:jc w:val="both"/>
        <w:rPr>
          <w:rFonts w:ascii="Garamond" w:hAnsi="Garamond" w:cs="Arial"/>
          <w:color w:val="000000" w:themeColor="text1"/>
          <w:sz w:val="22"/>
          <w:szCs w:val="22"/>
        </w:rPr>
      </w:pPr>
      <w:r w:rsidRPr="00757C6A">
        <w:rPr>
          <w:rFonts w:ascii="Garamond" w:hAnsi="Garamond" w:cs="Arial"/>
          <w:color w:val="000000" w:themeColor="text1"/>
          <w:sz w:val="22"/>
          <w:szCs w:val="22"/>
        </w:rPr>
        <w:t>Amparos: Los perjuicios derivados del incumplimiento del ofrecimiento en los eventos señalados en el artículo 2.2.1.2.3.1.6 del Decreto 1082 de 2015.</w:t>
      </w:r>
    </w:p>
    <w:p w14:paraId="7C41FE0E" w14:textId="77777777" w:rsidR="00090DF9" w:rsidRPr="00757C6A" w:rsidRDefault="00090DF9" w:rsidP="005D765F">
      <w:pPr>
        <w:pStyle w:val="Standard"/>
        <w:ind w:left="284" w:hanging="360"/>
        <w:jc w:val="both"/>
        <w:rPr>
          <w:rFonts w:ascii="Garamond" w:hAnsi="Garamond" w:cs="Arial"/>
          <w:color w:val="000000" w:themeColor="text1"/>
          <w:sz w:val="22"/>
          <w:szCs w:val="22"/>
        </w:rPr>
      </w:pPr>
    </w:p>
    <w:p w14:paraId="0ABC5181" w14:textId="77777777" w:rsidR="00090DF9" w:rsidRPr="00757C6A" w:rsidRDefault="00090DF9" w:rsidP="005D765F">
      <w:pPr>
        <w:pStyle w:val="Standard"/>
        <w:numPr>
          <w:ilvl w:val="0"/>
          <w:numId w:val="29"/>
        </w:numPr>
        <w:ind w:left="284"/>
        <w:jc w:val="both"/>
        <w:rPr>
          <w:rFonts w:ascii="Garamond" w:hAnsi="Garamond" w:cs="Arial"/>
          <w:color w:val="000000" w:themeColor="text1"/>
          <w:sz w:val="22"/>
          <w:szCs w:val="22"/>
        </w:rPr>
      </w:pPr>
      <w:r w:rsidRPr="00757C6A">
        <w:rPr>
          <w:rFonts w:ascii="Garamond" w:hAnsi="Garamond" w:cs="Arial"/>
          <w:color w:val="000000" w:themeColor="text1"/>
          <w:sz w:val="22"/>
          <w:szCs w:val="22"/>
        </w:rPr>
        <w:t>Vigencia: 3 meses contados a partir de la fecha de cierre del Proceso de Contratación.</w:t>
      </w:r>
    </w:p>
    <w:p w14:paraId="758F836C" w14:textId="77777777" w:rsidR="00090DF9" w:rsidRPr="00757C6A" w:rsidRDefault="00090DF9" w:rsidP="005D765F">
      <w:pPr>
        <w:pStyle w:val="Standard"/>
        <w:ind w:left="284" w:hanging="360"/>
        <w:jc w:val="both"/>
        <w:rPr>
          <w:rFonts w:ascii="Garamond" w:hAnsi="Garamond" w:cs="Arial"/>
          <w:color w:val="000000" w:themeColor="text1"/>
          <w:sz w:val="22"/>
          <w:szCs w:val="22"/>
        </w:rPr>
      </w:pPr>
    </w:p>
    <w:p w14:paraId="1DB1C3F7" w14:textId="77777777" w:rsidR="00090DF9" w:rsidRPr="00757C6A" w:rsidRDefault="00090DF9" w:rsidP="005D765F">
      <w:pPr>
        <w:pStyle w:val="Standard"/>
        <w:numPr>
          <w:ilvl w:val="0"/>
          <w:numId w:val="29"/>
        </w:numPr>
        <w:ind w:left="284"/>
        <w:jc w:val="both"/>
        <w:rPr>
          <w:rFonts w:ascii="Garamond" w:hAnsi="Garamond" w:cs="Arial"/>
          <w:color w:val="000000" w:themeColor="text1"/>
          <w:sz w:val="22"/>
          <w:szCs w:val="22"/>
        </w:rPr>
      </w:pPr>
      <w:r w:rsidRPr="00757C6A">
        <w:rPr>
          <w:rFonts w:ascii="Garamond" w:hAnsi="Garamond" w:cs="Arial"/>
          <w:color w:val="000000" w:themeColor="text1"/>
          <w:sz w:val="22"/>
          <w:szCs w:val="22"/>
        </w:rPr>
        <w:t>Valor Asegurado: Diez por ciento (10%) del Presupuesto Oficial del Proceso de Selección.</w:t>
      </w:r>
    </w:p>
    <w:p w14:paraId="47B7ACC7" w14:textId="77777777" w:rsidR="00090DF9" w:rsidRPr="00757C6A" w:rsidRDefault="00090DF9" w:rsidP="005D765F">
      <w:pPr>
        <w:pStyle w:val="Standard"/>
        <w:ind w:left="284" w:hanging="360"/>
        <w:jc w:val="both"/>
        <w:rPr>
          <w:rFonts w:ascii="Garamond" w:hAnsi="Garamond" w:cs="Arial"/>
          <w:color w:val="000000" w:themeColor="text1"/>
          <w:sz w:val="22"/>
          <w:szCs w:val="22"/>
        </w:rPr>
      </w:pPr>
    </w:p>
    <w:p w14:paraId="6C6C2429" w14:textId="77777777" w:rsidR="00090DF9" w:rsidRPr="00757C6A" w:rsidRDefault="00090DF9" w:rsidP="005D765F">
      <w:pPr>
        <w:pStyle w:val="Standard"/>
        <w:numPr>
          <w:ilvl w:val="0"/>
          <w:numId w:val="29"/>
        </w:numPr>
        <w:ind w:left="284"/>
        <w:jc w:val="both"/>
        <w:rPr>
          <w:rFonts w:ascii="Garamond" w:hAnsi="Garamond" w:cs="Arial"/>
          <w:color w:val="000000" w:themeColor="text1"/>
          <w:sz w:val="22"/>
          <w:szCs w:val="22"/>
        </w:rPr>
      </w:pPr>
      <w:r w:rsidRPr="00757C6A">
        <w:rPr>
          <w:rFonts w:ascii="Garamond" w:hAnsi="Garamond" w:cs="Arial"/>
          <w:color w:val="000000" w:themeColor="text1"/>
          <w:sz w:val="22"/>
          <w:szCs w:val="22"/>
        </w:rPr>
        <w:t>Tomador: 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0BB418E2" w14:textId="77777777" w:rsidR="00090DF9" w:rsidRPr="00757C6A" w:rsidRDefault="00090DF9" w:rsidP="005D765F">
      <w:pPr>
        <w:pStyle w:val="Standard"/>
        <w:ind w:left="284" w:hanging="360"/>
        <w:jc w:val="both"/>
        <w:rPr>
          <w:rFonts w:ascii="Garamond" w:hAnsi="Garamond" w:cs="Arial"/>
          <w:color w:val="000000" w:themeColor="text1"/>
          <w:sz w:val="22"/>
          <w:szCs w:val="22"/>
        </w:rPr>
      </w:pPr>
    </w:p>
    <w:p w14:paraId="172B3D71" w14:textId="77777777" w:rsidR="00090DF9" w:rsidRPr="00757C6A" w:rsidRDefault="00090DF9" w:rsidP="005D765F">
      <w:pPr>
        <w:pStyle w:val="Standard"/>
        <w:numPr>
          <w:ilvl w:val="0"/>
          <w:numId w:val="29"/>
        </w:numPr>
        <w:ind w:left="284"/>
        <w:jc w:val="both"/>
        <w:rPr>
          <w:rFonts w:ascii="Garamond" w:hAnsi="Garamond" w:cs="Arial"/>
          <w:color w:val="000000" w:themeColor="text1"/>
          <w:sz w:val="22"/>
          <w:szCs w:val="22"/>
        </w:rPr>
      </w:pPr>
      <w:r w:rsidRPr="00757C6A">
        <w:rPr>
          <w:rFonts w:ascii="Garamond" w:hAnsi="Garamond" w:cs="Arial"/>
          <w:color w:val="000000" w:themeColor="text1"/>
          <w:sz w:val="22"/>
          <w:szCs w:val="22"/>
        </w:rPr>
        <w:t>Firma: La póliza deberá venir con la firma tanto del asegurador como del asegurado.</w:t>
      </w:r>
    </w:p>
    <w:p w14:paraId="70E0D963" w14:textId="77777777" w:rsidR="00090DF9" w:rsidRPr="00757C6A" w:rsidRDefault="00090DF9" w:rsidP="00090DF9">
      <w:pPr>
        <w:pStyle w:val="Standard"/>
        <w:ind w:left="720"/>
        <w:jc w:val="both"/>
        <w:rPr>
          <w:rFonts w:ascii="Garamond" w:hAnsi="Garamond" w:cs="Arial"/>
          <w:color w:val="000000" w:themeColor="text1"/>
          <w:sz w:val="22"/>
          <w:szCs w:val="22"/>
        </w:rPr>
      </w:pPr>
    </w:p>
    <w:p w14:paraId="7D0093C9" w14:textId="77777777" w:rsidR="00090DF9" w:rsidRPr="00757C6A" w:rsidRDefault="00090DF9" w:rsidP="005D765F">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Para los Proponentes Plurales: la Garantía deberá ser otorgada por todos los integrantes del Proponente Plural, para lo cual se deberá relacionar claramente los integrantes, su identificación y porcentaje de participación, quienes para todos los efectos serán los otorgantes de la misma.</w:t>
      </w:r>
    </w:p>
    <w:p w14:paraId="1A328AB8" w14:textId="77777777" w:rsidR="00090DF9" w:rsidRPr="00757C6A" w:rsidRDefault="00090DF9" w:rsidP="005D765F">
      <w:pPr>
        <w:pStyle w:val="Standard"/>
        <w:jc w:val="both"/>
        <w:rPr>
          <w:rFonts w:ascii="Garamond" w:hAnsi="Garamond" w:cs="Arial"/>
          <w:color w:val="000000" w:themeColor="text1"/>
          <w:sz w:val="22"/>
          <w:szCs w:val="22"/>
        </w:rPr>
      </w:pPr>
    </w:p>
    <w:p w14:paraId="200082B2" w14:textId="77777777" w:rsidR="00090DF9" w:rsidRPr="00757C6A" w:rsidRDefault="00090DF9" w:rsidP="005D765F">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Cualquier error o imprecisión en el texto de la garantía presentada será susceptible de aclaración por el Proponente hasta el término de traslado del informe de evaluación. Sin embargo, la no entrega de la garantía no es subsanable y se rechazará la oferta.</w:t>
      </w:r>
    </w:p>
    <w:p w14:paraId="4EA2B5F0" w14:textId="77777777" w:rsidR="00090DF9" w:rsidRPr="00757C6A" w:rsidRDefault="00090DF9" w:rsidP="005D765F">
      <w:pPr>
        <w:pStyle w:val="Standard"/>
        <w:jc w:val="both"/>
        <w:rPr>
          <w:rFonts w:ascii="Garamond" w:hAnsi="Garamond" w:cs="Arial"/>
          <w:color w:val="000000" w:themeColor="text1"/>
          <w:sz w:val="22"/>
          <w:szCs w:val="22"/>
        </w:rPr>
      </w:pPr>
    </w:p>
    <w:p w14:paraId="532A98C5" w14:textId="77777777" w:rsidR="00090DF9" w:rsidRPr="00757C6A" w:rsidRDefault="00090DF9" w:rsidP="005D765F">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Si en desarrollo del Proceso de selección se modifica el cronograma, el Proponente deberá ampliar la vigencia de la Garantía de seriedad de la oferta hasta tanto no se hayan perfeccionado y cumplido los requisitos de ejecución del respectivo contrato.</w:t>
      </w:r>
    </w:p>
    <w:p w14:paraId="24339C94" w14:textId="77777777" w:rsidR="00090DF9" w:rsidRPr="00757C6A" w:rsidRDefault="00090DF9" w:rsidP="00090DF9">
      <w:pPr>
        <w:pStyle w:val="Textoindependiente"/>
        <w:spacing w:before="4" w:line="240" w:lineRule="auto"/>
        <w:rPr>
          <w:rFonts w:ascii="Garamond" w:hAnsi="Garamond"/>
          <w:sz w:val="22"/>
          <w:szCs w:val="22"/>
        </w:rPr>
      </w:pPr>
    </w:p>
    <w:p w14:paraId="6C354F4C" w14:textId="6B0A9987" w:rsidR="00090DF9" w:rsidRPr="00757C6A" w:rsidRDefault="00090DF9" w:rsidP="00090DF9">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14:paraId="51921635" w14:textId="3F732299" w:rsidR="00090DF9" w:rsidRPr="00757C6A" w:rsidRDefault="00090DF9" w:rsidP="00910844">
      <w:pPr>
        <w:pStyle w:val="Standard"/>
        <w:jc w:val="both"/>
        <w:rPr>
          <w:rFonts w:ascii="Garamond" w:hAnsi="Garamond" w:cs="Arial"/>
          <w:color w:val="000000" w:themeColor="text1"/>
          <w:sz w:val="22"/>
          <w:szCs w:val="22"/>
        </w:rPr>
      </w:pPr>
    </w:p>
    <w:p w14:paraId="1AC56129" w14:textId="59A347CF" w:rsidR="00C35ED0" w:rsidRPr="00757C6A" w:rsidRDefault="00C35ED0" w:rsidP="00C35ED0">
      <w:pPr>
        <w:pStyle w:val="Standard"/>
        <w:jc w:val="both"/>
        <w:rPr>
          <w:rFonts w:ascii="Garamond" w:hAnsi="Garamond" w:cs="Arial"/>
          <w:b/>
          <w:color w:val="000000" w:themeColor="text1"/>
          <w:sz w:val="22"/>
          <w:szCs w:val="22"/>
        </w:rPr>
      </w:pPr>
      <w:r w:rsidRPr="00757C6A">
        <w:rPr>
          <w:rFonts w:ascii="Garamond" w:hAnsi="Garamond" w:cs="Arial"/>
          <w:b/>
          <w:color w:val="000000" w:themeColor="text1"/>
          <w:sz w:val="22"/>
          <w:szCs w:val="22"/>
        </w:rPr>
        <w:t>5.1.1.10</w:t>
      </w:r>
      <w:r w:rsidRPr="00757C6A">
        <w:rPr>
          <w:rFonts w:ascii="Garamond" w:hAnsi="Garamond" w:cs="Arial"/>
          <w:b/>
          <w:color w:val="000000" w:themeColor="text1"/>
          <w:sz w:val="22"/>
          <w:szCs w:val="22"/>
        </w:rPr>
        <w:tab/>
        <w:t>CERTIFICACIÓN DEL PAGO DE LOS APORTES PARAFISCALE</w:t>
      </w:r>
      <w:r w:rsidR="006464A8">
        <w:rPr>
          <w:rFonts w:ascii="Garamond" w:hAnsi="Garamond" w:cs="Arial"/>
          <w:b/>
          <w:color w:val="000000" w:themeColor="text1"/>
          <w:sz w:val="22"/>
          <w:szCs w:val="22"/>
        </w:rPr>
        <w:t>S</w:t>
      </w:r>
    </w:p>
    <w:p w14:paraId="5C1212BB" w14:textId="77777777" w:rsidR="00C35ED0" w:rsidRPr="00757C6A" w:rsidRDefault="00C35ED0" w:rsidP="00C35ED0">
      <w:pPr>
        <w:pStyle w:val="Standard"/>
        <w:jc w:val="both"/>
        <w:rPr>
          <w:rFonts w:ascii="Garamond" w:hAnsi="Garamond" w:cs="Arial"/>
          <w:b/>
          <w:color w:val="000000" w:themeColor="text1"/>
          <w:sz w:val="22"/>
          <w:szCs w:val="22"/>
        </w:rPr>
      </w:pPr>
    </w:p>
    <w:p w14:paraId="2B22DB1E" w14:textId="212D25DB" w:rsidR="00C35ED0" w:rsidRPr="00757C6A" w:rsidRDefault="00C35ED0" w:rsidP="00C35ED0">
      <w:pPr>
        <w:pStyle w:val="Standard"/>
        <w:jc w:val="both"/>
        <w:rPr>
          <w:rFonts w:ascii="Garamond" w:hAnsi="Garamond" w:cs="Arial"/>
          <w:b/>
          <w:color w:val="000000" w:themeColor="text1"/>
          <w:sz w:val="22"/>
          <w:szCs w:val="22"/>
        </w:rPr>
      </w:pPr>
      <w:r w:rsidRPr="00757C6A">
        <w:rPr>
          <w:rFonts w:ascii="Garamond" w:hAnsi="Garamond" w:cs="Arial"/>
          <w:color w:val="000000" w:themeColor="text1"/>
          <w:sz w:val="22"/>
          <w:szCs w:val="22"/>
        </w:rPr>
        <w:t>Cuando el proponente sea una persona jurídica o persona natural, deberá diligenciar el formato de CERTIFICACIÓN DE PAGOS DE SEGURIDAD SOCIAL Y APORTES PARAFISCALES que corresponda, en original, firmado por la persona natural, o por el Revisor Fiscal, cuando este exista de acuerdo con los requerimientos de Ley, o por el Representante Legal cuando no se requiera Revisor Fiscal, donde se certifique el pago de los aportes de sus empleados a los sistemas de salud, riesgos profesionales, pensiones y aportes a las Cajas de Compensación Familiar, Instituto Colombiano de Bienestar Familiar y Servicio Nacional de Aprendizaje.</w:t>
      </w:r>
    </w:p>
    <w:p w14:paraId="733CE004" w14:textId="77777777" w:rsidR="00C35ED0" w:rsidRPr="00757C6A" w:rsidRDefault="00C35ED0" w:rsidP="00C35ED0">
      <w:pPr>
        <w:pStyle w:val="Textoindependiente"/>
        <w:spacing w:before="3" w:line="240" w:lineRule="auto"/>
        <w:rPr>
          <w:rFonts w:ascii="Garamond" w:hAnsi="Garamond"/>
          <w:sz w:val="22"/>
          <w:szCs w:val="22"/>
        </w:rPr>
      </w:pPr>
    </w:p>
    <w:p w14:paraId="016AFCA8" w14:textId="77777777" w:rsidR="00C35ED0" w:rsidRPr="00757C6A" w:rsidRDefault="00C35ED0" w:rsidP="006464A8">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Dicho documento debe certificar que a la fecha de presentación de su propuesta ha realizado el pago de los aportes correspondientes a la nómina de los últimos seis (6) meses del calendario que legalmente sean exigibles en la citada fecha, (o sea, en los cuales se haya causado la obligación de efectuar dichos pagos).</w:t>
      </w:r>
    </w:p>
    <w:p w14:paraId="006B6E9C" w14:textId="77777777" w:rsidR="00C35ED0" w:rsidRPr="00757C6A" w:rsidRDefault="00C35ED0" w:rsidP="006464A8">
      <w:pPr>
        <w:pStyle w:val="Standard"/>
        <w:jc w:val="both"/>
        <w:rPr>
          <w:rFonts w:ascii="Garamond" w:hAnsi="Garamond" w:cs="Arial"/>
          <w:color w:val="000000" w:themeColor="text1"/>
          <w:sz w:val="22"/>
          <w:szCs w:val="22"/>
        </w:rPr>
      </w:pPr>
    </w:p>
    <w:p w14:paraId="347F0548" w14:textId="77777777" w:rsidR="00C35ED0" w:rsidRPr="00757C6A" w:rsidRDefault="00C35ED0" w:rsidP="006464A8">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lastRenderedPageBreak/>
        <w:t>La certificación avalada por el revisor fiscal deberá ser allegada con copia de la cedula de ciudadanía, copia de tarjeta profesional y copia de la vigencia de la tarjeta profesional expedida por la Junta Central de Contadores.</w:t>
      </w:r>
    </w:p>
    <w:p w14:paraId="07FA5963" w14:textId="77777777" w:rsidR="00C35ED0" w:rsidRPr="00757C6A" w:rsidRDefault="00C35ED0" w:rsidP="006464A8">
      <w:pPr>
        <w:pStyle w:val="Standard"/>
        <w:jc w:val="both"/>
        <w:rPr>
          <w:rFonts w:ascii="Garamond" w:hAnsi="Garamond" w:cs="Arial"/>
          <w:color w:val="000000" w:themeColor="text1"/>
          <w:sz w:val="22"/>
          <w:szCs w:val="22"/>
        </w:rPr>
      </w:pPr>
    </w:p>
    <w:p w14:paraId="2A43D4F7" w14:textId="77777777" w:rsidR="00C35ED0" w:rsidRPr="00757C6A" w:rsidRDefault="00C35ED0" w:rsidP="006464A8">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En el evento en que la persona jurídica no tenga más de seis (6) meses de constituida, deberá acreditar los pagos a partir de la fecha de su constitución.</w:t>
      </w:r>
    </w:p>
    <w:p w14:paraId="074DC716" w14:textId="77777777" w:rsidR="00C35ED0" w:rsidRPr="00757C6A" w:rsidRDefault="00C35ED0" w:rsidP="006464A8">
      <w:pPr>
        <w:pStyle w:val="Standard"/>
        <w:jc w:val="both"/>
        <w:rPr>
          <w:rFonts w:ascii="Garamond" w:hAnsi="Garamond" w:cs="Arial"/>
          <w:color w:val="000000" w:themeColor="text1"/>
          <w:sz w:val="22"/>
          <w:szCs w:val="22"/>
        </w:rPr>
      </w:pPr>
    </w:p>
    <w:p w14:paraId="4DDB4D6D" w14:textId="77777777" w:rsidR="00C35ED0" w:rsidRPr="00757C6A" w:rsidRDefault="00C35ED0" w:rsidP="006464A8">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Esta misma previsión aplica para las personas jurídicas extranjeras con domicilio o sucursal en Colombia, las cuales deben acreditar este requisito respecto del personal vinculado en Colombia.</w:t>
      </w:r>
    </w:p>
    <w:p w14:paraId="71363A28" w14:textId="77777777" w:rsidR="00C35ED0" w:rsidRPr="00757C6A" w:rsidRDefault="00C35ED0" w:rsidP="006464A8">
      <w:pPr>
        <w:pStyle w:val="Standard"/>
        <w:jc w:val="both"/>
        <w:rPr>
          <w:rFonts w:ascii="Garamond" w:hAnsi="Garamond" w:cs="Arial"/>
          <w:color w:val="000000" w:themeColor="text1"/>
          <w:sz w:val="22"/>
          <w:szCs w:val="22"/>
        </w:rPr>
      </w:pPr>
    </w:p>
    <w:p w14:paraId="4861F3BC" w14:textId="77777777" w:rsidR="00C35ED0" w:rsidRPr="00757C6A" w:rsidRDefault="00C35ED0" w:rsidP="006464A8">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La proponente persona natural debe acreditar la afiliación a los sistemas de seguridad social en salud y pensiones, aportando los certificados de afiliación respectivos o con el certificado de pago de la correspondiente planilla.</w:t>
      </w:r>
    </w:p>
    <w:p w14:paraId="70D06004" w14:textId="77777777" w:rsidR="00C35ED0" w:rsidRPr="00757C6A" w:rsidRDefault="00C35ED0" w:rsidP="006464A8">
      <w:pPr>
        <w:pStyle w:val="Standard"/>
        <w:jc w:val="both"/>
        <w:rPr>
          <w:rFonts w:ascii="Garamond" w:hAnsi="Garamond" w:cs="Arial"/>
          <w:color w:val="000000" w:themeColor="text1"/>
          <w:sz w:val="22"/>
          <w:szCs w:val="22"/>
        </w:rPr>
      </w:pPr>
    </w:p>
    <w:p w14:paraId="050068CD" w14:textId="77777777" w:rsidR="00C35ED0" w:rsidRPr="00757C6A" w:rsidRDefault="00C35ED0" w:rsidP="006464A8">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Los certificados de afiliación se deben presentar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w:t>
      </w:r>
    </w:p>
    <w:p w14:paraId="7BC130F3" w14:textId="77777777" w:rsidR="00C35ED0" w:rsidRPr="00757C6A" w:rsidRDefault="00C35ED0" w:rsidP="006464A8">
      <w:pPr>
        <w:pStyle w:val="Standard"/>
        <w:jc w:val="both"/>
        <w:rPr>
          <w:rFonts w:ascii="Garamond" w:hAnsi="Garamond" w:cs="Arial"/>
          <w:color w:val="000000" w:themeColor="text1"/>
          <w:sz w:val="22"/>
          <w:szCs w:val="22"/>
        </w:rPr>
      </w:pPr>
    </w:p>
    <w:p w14:paraId="3D7FC81F" w14:textId="77777777" w:rsidR="00C35ED0" w:rsidRPr="00757C6A" w:rsidRDefault="00C35ED0" w:rsidP="006464A8">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La persona natural que reúna los requisitos para acceder a la pensión de vejez, o se pensione por invalidez o anticipadamente, presentará el certificado que lo acredite y, además, la afiliación al sistema de salud. Esta misma previsión aplica para las personas naturales extranjeras con domicilio en Colombia las cuales deberán acreditar este requisito respecto del personal vinculado en Colombia.</w:t>
      </w:r>
    </w:p>
    <w:p w14:paraId="6A2D3230" w14:textId="77777777" w:rsidR="00C35ED0" w:rsidRPr="00757C6A" w:rsidRDefault="00C35ED0" w:rsidP="006464A8">
      <w:pPr>
        <w:pStyle w:val="Standard"/>
        <w:jc w:val="both"/>
        <w:rPr>
          <w:rFonts w:ascii="Garamond" w:hAnsi="Garamond" w:cs="Arial"/>
          <w:color w:val="000000" w:themeColor="text1"/>
          <w:sz w:val="22"/>
          <w:szCs w:val="22"/>
        </w:rPr>
      </w:pPr>
    </w:p>
    <w:p w14:paraId="62EB4EFA" w14:textId="77777777" w:rsidR="00C35ED0" w:rsidRPr="00757C6A" w:rsidRDefault="00C35ED0" w:rsidP="006464A8">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Cada integrante del proponente plural debe acreditar por separado los requisitos de los numerales anteriores.</w:t>
      </w:r>
    </w:p>
    <w:p w14:paraId="7841AA1A" w14:textId="77777777" w:rsidR="00C35ED0" w:rsidRPr="00757C6A" w:rsidRDefault="00C35ED0" w:rsidP="006464A8">
      <w:pPr>
        <w:pStyle w:val="Standard"/>
        <w:jc w:val="both"/>
        <w:rPr>
          <w:rFonts w:ascii="Garamond" w:hAnsi="Garamond" w:cs="Arial"/>
          <w:color w:val="000000" w:themeColor="text1"/>
          <w:sz w:val="22"/>
          <w:szCs w:val="22"/>
        </w:rPr>
      </w:pPr>
    </w:p>
    <w:p w14:paraId="0A27AD1F" w14:textId="77777777" w:rsidR="00C35ED0" w:rsidRPr="00757C6A" w:rsidRDefault="00C35ED0" w:rsidP="006464A8">
      <w:pPr>
        <w:pStyle w:val="Standard"/>
        <w:jc w:val="both"/>
        <w:rPr>
          <w:rFonts w:ascii="Garamond" w:hAnsi="Garamond" w:cs="Arial"/>
          <w:color w:val="000000" w:themeColor="text1"/>
          <w:sz w:val="22"/>
          <w:szCs w:val="22"/>
        </w:rPr>
      </w:pPr>
      <w:r w:rsidRPr="006464A8">
        <w:rPr>
          <w:rFonts w:ascii="Garamond" w:hAnsi="Garamond" w:cs="Arial"/>
          <w:b/>
          <w:bCs/>
          <w:color w:val="000000" w:themeColor="text1"/>
          <w:sz w:val="22"/>
          <w:szCs w:val="22"/>
        </w:rPr>
        <w:t>Nota 1:</w:t>
      </w:r>
      <w:r w:rsidRPr="00757C6A">
        <w:rPr>
          <w:rFonts w:ascii="Garamond" w:hAnsi="Garamond" w:cs="Arial"/>
          <w:color w:val="000000" w:themeColor="text1"/>
          <w:sz w:val="22"/>
          <w:szCs w:val="22"/>
        </w:rPr>
        <w:t xml:space="preserve"> El proponente adjudicatario deberá presentar para la suscripción del respectivo contrato la certificación donde se acredite el pago correspondiente a la fecha de suscripción de este. Cuando se trate de Consorcios o Uniones Temporales, cada uno de sus integrantes deberá presentar la certificación aquí exigida. Estas mismas reglas se aplicarán para cada pago que se efectúe con cargo al contrato.</w:t>
      </w:r>
    </w:p>
    <w:p w14:paraId="2F293389" w14:textId="77777777" w:rsidR="00C35ED0" w:rsidRPr="00757C6A" w:rsidRDefault="00C35ED0" w:rsidP="006464A8">
      <w:pPr>
        <w:pStyle w:val="Standard"/>
        <w:jc w:val="both"/>
        <w:rPr>
          <w:rFonts w:ascii="Garamond" w:hAnsi="Garamond" w:cs="Arial"/>
          <w:color w:val="000000" w:themeColor="text1"/>
          <w:sz w:val="22"/>
          <w:szCs w:val="22"/>
        </w:rPr>
      </w:pPr>
    </w:p>
    <w:p w14:paraId="3F032A6A" w14:textId="3C2C1425" w:rsidR="00C35ED0" w:rsidRPr="00757C6A" w:rsidRDefault="00C35ED0" w:rsidP="006464A8">
      <w:pPr>
        <w:pStyle w:val="Standard"/>
        <w:jc w:val="both"/>
        <w:rPr>
          <w:rFonts w:ascii="Garamond" w:hAnsi="Garamond" w:cs="Arial"/>
          <w:color w:val="000000" w:themeColor="text1"/>
          <w:sz w:val="22"/>
          <w:szCs w:val="22"/>
        </w:rPr>
      </w:pPr>
      <w:r w:rsidRPr="00757C6A">
        <w:rPr>
          <w:rFonts w:ascii="Garamond" w:hAnsi="Garamond" w:cs="Arial"/>
          <w:b/>
          <w:color w:val="000000" w:themeColor="text1"/>
          <w:sz w:val="22"/>
          <w:szCs w:val="22"/>
        </w:rPr>
        <w:t>Nota 2</w:t>
      </w:r>
      <w:r w:rsidRPr="00757C6A">
        <w:rPr>
          <w:rFonts w:ascii="Garamond" w:hAnsi="Garamond" w:cs="Arial"/>
          <w:color w:val="000000" w:themeColor="text1"/>
          <w:sz w:val="22"/>
          <w:szCs w:val="22"/>
        </w:rPr>
        <w:t>: En caso de que en la información suministrada por el proponente sobre pagos de seguridad social y aportes parafiscales se evidencie alguna inconsistencia, el FONDO pondrá en conocimiento de la Unidad Administrativa de Gestión Pensional y Contribuciones Parafiscales de la Protección Social (UGGP) dicha situación para lo de su competencia.</w:t>
      </w:r>
    </w:p>
    <w:p w14:paraId="020D9F8B" w14:textId="5FAE51A4" w:rsidR="00814E54" w:rsidRPr="00757C6A" w:rsidRDefault="00814E54" w:rsidP="00C35ED0">
      <w:pPr>
        <w:pStyle w:val="Standard"/>
        <w:jc w:val="both"/>
        <w:rPr>
          <w:rFonts w:ascii="Garamond" w:hAnsi="Garamond" w:cs="Arial"/>
          <w:color w:val="000000" w:themeColor="text1"/>
          <w:sz w:val="22"/>
          <w:szCs w:val="22"/>
        </w:rPr>
      </w:pPr>
    </w:p>
    <w:p w14:paraId="7A63EF8C" w14:textId="26B22203" w:rsidR="00814E54" w:rsidRPr="00757C6A" w:rsidRDefault="00814E54">
      <w:pPr>
        <w:pStyle w:val="Standard"/>
        <w:numPr>
          <w:ilvl w:val="3"/>
          <w:numId w:val="49"/>
        </w:numPr>
        <w:jc w:val="both"/>
        <w:rPr>
          <w:rFonts w:ascii="Garamond" w:hAnsi="Garamond"/>
          <w:b/>
          <w:bCs/>
          <w:sz w:val="22"/>
          <w:szCs w:val="22"/>
        </w:rPr>
      </w:pPr>
      <w:r w:rsidRPr="00757C6A">
        <w:rPr>
          <w:rFonts w:ascii="Garamond" w:hAnsi="Garamond"/>
          <w:b/>
          <w:bCs/>
          <w:sz w:val="22"/>
          <w:szCs w:val="22"/>
        </w:rPr>
        <w:t xml:space="preserve">CONSULTA EN EL BOLETÍN DE RESPONSABLES FISCALES DE LA CON- TRALORÍA GENERAL DE LA REPÚBLICA. </w:t>
      </w:r>
    </w:p>
    <w:p w14:paraId="3D9A031F" w14:textId="77777777" w:rsidR="00814E54" w:rsidRPr="00757C6A" w:rsidRDefault="00814E54" w:rsidP="00814E54">
      <w:pPr>
        <w:pStyle w:val="Standard"/>
        <w:ind w:left="1800"/>
        <w:jc w:val="both"/>
        <w:rPr>
          <w:rFonts w:ascii="Garamond" w:hAnsi="Garamond"/>
          <w:sz w:val="22"/>
          <w:szCs w:val="22"/>
        </w:rPr>
      </w:pPr>
    </w:p>
    <w:p w14:paraId="3D7ED89F" w14:textId="24128DFE" w:rsidR="00814E54" w:rsidRPr="00757C6A" w:rsidRDefault="00814E54" w:rsidP="006464A8">
      <w:pPr>
        <w:pStyle w:val="Standard"/>
        <w:jc w:val="both"/>
        <w:rPr>
          <w:rFonts w:ascii="Garamond" w:hAnsi="Garamond"/>
          <w:sz w:val="22"/>
          <w:szCs w:val="22"/>
        </w:rPr>
      </w:pPr>
      <w:r w:rsidRPr="00757C6A">
        <w:rPr>
          <w:rFonts w:ascii="Garamond" w:hAnsi="Garamond"/>
          <w:sz w:val="22"/>
          <w:szCs w:val="22"/>
        </w:rPr>
        <w:t>El proponente deberá aportar los certificados tanto de la persona natural como de la persona jurídica expedidos por la Contraloría General de la República, en el mes de cierre del proceso con el fin de verificar los antecedentes fiscales. (No mayor a treinta (30) días)</w:t>
      </w:r>
    </w:p>
    <w:p w14:paraId="0E2D9A87" w14:textId="068DF4D4" w:rsidR="00814E54" w:rsidRPr="00757C6A" w:rsidRDefault="00814E54" w:rsidP="006464A8">
      <w:pPr>
        <w:pStyle w:val="Standard"/>
        <w:jc w:val="both"/>
        <w:rPr>
          <w:rFonts w:ascii="Garamond" w:hAnsi="Garamond"/>
          <w:sz w:val="22"/>
          <w:szCs w:val="22"/>
        </w:rPr>
      </w:pPr>
    </w:p>
    <w:p w14:paraId="30B401B7" w14:textId="04B2A01A" w:rsidR="00814E54" w:rsidRPr="00757C6A" w:rsidRDefault="00814E54">
      <w:pPr>
        <w:pStyle w:val="Standard"/>
        <w:numPr>
          <w:ilvl w:val="3"/>
          <w:numId w:val="49"/>
        </w:numPr>
        <w:jc w:val="both"/>
        <w:rPr>
          <w:rFonts w:ascii="Garamond" w:hAnsi="Garamond"/>
          <w:b/>
          <w:bCs/>
          <w:sz w:val="22"/>
          <w:szCs w:val="22"/>
        </w:rPr>
      </w:pPr>
      <w:r w:rsidRPr="00757C6A">
        <w:rPr>
          <w:rFonts w:ascii="Garamond" w:hAnsi="Garamond"/>
          <w:b/>
          <w:bCs/>
          <w:sz w:val="22"/>
          <w:szCs w:val="22"/>
        </w:rPr>
        <w:t xml:space="preserve">VERIFICACIÓN ANTECEDENTES DISCIPLINARIOS PROCURADURÍA. </w:t>
      </w:r>
    </w:p>
    <w:p w14:paraId="4B1554B0" w14:textId="77777777" w:rsidR="00814E54" w:rsidRPr="00757C6A" w:rsidRDefault="00814E54" w:rsidP="00814E54">
      <w:pPr>
        <w:pStyle w:val="Standard"/>
        <w:ind w:left="720"/>
        <w:jc w:val="both"/>
        <w:rPr>
          <w:rFonts w:ascii="Garamond" w:hAnsi="Garamond"/>
          <w:sz w:val="22"/>
          <w:szCs w:val="22"/>
        </w:rPr>
      </w:pPr>
    </w:p>
    <w:p w14:paraId="0EF61CF2" w14:textId="79FC2B4A" w:rsidR="00814E54" w:rsidRPr="00757C6A" w:rsidRDefault="00814E54" w:rsidP="006464A8">
      <w:pPr>
        <w:pStyle w:val="Standard"/>
        <w:jc w:val="both"/>
        <w:rPr>
          <w:rFonts w:ascii="Garamond" w:hAnsi="Garamond"/>
          <w:sz w:val="22"/>
          <w:szCs w:val="22"/>
        </w:rPr>
      </w:pPr>
      <w:r w:rsidRPr="00757C6A">
        <w:rPr>
          <w:rFonts w:ascii="Garamond" w:hAnsi="Garamond"/>
          <w:sz w:val="22"/>
          <w:szCs w:val="22"/>
        </w:rPr>
        <w:t xml:space="preserve">El proponente y el representante legal, persona natural o jurídica, la Unión Temporal o Consorcio, según se trate, deberá aportar los certificados expedidos por la Procuraduría General de la Nación, en el mes de cierre del proceso con el fin de verificar los antecedentes disciplinarios. NO debe contar con antecedentes </w:t>
      </w:r>
      <w:r w:rsidRPr="00757C6A">
        <w:rPr>
          <w:rFonts w:ascii="Garamond" w:hAnsi="Garamond"/>
          <w:sz w:val="22"/>
          <w:szCs w:val="22"/>
        </w:rPr>
        <w:lastRenderedPageBreak/>
        <w:t>disciplinarios para contratar en los términos de la Ley 80 de 1993. No obstante, el Fondo de Desarrollo Local de Sa</w:t>
      </w:r>
      <w:r w:rsidR="007A5058">
        <w:rPr>
          <w:rFonts w:ascii="Garamond" w:hAnsi="Garamond"/>
          <w:sz w:val="22"/>
          <w:szCs w:val="22"/>
        </w:rPr>
        <w:t>n Cristóbal</w:t>
      </w:r>
      <w:r w:rsidRPr="00757C6A">
        <w:rPr>
          <w:rFonts w:ascii="Garamond" w:hAnsi="Garamond"/>
          <w:sz w:val="22"/>
          <w:szCs w:val="22"/>
        </w:rPr>
        <w:t xml:space="preserve"> verificará lo pertinente. (No mayor a treinta (30) días)</w:t>
      </w:r>
    </w:p>
    <w:p w14:paraId="62A00193" w14:textId="2F693E78" w:rsidR="00814E54" w:rsidRPr="00757C6A" w:rsidRDefault="00814E54" w:rsidP="00814E54">
      <w:pPr>
        <w:pStyle w:val="Standard"/>
        <w:ind w:left="720"/>
        <w:jc w:val="both"/>
        <w:rPr>
          <w:rFonts w:ascii="Garamond" w:hAnsi="Garamond"/>
          <w:sz w:val="22"/>
          <w:szCs w:val="22"/>
        </w:rPr>
      </w:pPr>
    </w:p>
    <w:p w14:paraId="656A0F51" w14:textId="30DA7D9A" w:rsidR="00814E54" w:rsidRPr="00757C6A" w:rsidRDefault="00814E54">
      <w:pPr>
        <w:pStyle w:val="Standard"/>
        <w:numPr>
          <w:ilvl w:val="3"/>
          <w:numId w:val="49"/>
        </w:numPr>
        <w:jc w:val="both"/>
        <w:rPr>
          <w:rFonts w:ascii="Garamond" w:hAnsi="Garamond"/>
          <w:b/>
          <w:bCs/>
          <w:sz w:val="22"/>
          <w:szCs w:val="22"/>
        </w:rPr>
      </w:pPr>
      <w:r w:rsidRPr="00757C6A">
        <w:rPr>
          <w:rFonts w:ascii="Garamond" w:hAnsi="Garamond"/>
          <w:b/>
          <w:bCs/>
          <w:sz w:val="22"/>
          <w:szCs w:val="22"/>
        </w:rPr>
        <w:t xml:space="preserve">VERIFICACIÓN DE ANTECEDENTES DE LA PERSONERÍA DISTRITAL DE BOGOTÁ. </w:t>
      </w:r>
    </w:p>
    <w:p w14:paraId="0423BA41" w14:textId="77777777" w:rsidR="00814E54" w:rsidRPr="00757C6A" w:rsidRDefault="00814E54" w:rsidP="00814E54">
      <w:pPr>
        <w:pStyle w:val="Standard"/>
        <w:ind w:left="720"/>
        <w:jc w:val="both"/>
        <w:rPr>
          <w:rFonts w:ascii="Garamond" w:hAnsi="Garamond"/>
          <w:sz w:val="22"/>
          <w:szCs w:val="22"/>
        </w:rPr>
      </w:pPr>
    </w:p>
    <w:p w14:paraId="1C9E06AE" w14:textId="6AF63394" w:rsidR="00814E54" w:rsidRPr="00757C6A" w:rsidRDefault="00814E54" w:rsidP="006464A8">
      <w:pPr>
        <w:pStyle w:val="Standard"/>
        <w:jc w:val="both"/>
        <w:rPr>
          <w:rFonts w:ascii="Garamond" w:hAnsi="Garamond"/>
          <w:sz w:val="22"/>
          <w:szCs w:val="22"/>
        </w:rPr>
      </w:pPr>
      <w:r w:rsidRPr="00757C6A">
        <w:rPr>
          <w:rFonts w:ascii="Garamond" w:hAnsi="Garamond"/>
          <w:sz w:val="22"/>
          <w:szCs w:val="22"/>
        </w:rPr>
        <w:t>El proponente deberá aportar los antecedentes disciplinarios expedidos por la Personería de Bogotá del representante legal, en el mes de cierre del proceso con el fin de verificar que NO cuenta con antecedentes disciplinarios. No obstante, el Fondo de Desarrollo Local de San</w:t>
      </w:r>
      <w:r w:rsidR="007A5058">
        <w:rPr>
          <w:rFonts w:ascii="Garamond" w:hAnsi="Garamond"/>
          <w:sz w:val="22"/>
          <w:szCs w:val="22"/>
        </w:rPr>
        <w:t xml:space="preserve"> Cristóbal </w:t>
      </w:r>
      <w:r w:rsidRPr="00757C6A">
        <w:rPr>
          <w:rFonts w:ascii="Garamond" w:hAnsi="Garamond"/>
          <w:sz w:val="22"/>
          <w:szCs w:val="22"/>
        </w:rPr>
        <w:t xml:space="preserve">verificará lo pertinente. (No mayor a treinta (30) días) </w:t>
      </w:r>
    </w:p>
    <w:p w14:paraId="594C7123" w14:textId="77777777" w:rsidR="00814E54" w:rsidRPr="00757C6A" w:rsidRDefault="00814E54" w:rsidP="00814E54">
      <w:pPr>
        <w:pStyle w:val="Standard"/>
        <w:ind w:left="720"/>
        <w:jc w:val="both"/>
        <w:rPr>
          <w:rFonts w:ascii="Garamond" w:hAnsi="Garamond"/>
          <w:sz w:val="22"/>
          <w:szCs w:val="22"/>
        </w:rPr>
      </w:pPr>
    </w:p>
    <w:p w14:paraId="7FB5DC37" w14:textId="7323473B" w:rsidR="00814E54" w:rsidRDefault="00814E54">
      <w:pPr>
        <w:pStyle w:val="Standard"/>
        <w:numPr>
          <w:ilvl w:val="3"/>
          <w:numId w:val="49"/>
        </w:numPr>
        <w:jc w:val="both"/>
        <w:rPr>
          <w:rFonts w:ascii="Garamond" w:hAnsi="Garamond"/>
          <w:b/>
          <w:bCs/>
          <w:sz w:val="22"/>
          <w:szCs w:val="22"/>
        </w:rPr>
      </w:pPr>
      <w:r w:rsidRPr="00757C6A">
        <w:rPr>
          <w:rFonts w:ascii="Garamond" w:hAnsi="Garamond"/>
          <w:b/>
          <w:bCs/>
          <w:sz w:val="22"/>
          <w:szCs w:val="22"/>
        </w:rPr>
        <w:t xml:space="preserve">CERTIFICADO DE ANTECEDENTES JUDICIALES VIGENTE. </w:t>
      </w:r>
    </w:p>
    <w:p w14:paraId="2B709EAB" w14:textId="77777777" w:rsidR="006464A8" w:rsidRPr="00757C6A" w:rsidRDefault="006464A8" w:rsidP="006464A8">
      <w:pPr>
        <w:pStyle w:val="Standard"/>
        <w:ind w:left="720"/>
        <w:jc w:val="both"/>
        <w:rPr>
          <w:rFonts w:ascii="Garamond" w:hAnsi="Garamond"/>
          <w:b/>
          <w:bCs/>
          <w:sz w:val="22"/>
          <w:szCs w:val="22"/>
        </w:rPr>
      </w:pPr>
    </w:p>
    <w:p w14:paraId="738E41CE" w14:textId="06D2DF7F" w:rsidR="00814E54" w:rsidRPr="00757C6A" w:rsidRDefault="00814E54" w:rsidP="006464A8">
      <w:pPr>
        <w:pStyle w:val="Standard"/>
        <w:jc w:val="both"/>
        <w:rPr>
          <w:rFonts w:ascii="Garamond" w:hAnsi="Garamond"/>
          <w:sz w:val="22"/>
          <w:szCs w:val="22"/>
        </w:rPr>
      </w:pPr>
      <w:r w:rsidRPr="00757C6A">
        <w:rPr>
          <w:rFonts w:ascii="Garamond" w:hAnsi="Garamond"/>
          <w:sz w:val="22"/>
          <w:szCs w:val="22"/>
        </w:rPr>
        <w:t>El proponente deberá aportar los antecedentes judiciales expedidos por la Policía Nacional del representante legal, en el mes de cierre del proceso con el fin de verificar que NO cuenta con antecedentes judiciales. En el evento de que proponente actúe mediante apoderado, esto es, mediante abogado titulado, adicionalmente adjuntará copia de la tarjeta profesional. No obstante, el Fondo de Desarrollo Local de San</w:t>
      </w:r>
      <w:r w:rsidR="007A5058">
        <w:rPr>
          <w:rFonts w:ascii="Garamond" w:hAnsi="Garamond"/>
          <w:sz w:val="22"/>
          <w:szCs w:val="22"/>
        </w:rPr>
        <w:t xml:space="preserve"> Cristóbal</w:t>
      </w:r>
      <w:r w:rsidRPr="00757C6A">
        <w:rPr>
          <w:rFonts w:ascii="Garamond" w:hAnsi="Garamond"/>
          <w:sz w:val="22"/>
          <w:szCs w:val="22"/>
        </w:rPr>
        <w:t xml:space="preserve"> verificará lo pertinente. (No mayor a treinta (30) días)</w:t>
      </w:r>
    </w:p>
    <w:p w14:paraId="589F957A" w14:textId="7D363EBC" w:rsidR="003F38DD" w:rsidRPr="00757C6A" w:rsidRDefault="003F38DD" w:rsidP="00814E54">
      <w:pPr>
        <w:pStyle w:val="Standard"/>
        <w:ind w:left="720"/>
        <w:jc w:val="both"/>
        <w:rPr>
          <w:rFonts w:ascii="Garamond" w:hAnsi="Garamond"/>
          <w:sz w:val="22"/>
          <w:szCs w:val="22"/>
        </w:rPr>
      </w:pPr>
    </w:p>
    <w:p w14:paraId="2511B533" w14:textId="508B881C" w:rsidR="003F38DD" w:rsidRPr="00757C6A" w:rsidRDefault="003F38DD">
      <w:pPr>
        <w:pStyle w:val="Standard"/>
        <w:numPr>
          <w:ilvl w:val="3"/>
          <w:numId w:val="49"/>
        </w:numPr>
        <w:jc w:val="both"/>
        <w:rPr>
          <w:rFonts w:ascii="Garamond" w:hAnsi="Garamond"/>
          <w:b/>
          <w:bCs/>
          <w:sz w:val="22"/>
          <w:szCs w:val="22"/>
        </w:rPr>
      </w:pPr>
      <w:r w:rsidRPr="00757C6A">
        <w:rPr>
          <w:rFonts w:ascii="Garamond" w:hAnsi="Garamond"/>
          <w:b/>
          <w:bCs/>
          <w:sz w:val="22"/>
          <w:szCs w:val="22"/>
        </w:rPr>
        <w:t>CERTIFICADO DEL SISTEMA NACIONAL DE MEDIDAS CORRECTIVAS RNMC.</w:t>
      </w:r>
    </w:p>
    <w:p w14:paraId="66C9388E" w14:textId="7F08A493" w:rsidR="003F38DD" w:rsidRPr="00757C6A" w:rsidRDefault="003F38DD" w:rsidP="003F38DD">
      <w:pPr>
        <w:pStyle w:val="Standard"/>
        <w:ind w:left="720"/>
        <w:jc w:val="both"/>
        <w:rPr>
          <w:rFonts w:ascii="Garamond" w:hAnsi="Garamond"/>
          <w:sz w:val="22"/>
          <w:szCs w:val="22"/>
        </w:rPr>
      </w:pPr>
    </w:p>
    <w:p w14:paraId="099E922B" w14:textId="03C36A24" w:rsidR="003F38DD" w:rsidRPr="00757C6A" w:rsidRDefault="003F38DD" w:rsidP="006464A8">
      <w:pPr>
        <w:pStyle w:val="Standard"/>
        <w:jc w:val="both"/>
        <w:rPr>
          <w:rFonts w:ascii="Garamond" w:hAnsi="Garamond"/>
          <w:sz w:val="22"/>
          <w:szCs w:val="22"/>
        </w:rPr>
      </w:pPr>
      <w:r w:rsidRPr="00757C6A">
        <w:rPr>
          <w:rFonts w:ascii="Garamond" w:hAnsi="Garamond"/>
          <w:sz w:val="22"/>
          <w:szCs w:val="22"/>
        </w:rPr>
        <w:t>Para el momento del cierre del proceso y para la suscripción del contrato, el proponente y sus integrantes, en caso de ser proponente plural, deberán encontrarse al día en el pago de multas por infracciones al código nacional de policía y convivencia, en el Registro Nacional de Medidas Correctivas - RNMC de la Policía Nacional de Colombia. El proponente podrá aportar el respectivo certificado con su oferta; no obstante, el FDLS</w:t>
      </w:r>
      <w:r w:rsidR="00D42E6F">
        <w:rPr>
          <w:rFonts w:ascii="Garamond" w:hAnsi="Garamond"/>
          <w:sz w:val="22"/>
          <w:szCs w:val="22"/>
        </w:rPr>
        <w:t xml:space="preserve">C </w:t>
      </w:r>
      <w:r w:rsidRPr="00757C6A">
        <w:rPr>
          <w:rFonts w:ascii="Garamond" w:hAnsi="Garamond"/>
          <w:sz w:val="22"/>
          <w:szCs w:val="22"/>
        </w:rPr>
        <w:t>verificará lo pertinente en el portal de servicios de la Policía Nacional https://srvpsi.policia.gov.co/PSC/frm_cnp_consulta.aspx. (No mayor a treinta (30) días)</w:t>
      </w:r>
    </w:p>
    <w:p w14:paraId="13C678C7" w14:textId="40141AEC" w:rsidR="003F38DD" w:rsidRPr="00757C6A" w:rsidRDefault="003F38DD" w:rsidP="003F38DD">
      <w:pPr>
        <w:pStyle w:val="Standard"/>
        <w:ind w:left="720"/>
        <w:jc w:val="both"/>
        <w:rPr>
          <w:rFonts w:ascii="Garamond" w:hAnsi="Garamond"/>
          <w:sz w:val="22"/>
          <w:szCs w:val="22"/>
        </w:rPr>
      </w:pPr>
    </w:p>
    <w:p w14:paraId="119C8B07" w14:textId="3D8E4503" w:rsidR="003F38DD" w:rsidRPr="00757C6A" w:rsidRDefault="003F38DD">
      <w:pPr>
        <w:pStyle w:val="Standard"/>
        <w:numPr>
          <w:ilvl w:val="3"/>
          <w:numId w:val="49"/>
        </w:numPr>
        <w:jc w:val="both"/>
        <w:rPr>
          <w:rFonts w:ascii="Garamond" w:hAnsi="Garamond"/>
          <w:b/>
          <w:bCs/>
          <w:sz w:val="22"/>
          <w:szCs w:val="22"/>
        </w:rPr>
      </w:pPr>
      <w:r w:rsidRPr="00757C6A">
        <w:rPr>
          <w:rFonts w:ascii="Garamond" w:hAnsi="Garamond"/>
          <w:b/>
          <w:bCs/>
          <w:sz w:val="22"/>
          <w:szCs w:val="22"/>
        </w:rPr>
        <w:t xml:space="preserve">CERTIFICADO DE REGISTRO DE DEUDORES ALIMENTARIOS MOROSOS REDAM </w:t>
      </w:r>
    </w:p>
    <w:p w14:paraId="74F88A4B" w14:textId="77777777" w:rsidR="003F38DD" w:rsidRPr="00757C6A" w:rsidRDefault="003F38DD" w:rsidP="003F38DD">
      <w:pPr>
        <w:pStyle w:val="Standard"/>
        <w:ind w:left="720"/>
        <w:jc w:val="both"/>
        <w:rPr>
          <w:rFonts w:ascii="Garamond" w:hAnsi="Garamond" w:cs="Arial"/>
          <w:color w:val="000000" w:themeColor="text1"/>
          <w:sz w:val="22"/>
          <w:szCs w:val="22"/>
        </w:rPr>
      </w:pPr>
    </w:p>
    <w:p w14:paraId="535A5AA1" w14:textId="68431B42" w:rsidR="003F38DD" w:rsidRPr="00757C6A" w:rsidRDefault="003F38DD" w:rsidP="006464A8">
      <w:pPr>
        <w:pStyle w:val="Standard"/>
        <w:jc w:val="both"/>
        <w:rPr>
          <w:rFonts w:ascii="Garamond" w:hAnsi="Garamond"/>
          <w:sz w:val="22"/>
          <w:szCs w:val="22"/>
        </w:rPr>
      </w:pPr>
      <w:r w:rsidRPr="00757C6A">
        <w:rPr>
          <w:rFonts w:ascii="Garamond" w:hAnsi="Garamond"/>
          <w:sz w:val="22"/>
          <w:szCs w:val="22"/>
        </w:rPr>
        <w:t>El proponente deberá aportar el Certificado de Registro de Deudores Alimentarios Morosos RE- DAM, vigente, de la persona natural o representante legal de la persona jurídica o representante legal de cada uno de los integrantes de la Unión Temporal o consorcio, a fin de verificar que no se encuentra vinculado en dicho registro dejándose constancia de la verificación realizada. No obstante, el Fondo de Desarrollo Local de San</w:t>
      </w:r>
      <w:r w:rsidR="007A5058">
        <w:rPr>
          <w:rFonts w:ascii="Garamond" w:hAnsi="Garamond"/>
          <w:sz w:val="22"/>
          <w:szCs w:val="22"/>
        </w:rPr>
        <w:t xml:space="preserve"> Cristóbal</w:t>
      </w:r>
      <w:r w:rsidRPr="00757C6A">
        <w:rPr>
          <w:rFonts w:ascii="Garamond" w:hAnsi="Garamond"/>
          <w:sz w:val="22"/>
          <w:szCs w:val="22"/>
        </w:rPr>
        <w:t xml:space="preserve"> verificará lo pertinente. </w:t>
      </w:r>
    </w:p>
    <w:p w14:paraId="428DD299" w14:textId="77777777" w:rsidR="003F38DD" w:rsidRPr="00757C6A" w:rsidRDefault="003F38DD" w:rsidP="003F38DD">
      <w:pPr>
        <w:pStyle w:val="Standard"/>
        <w:ind w:left="720"/>
        <w:jc w:val="both"/>
        <w:rPr>
          <w:rFonts w:ascii="Garamond" w:hAnsi="Garamond"/>
          <w:sz w:val="22"/>
          <w:szCs w:val="22"/>
        </w:rPr>
      </w:pPr>
    </w:p>
    <w:p w14:paraId="4A1B6053" w14:textId="174B2F64" w:rsidR="003F38DD" w:rsidRPr="00757C6A" w:rsidRDefault="003F38DD">
      <w:pPr>
        <w:pStyle w:val="Standard"/>
        <w:numPr>
          <w:ilvl w:val="3"/>
          <w:numId w:val="49"/>
        </w:numPr>
        <w:jc w:val="both"/>
        <w:rPr>
          <w:rFonts w:ascii="Garamond" w:hAnsi="Garamond"/>
          <w:b/>
          <w:bCs/>
          <w:sz w:val="22"/>
          <w:szCs w:val="22"/>
        </w:rPr>
      </w:pPr>
      <w:r w:rsidRPr="00757C6A">
        <w:rPr>
          <w:rFonts w:ascii="Garamond" w:hAnsi="Garamond"/>
          <w:b/>
          <w:bCs/>
          <w:sz w:val="22"/>
          <w:szCs w:val="22"/>
        </w:rPr>
        <w:t xml:space="preserve">PACTO DE TRANSPARENCIA. </w:t>
      </w:r>
    </w:p>
    <w:p w14:paraId="5B176D0A" w14:textId="77777777" w:rsidR="003F38DD" w:rsidRPr="00757C6A" w:rsidRDefault="003F38DD" w:rsidP="003F38DD">
      <w:pPr>
        <w:pStyle w:val="Standard"/>
        <w:ind w:left="720"/>
        <w:jc w:val="both"/>
        <w:rPr>
          <w:rFonts w:ascii="Garamond" w:hAnsi="Garamond"/>
          <w:sz w:val="22"/>
          <w:szCs w:val="22"/>
        </w:rPr>
      </w:pPr>
    </w:p>
    <w:p w14:paraId="38796ED0" w14:textId="77777777" w:rsidR="003F38DD" w:rsidRPr="00757C6A" w:rsidRDefault="003F38DD" w:rsidP="006464A8">
      <w:pPr>
        <w:pStyle w:val="Standard"/>
        <w:jc w:val="both"/>
        <w:rPr>
          <w:rFonts w:ascii="Garamond" w:hAnsi="Garamond"/>
          <w:sz w:val="22"/>
          <w:szCs w:val="22"/>
        </w:rPr>
      </w:pPr>
      <w:r w:rsidRPr="00757C6A">
        <w:rPr>
          <w:rFonts w:ascii="Garamond" w:hAnsi="Garamond"/>
          <w:sz w:val="22"/>
          <w:szCs w:val="22"/>
        </w:rPr>
        <w:t xml:space="preserve">Los proponentes deberán manifestar el conocimiento, aceptación y su compromiso de cumplimiento del pacto de transparencia contenido en el formato. Dicha manifestación se entenderá surtida con la suscripción del mencionado anexo. </w:t>
      </w:r>
    </w:p>
    <w:p w14:paraId="6C0BE727" w14:textId="77777777" w:rsidR="003F38DD" w:rsidRPr="00757C6A" w:rsidRDefault="003F38DD" w:rsidP="003F38DD">
      <w:pPr>
        <w:pStyle w:val="Standard"/>
        <w:ind w:left="720"/>
        <w:jc w:val="both"/>
        <w:rPr>
          <w:rFonts w:ascii="Garamond" w:hAnsi="Garamond"/>
          <w:sz w:val="22"/>
          <w:szCs w:val="22"/>
        </w:rPr>
      </w:pPr>
    </w:p>
    <w:p w14:paraId="3417EE92" w14:textId="15282D36" w:rsidR="003F38DD" w:rsidRPr="00757C6A" w:rsidRDefault="003F38DD">
      <w:pPr>
        <w:pStyle w:val="Standard"/>
        <w:numPr>
          <w:ilvl w:val="3"/>
          <w:numId w:val="49"/>
        </w:numPr>
        <w:jc w:val="both"/>
        <w:rPr>
          <w:rFonts w:ascii="Garamond" w:hAnsi="Garamond"/>
          <w:b/>
          <w:bCs/>
          <w:sz w:val="22"/>
          <w:szCs w:val="22"/>
        </w:rPr>
      </w:pPr>
      <w:r w:rsidRPr="00757C6A">
        <w:rPr>
          <w:rFonts w:ascii="Garamond" w:hAnsi="Garamond"/>
          <w:b/>
          <w:bCs/>
          <w:sz w:val="22"/>
          <w:szCs w:val="22"/>
        </w:rPr>
        <w:t xml:space="preserve">COMPROMISO ANTICORRUPCIÓN. </w:t>
      </w:r>
    </w:p>
    <w:p w14:paraId="0662D6BB" w14:textId="77777777" w:rsidR="003F38DD" w:rsidRPr="00757C6A" w:rsidRDefault="003F38DD" w:rsidP="003F38DD">
      <w:pPr>
        <w:pStyle w:val="Standard"/>
        <w:ind w:left="720"/>
        <w:jc w:val="both"/>
        <w:rPr>
          <w:rFonts w:ascii="Garamond" w:hAnsi="Garamond"/>
          <w:sz w:val="22"/>
          <w:szCs w:val="22"/>
        </w:rPr>
      </w:pPr>
    </w:p>
    <w:p w14:paraId="16360865" w14:textId="77777777" w:rsidR="003F38DD" w:rsidRPr="00757C6A" w:rsidRDefault="003F38DD" w:rsidP="006464A8">
      <w:pPr>
        <w:pStyle w:val="Standard"/>
        <w:jc w:val="both"/>
        <w:rPr>
          <w:rFonts w:ascii="Garamond" w:hAnsi="Garamond"/>
          <w:sz w:val="22"/>
          <w:szCs w:val="22"/>
        </w:rPr>
      </w:pPr>
      <w:r w:rsidRPr="00757C6A">
        <w:rPr>
          <w:rFonts w:ascii="Garamond" w:hAnsi="Garamond"/>
          <w:sz w:val="22"/>
          <w:szCs w:val="22"/>
        </w:rPr>
        <w:t xml:space="preserve">Los proponentes deberán manifestar el conocimiento, aceptación del cumplimiento del compromiso anticorrupción contenido en el formato. Dicha manifestación se entenderá surtida con la suscripción del mencionado anexo. </w:t>
      </w:r>
    </w:p>
    <w:p w14:paraId="650B697A" w14:textId="77777777" w:rsidR="003F38DD" w:rsidRPr="00757C6A" w:rsidRDefault="003F38DD" w:rsidP="003F38DD">
      <w:pPr>
        <w:pStyle w:val="Standard"/>
        <w:ind w:left="720"/>
        <w:jc w:val="both"/>
        <w:rPr>
          <w:rFonts w:ascii="Garamond" w:hAnsi="Garamond"/>
          <w:sz w:val="22"/>
          <w:szCs w:val="22"/>
        </w:rPr>
      </w:pPr>
    </w:p>
    <w:p w14:paraId="31249C52" w14:textId="648DD194" w:rsidR="003F38DD" w:rsidRPr="00757C6A" w:rsidRDefault="003F38DD">
      <w:pPr>
        <w:pStyle w:val="Standard"/>
        <w:numPr>
          <w:ilvl w:val="3"/>
          <w:numId w:val="49"/>
        </w:numPr>
        <w:jc w:val="both"/>
        <w:rPr>
          <w:rFonts w:ascii="Garamond" w:hAnsi="Garamond"/>
          <w:b/>
          <w:bCs/>
          <w:sz w:val="22"/>
          <w:szCs w:val="22"/>
        </w:rPr>
      </w:pPr>
      <w:r w:rsidRPr="00757C6A">
        <w:rPr>
          <w:rFonts w:ascii="Garamond" w:hAnsi="Garamond"/>
          <w:b/>
          <w:bCs/>
          <w:sz w:val="22"/>
          <w:szCs w:val="22"/>
        </w:rPr>
        <w:t xml:space="preserve">COMPROMISO ANTICOLUSIÓN </w:t>
      </w:r>
    </w:p>
    <w:p w14:paraId="33C1DF43" w14:textId="77777777" w:rsidR="003F38DD" w:rsidRPr="00757C6A" w:rsidRDefault="003F38DD" w:rsidP="003F38DD">
      <w:pPr>
        <w:pStyle w:val="Standard"/>
        <w:ind w:left="720"/>
        <w:jc w:val="both"/>
        <w:rPr>
          <w:rFonts w:ascii="Garamond" w:hAnsi="Garamond"/>
          <w:sz w:val="22"/>
          <w:szCs w:val="22"/>
        </w:rPr>
      </w:pPr>
    </w:p>
    <w:p w14:paraId="5E59A527" w14:textId="3CD3ED5E" w:rsidR="003F38DD" w:rsidRPr="00757C6A" w:rsidRDefault="003F38DD" w:rsidP="006464A8">
      <w:pPr>
        <w:pStyle w:val="Standard"/>
        <w:jc w:val="both"/>
        <w:rPr>
          <w:rFonts w:ascii="Garamond" w:hAnsi="Garamond"/>
          <w:sz w:val="22"/>
          <w:szCs w:val="22"/>
        </w:rPr>
      </w:pPr>
      <w:r w:rsidRPr="00757C6A">
        <w:rPr>
          <w:rFonts w:ascii="Garamond" w:hAnsi="Garamond"/>
          <w:sz w:val="22"/>
          <w:szCs w:val="22"/>
        </w:rPr>
        <w:t>Los proponentes deberán manifestar el conocimiento, aceptación y su compromiso de cumplimiento anticorrupción contenido en el formato. Dicha manifestación se entenderá surtida con la suscripción del mencionado formato.</w:t>
      </w:r>
    </w:p>
    <w:p w14:paraId="294600D2" w14:textId="7D9A51AD" w:rsidR="00031E07" w:rsidRPr="00757C6A" w:rsidRDefault="00031E07" w:rsidP="003F38DD">
      <w:pPr>
        <w:pStyle w:val="Standard"/>
        <w:ind w:left="720"/>
        <w:jc w:val="both"/>
        <w:rPr>
          <w:rFonts w:ascii="Garamond" w:hAnsi="Garamond"/>
          <w:sz w:val="22"/>
          <w:szCs w:val="22"/>
        </w:rPr>
      </w:pPr>
    </w:p>
    <w:p w14:paraId="4A8B44F6" w14:textId="0A0F1B74" w:rsidR="00031E07" w:rsidRDefault="00031E07">
      <w:pPr>
        <w:pStyle w:val="Standard"/>
        <w:numPr>
          <w:ilvl w:val="3"/>
          <w:numId w:val="49"/>
        </w:numPr>
        <w:jc w:val="both"/>
        <w:rPr>
          <w:rFonts w:ascii="Garamond" w:hAnsi="Garamond"/>
          <w:b/>
          <w:bCs/>
          <w:sz w:val="22"/>
          <w:szCs w:val="22"/>
        </w:rPr>
      </w:pPr>
      <w:r w:rsidRPr="00757C6A">
        <w:rPr>
          <w:rFonts w:ascii="Garamond" w:hAnsi="Garamond"/>
          <w:b/>
          <w:bCs/>
          <w:sz w:val="22"/>
          <w:szCs w:val="22"/>
        </w:rPr>
        <w:t xml:space="preserve">REGISTRO DE INFORMACIÓN TRIBUTARIA (RIT). </w:t>
      </w:r>
    </w:p>
    <w:p w14:paraId="009CDB8E" w14:textId="77777777" w:rsidR="006464A8" w:rsidRPr="00757C6A" w:rsidRDefault="006464A8" w:rsidP="006464A8">
      <w:pPr>
        <w:pStyle w:val="Standard"/>
        <w:ind w:left="720"/>
        <w:jc w:val="both"/>
        <w:rPr>
          <w:rFonts w:ascii="Garamond" w:hAnsi="Garamond"/>
          <w:b/>
          <w:bCs/>
          <w:sz w:val="22"/>
          <w:szCs w:val="22"/>
        </w:rPr>
      </w:pPr>
    </w:p>
    <w:p w14:paraId="0BBA420C" w14:textId="77777777" w:rsidR="00031E07" w:rsidRPr="00757C6A" w:rsidRDefault="00031E07" w:rsidP="006464A8">
      <w:pPr>
        <w:pStyle w:val="Standard"/>
        <w:jc w:val="both"/>
        <w:rPr>
          <w:rFonts w:ascii="Garamond" w:hAnsi="Garamond"/>
          <w:sz w:val="22"/>
          <w:szCs w:val="22"/>
        </w:rPr>
      </w:pPr>
      <w:r w:rsidRPr="00757C6A">
        <w:rPr>
          <w:rFonts w:ascii="Garamond" w:hAnsi="Garamond"/>
          <w:sz w:val="22"/>
          <w:szCs w:val="22"/>
        </w:rPr>
        <w:t xml:space="preserve">El proponente adjudicatario deberá allegar fotocopia del Registro de Información Tributaria de la persona jurídica, natural, o de cada uno de los miembros del Consorcio o Unión temporal, según el caso, para el inicio de la ejecución del contrato. </w:t>
      </w:r>
    </w:p>
    <w:p w14:paraId="0A3D6FB2" w14:textId="77777777" w:rsidR="00031E07" w:rsidRPr="00757C6A" w:rsidRDefault="00031E07" w:rsidP="00031E07">
      <w:pPr>
        <w:pStyle w:val="Standard"/>
        <w:ind w:left="720"/>
        <w:jc w:val="both"/>
        <w:rPr>
          <w:rFonts w:ascii="Garamond" w:hAnsi="Garamond"/>
          <w:sz w:val="22"/>
          <w:szCs w:val="22"/>
        </w:rPr>
      </w:pPr>
    </w:p>
    <w:p w14:paraId="2606DCF7" w14:textId="589C3633" w:rsidR="00031E07" w:rsidRPr="00757C6A" w:rsidRDefault="0079630E">
      <w:pPr>
        <w:pStyle w:val="Standard"/>
        <w:numPr>
          <w:ilvl w:val="3"/>
          <w:numId w:val="49"/>
        </w:numPr>
        <w:jc w:val="both"/>
        <w:rPr>
          <w:rFonts w:ascii="Garamond" w:hAnsi="Garamond"/>
          <w:b/>
          <w:bCs/>
          <w:sz w:val="22"/>
          <w:szCs w:val="22"/>
        </w:rPr>
      </w:pPr>
      <w:r w:rsidRPr="00757C6A">
        <w:rPr>
          <w:rFonts w:ascii="Garamond" w:hAnsi="Garamond"/>
          <w:b/>
          <w:bCs/>
          <w:sz w:val="22"/>
          <w:szCs w:val="22"/>
        </w:rPr>
        <w:t xml:space="preserve">DECLARACIÓN DE NO ESTAR INCURSO EN LAS LISTAS NACIONALES E INTERNACIONALES DE LAVADOS DE ACTIVOS. </w:t>
      </w:r>
    </w:p>
    <w:p w14:paraId="0131F7D4" w14:textId="77777777" w:rsidR="00031E07" w:rsidRPr="00757C6A" w:rsidRDefault="00031E07" w:rsidP="00031E07">
      <w:pPr>
        <w:pStyle w:val="Standard"/>
        <w:ind w:left="720"/>
        <w:jc w:val="both"/>
        <w:rPr>
          <w:rFonts w:ascii="Garamond" w:hAnsi="Garamond"/>
          <w:sz w:val="22"/>
          <w:szCs w:val="22"/>
        </w:rPr>
      </w:pPr>
    </w:p>
    <w:p w14:paraId="243C4E70" w14:textId="2C562E10" w:rsidR="00031E07" w:rsidRPr="00757C6A" w:rsidRDefault="00031E07" w:rsidP="006464A8">
      <w:pPr>
        <w:pStyle w:val="Standard"/>
        <w:jc w:val="both"/>
        <w:rPr>
          <w:rFonts w:ascii="Garamond" w:hAnsi="Garamond" w:cs="Arial"/>
          <w:color w:val="000000" w:themeColor="text1"/>
          <w:sz w:val="22"/>
          <w:szCs w:val="22"/>
        </w:rPr>
      </w:pPr>
      <w:r w:rsidRPr="00757C6A">
        <w:rPr>
          <w:rFonts w:ascii="Garamond" w:hAnsi="Garamond"/>
          <w:sz w:val="22"/>
          <w:szCs w:val="22"/>
        </w:rPr>
        <w:t xml:space="preserve">El Representante legal debe anexar declaración expresa bajo la gravedad del juramento de que la </w:t>
      </w:r>
      <w:proofErr w:type="spellStart"/>
      <w:r w:rsidRPr="00757C6A">
        <w:rPr>
          <w:rFonts w:ascii="Garamond" w:hAnsi="Garamond"/>
          <w:sz w:val="22"/>
          <w:szCs w:val="22"/>
        </w:rPr>
        <w:t>Em</w:t>
      </w:r>
      <w:proofErr w:type="spellEnd"/>
      <w:r w:rsidRPr="00757C6A">
        <w:rPr>
          <w:rFonts w:ascii="Garamond" w:hAnsi="Garamond"/>
          <w:sz w:val="22"/>
          <w:szCs w:val="22"/>
        </w:rPr>
        <w:t>- presa, ni él están incluidos en listas nacionales o internacionales de lavado de activos. Cuando se trate de consorcios y/o uniones temporales cada uno de sus integrantes deberá presentar el Documento respectivo. Esta declaración se realizará en la carta de presentación de la oferta.</w:t>
      </w:r>
    </w:p>
    <w:p w14:paraId="38A6BA41" w14:textId="77777777" w:rsidR="00AA44C9" w:rsidRPr="00757C6A" w:rsidRDefault="00AA44C9" w:rsidP="00910844">
      <w:pPr>
        <w:pStyle w:val="Standard"/>
        <w:jc w:val="both"/>
        <w:rPr>
          <w:rFonts w:ascii="Garamond" w:hAnsi="Garamond" w:cs="Arial"/>
          <w:bCs/>
          <w:color w:val="808080" w:themeColor="background1" w:themeShade="80"/>
          <w:sz w:val="22"/>
          <w:szCs w:val="22"/>
        </w:rPr>
      </w:pPr>
    </w:p>
    <w:p w14:paraId="6F443331" w14:textId="77777777" w:rsidR="00910844" w:rsidRPr="00757C6A" w:rsidRDefault="00910844" w:rsidP="00910844">
      <w:pPr>
        <w:pStyle w:val="Standard"/>
        <w:jc w:val="both"/>
        <w:rPr>
          <w:rFonts w:ascii="Garamond" w:hAnsi="Garamond" w:cs="Arial"/>
          <w:bCs/>
          <w:sz w:val="22"/>
          <w:szCs w:val="22"/>
        </w:rPr>
      </w:pPr>
    </w:p>
    <w:p w14:paraId="266CC801" w14:textId="77777777" w:rsidR="00910844" w:rsidRPr="00757C6A" w:rsidRDefault="00910844" w:rsidP="00910844">
      <w:pPr>
        <w:pStyle w:val="Standard"/>
        <w:jc w:val="both"/>
        <w:rPr>
          <w:rFonts w:ascii="Garamond" w:hAnsi="Garamond" w:cs="Arial"/>
          <w:sz w:val="22"/>
          <w:szCs w:val="22"/>
        </w:rPr>
      </w:pPr>
      <w:r w:rsidRPr="00757C6A">
        <w:rPr>
          <w:rFonts w:ascii="Garamond" w:hAnsi="Garamond" w:cs="Arial"/>
          <w:b/>
          <w:bCs/>
          <w:sz w:val="22"/>
          <w:szCs w:val="22"/>
        </w:rPr>
        <w:t>5.1.2 REQUISITOS HABILITANTES FINANCIEROS</w:t>
      </w:r>
    </w:p>
    <w:p w14:paraId="364182BD" w14:textId="77777777" w:rsidR="00910844" w:rsidRPr="00757C6A" w:rsidRDefault="00910844" w:rsidP="00910844">
      <w:pPr>
        <w:pStyle w:val="Standard"/>
        <w:jc w:val="both"/>
        <w:rPr>
          <w:rFonts w:ascii="Garamond" w:hAnsi="Garamond" w:cs="Arial"/>
          <w:b/>
          <w:bCs/>
          <w:sz w:val="22"/>
          <w:szCs w:val="22"/>
        </w:rPr>
      </w:pPr>
    </w:p>
    <w:p w14:paraId="0A41653B" w14:textId="77777777" w:rsidR="006D0936" w:rsidRPr="00757C6A" w:rsidRDefault="006D0936" w:rsidP="006D0936">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El Proponente deberá demostrar que cuenta con la capacidad financiera adecuada para ejecutar el Contrato, la cual se medirá de conformidad con los parámetros que se describen en el presente numeral. Para ello, el Proponente o cada uno de los integrantes del Proponente (en caso de que éste sea un Consorcio o una Unión Temporal) debe (n) presentar el registro único de proponentes expedido con una antelación no superior a un (1) mes a la fecha de cierre.</w:t>
      </w:r>
    </w:p>
    <w:p w14:paraId="09D53060" w14:textId="77777777" w:rsidR="006D0936" w:rsidRPr="00757C6A" w:rsidRDefault="006D0936" w:rsidP="006D0936">
      <w:pPr>
        <w:pStyle w:val="Standard"/>
        <w:jc w:val="both"/>
        <w:rPr>
          <w:rFonts w:ascii="Garamond" w:hAnsi="Garamond" w:cs="Arial"/>
          <w:color w:val="000000" w:themeColor="text1"/>
          <w:sz w:val="22"/>
          <w:szCs w:val="22"/>
        </w:rPr>
      </w:pPr>
    </w:p>
    <w:p w14:paraId="52AD7F3B" w14:textId="77777777" w:rsidR="006D0936" w:rsidRPr="00757C6A" w:rsidRDefault="006D0936" w:rsidP="006D0936">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Para la verificación de los indicadores financieros solicitados en el numeral de Requisitos Habilitantes, los proponentes deberán aportar el certificado del Registro Único de Proponentes vigente y en firme. La evaluación financiera y organizacional de las propuestas se efectuará a partir de la información contenida en el RUP vigente y en firme.</w:t>
      </w:r>
    </w:p>
    <w:p w14:paraId="64F6E8A7" w14:textId="77777777" w:rsidR="006D0936" w:rsidRPr="00757C6A" w:rsidRDefault="006D0936" w:rsidP="006D0936">
      <w:pPr>
        <w:pStyle w:val="Standard"/>
        <w:jc w:val="both"/>
        <w:rPr>
          <w:rFonts w:ascii="Garamond" w:hAnsi="Garamond"/>
          <w:color w:val="FF0000"/>
          <w:w w:val="95"/>
          <w:sz w:val="22"/>
          <w:szCs w:val="22"/>
        </w:rPr>
      </w:pPr>
    </w:p>
    <w:p w14:paraId="6F482FEC" w14:textId="77777777" w:rsidR="006D0936" w:rsidRPr="00757C6A" w:rsidRDefault="006D0936" w:rsidP="006D0936">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La evaluación de la capacidad financiera se realizará según la información reportada en el Registro, según las disposiciones establecidas en la Subsección 5, de la Sección 1, del Capítulo 1, del Título 1, de la Parte 2 del Decreto 1082 de 2015, o las normas que las modifiquen, adicionen o sustituyan, por lo que se tomará la información financiera del mejor año fiscal reflejada en el registro del proponente y vigente y en firme.</w:t>
      </w:r>
    </w:p>
    <w:p w14:paraId="3F636818" w14:textId="77777777" w:rsidR="006D0936" w:rsidRPr="00757C6A" w:rsidRDefault="006D0936" w:rsidP="006D0936">
      <w:pPr>
        <w:pStyle w:val="Standard"/>
        <w:jc w:val="both"/>
        <w:rPr>
          <w:rFonts w:ascii="Garamond" w:hAnsi="Garamond" w:cs="Arial"/>
          <w:color w:val="000000" w:themeColor="text1"/>
          <w:sz w:val="22"/>
          <w:szCs w:val="22"/>
        </w:rPr>
      </w:pPr>
    </w:p>
    <w:p w14:paraId="639D4831" w14:textId="77777777" w:rsidR="006D0936" w:rsidRPr="00757C6A" w:rsidRDefault="006D0936" w:rsidP="006D0936">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Los proponentes extranjeros sin domicilio o sucursal en Colombia no están obligados a tener RUP y por tanto la verificación de esta información procederá en los términos definidos en el siguiente numeral.</w:t>
      </w:r>
    </w:p>
    <w:p w14:paraId="23E77A16" w14:textId="77777777" w:rsidR="006D0936" w:rsidRPr="00757C6A" w:rsidRDefault="006D0936" w:rsidP="00910844">
      <w:pPr>
        <w:pStyle w:val="Standard"/>
        <w:jc w:val="both"/>
        <w:rPr>
          <w:rFonts w:ascii="Garamond" w:hAnsi="Garamond" w:cs="Arial"/>
          <w:color w:val="000000" w:themeColor="text1"/>
          <w:sz w:val="22"/>
          <w:szCs w:val="22"/>
        </w:rPr>
      </w:pPr>
    </w:p>
    <w:p w14:paraId="7909ED65" w14:textId="691DF6CF" w:rsidR="00165BC3" w:rsidRPr="00757C6A" w:rsidRDefault="00165BC3" w:rsidP="00910844">
      <w:pPr>
        <w:pStyle w:val="Standard"/>
        <w:jc w:val="both"/>
        <w:rPr>
          <w:rFonts w:ascii="Garamond" w:hAnsi="Garamond" w:cs="Arial"/>
          <w:b/>
          <w:bCs/>
          <w:color w:val="000000" w:themeColor="text1"/>
          <w:sz w:val="22"/>
          <w:szCs w:val="22"/>
        </w:rPr>
      </w:pPr>
      <w:r w:rsidRPr="00757C6A">
        <w:rPr>
          <w:rFonts w:ascii="Garamond" w:hAnsi="Garamond" w:cs="Arial"/>
          <w:b/>
          <w:bCs/>
          <w:color w:val="000000" w:themeColor="text1"/>
          <w:sz w:val="22"/>
          <w:szCs w:val="22"/>
        </w:rPr>
        <w:t>5.1.2.1</w:t>
      </w:r>
      <w:r w:rsidRPr="00757C6A">
        <w:rPr>
          <w:rFonts w:ascii="Garamond" w:hAnsi="Garamond" w:cs="Arial"/>
          <w:b/>
          <w:bCs/>
          <w:color w:val="000000" w:themeColor="text1"/>
          <w:sz w:val="22"/>
          <w:szCs w:val="22"/>
        </w:rPr>
        <w:tab/>
        <w:t>CAPACIDAD FINANCIERA</w:t>
      </w:r>
    </w:p>
    <w:p w14:paraId="4F40887F" w14:textId="77777777" w:rsidR="00165BC3" w:rsidRPr="00757C6A" w:rsidRDefault="00165BC3" w:rsidP="00910844">
      <w:pPr>
        <w:pStyle w:val="Standard"/>
        <w:jc w:val="both"/>
        <w:rPr>
          <w:rFonts w:ascii="Garamond" w:hAnsi="Garamond" w:cs="Arial"/>
          <w:color w:val="000000" w:themeColor="text1"/>
          <w:sz w:val="22"/>
          <w:szCs w:val="22"/>
        </w:rPr>
      </w:pPr>
    </w:p>
    <w:p w14:paraId="02436242" w14:textId="0CE52EC9" w:rsidR="00910844" w:rsidRPr="00757C6A" w:rsidRDefault="00910844" w:rsidP="00910844">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Los siguientes indicadores que se especificarán en el pliego de condiciones, miden la fortaleza financiera del interesado:</w:t>
      </w:r>
    </w:p>
    <w:p w14:paraId="6E1D1D4B" w14:textId="77777777" w:rsidR="00910844" w:rsidRPr="00757C6A" w:rsidRDefault="00910844" w:rsidP="00910844">
      <w:pPr>
        <w:pStyle w:val="Standard"/>
        <w:jc w:val="both"/>
        <w:rPr>
          <w:rFonts w:ascii="Garamond" w:hAnsi="Garamond" w:cs="Arial"/>
          <w:color w:val="000000" w:themeColor="text1"/>
          <w:sz w:val="22"/>
          <w:szCs w:val="22"/>
        </w:rPr>
      </w:pPr>
    </w:p>
    <w:p w14:paraId="6DF9C39A" w14:textId="77777777" w:rsidR="00910844" w:rsidRPr="00757C6A" w:rsidRDefault="00910844" w:rsidP="006D4027">
      <w:pPr>
        <w:pStyle w:val="Standard"/>
        <w:numPr>
          <w:ilvl w:val="0"/>
          <w:numId w:val="29"/>
        </w:numPr>
        <w:jc w:val="both"/>
        <w:rPr>
          <w:rFonts w:ascii="Garamond" w:hAnsi="Garamond" w:cs="Arial"/>
          <w:color w:val="000000" w:themeColor="text1"/>
          <w:sz w:val="22"/>
          <w:szCs w:val="22"/>
        </w:rPr>
      </w:pPr>
      <w:r w:rsidRPr="00757C6A">
        <w:rPr>
          <w:rFonts w:ascii="Garamond" w:hAnsi="Garamond" w:cs="Arial"/>
          <w:color w:val="000000" w:themeColor="text1"/>
          <w:sz w:val="22"/>
          <w:szCs w:val="22"/>
        </w:rPr>
        <w:t>Índice de liquidez: (activo corriente dividido por el pasivo corriente)</w:t>
      </w:r>
    </w:p>
    <w:p w14:paraId="21D1D75E" w14:textId="77777777" w:rsidR="00910844" w:rsidRPr="00757C6A" w:rsidRDefault="00910844" w:rsidP="006D4027">
      <w:pPr>
        <w:pStyle w:val="Standard"/>
        <w:numPr>
          <w:ilvl w:val="0"/>
          <w:numId w:val="29"/>
        </w:numPr>
        <w:jc w:val="both"/>
        <w:rPr>
          <w:rFonts w:ascii="Garamond" w:hAnsi="Garamond" w:cs="Arial"/>
          <w:color w:val="000000" w:themeColor="text1"/>
          <w:sz w:val="22"/>
          <w:szCs w:val="22"/>
        </w:rPr>
      </w:pPr>
      <w:r w:rsidRPr="00757C6A">
        <w:rPr>
          <w:rFonts w:ascii="Garamond" w:hAnsi="Garamond" w:cs="Arial"/>
          <w:color w:val="000000" w:themeColor="text1"/>
          <w:sz w:val="22"/>
          <w:szCs w:val="22"/>
        </w:rPr>
        <w:t>Nivel de endeudamiento: (pasivo total dividido por el activo total)</w:t>
      </w:r>
    </w:p>
    <w:p w14:paraId="0A4004B2" w14:textId="77777777" w:rsidR="00910844" w:rsidRPr="00757C6A" w:rsidRDefault="00910844" w:rsidP="006D4027">
      <w:pPr>
        <w:pStyle w:val="Standard"/>
        <w:numPr>
          <w:ilvl w:val="0"/>
          <w:numId w:val="29"/>
        </w:numPr>
        <w:jc w:val="both"/>
        <w:rPr>
          <w:rFonts w:ascii="Garamond" w:hAnsi="Garamond" w:cs="Arial"/>
          <w:color w:val="000000" w:themeColor="text1"/>
          <w:sz w:val="22"/>
          <w:szCs w:val="22"/>
        </w:rPr>
      </w:pPr>
      <w:r w:rsidRPr="00757C6A">
        <w:rPr>
          <w:rFonts w:ascii="Garamond" w:hAnsi="Garamond" w:cs="Arial"/>
          <w:color w:val="000000" w:themeColor="text1"/>
          <w:sz w:val="22"/>
          <w:szCs w:val="22"/>
        </w:rPr>
        <w:t>Razón de cobertura de intereses: (utilidad operacional dividida por los gastos de intereses)</w:t>
      </w:r>
    </w:p>
    <w:p w14:paraId="5500E872" w14:textId="77777777" w:rsidR="00910844" w:rsidRPr="00757C6A" w:rsidRDefault="00910844" w:rsidP="00910844">
      <w:pPr>
        <w:pStyle w:val="Standard"/>
        <w:jc w:val="both"/>
        <w:rPr>
          <w:rFonts w:ascii="Garamond" w:hAnsi="Garamond" w:cs="Arial"/>
          <w:color w:val="000000" w:themeColor="text1"/>
          <w:sz w:val="22"/>
          <w:szCs w:val="22"/>
        </w:rPr>
      </w:pPr>
    </w:p>
    <w:p w14:paraId="1EE237B4" w14:textId="1C9DCE36" w:rsidR="00910844" w:rsidRPr="00757C6A" w:rsidRDefault="00910844" w:rsidP="00910844">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Este aspecto habilita las propuestas cuando de acuerdo con la información certificada, los indicadores financieros mencionados cumplen con las siguientes condiciones:</w:t>
      </w:r>
    </w:p>
    <w:p w14:paraId="6CFCB519" w14:textId="35BC64DD" w:rsidR="00165BC3" w:rsidRPr="00757C6A" w:rsidRDefault="00165BC3" w:rsidP="00910844">
      <w:pPr>
        <w:pStyle w:val="Standard"/>
        <w:jc w:val="both"/>
        <w:rPr>
          <w:rFonts w:ascii="Garamond" w:hAnsi="Garamond" w:cs="Arial"/>
          <w:color w:val="000000" w:themeColor="text1"/>
          <w:sz w:val="22"/>
          <w:szCs w:val="22"/>
        </w:rPr>
      </w:pPr>
    </w:p>
    <w:p w14:paraId="1776319A" w14:textId="4090B2F0" w:rsidR="00165BC3" w:rsidRPr="00757C6A" w:rsidRDefault="00165BC3" w:rsidP="00910844">
      <w:pPr>
        <w:pStyle w:val="Standard"/>
        <w:jc w:val="both"/>
        <w:rPr>
          <w:rFonts w:ascii="Garamond" w:hAnsi="Garamond" w:cs="Arial"/>
          <w:b/>
          <w:bCs/>
          <w:color w:val="000000" w:themeColor="text1"/>
          <w:sz w:val="22"/>
          <w:szCs w:val="22"/>
          <w:u w:val="single"/>
        </w:rPr>
      </w:pPr>
      <w:r w:rsidRPr="00757C6A">
        <w:rPr>
          <w:rFonts w:ascii="Garamond" w:hAnsi="Garamond" w:cs="Arial"/>
          <w:b/>
          <w:bCs/>
          <w:color w:val="000000" w:themeColor="text1"/>
          <w:sz w:val="22"/>
          <w:szCs w:val="22"/>
          <w:u w:val="single"/>
        </w:rPr>
        <w:t>Capacidad Financiera</w:t>
      </w:r>
    </w:p>
    <w:p w14:paraId="677FC982" w14:textId="77777777" w:rsidR="00910844" w:rsidRPr="00757C6A" w:rsidRDefault="00910844" w:rsidP="00910844">
      <w:pPr>
        <w:pStyle w:val="Standard"/>
        <w:jc w:val="both"/>
        <w:rPr>
          <w:rFonts w:ascii="Garamond" w:hAnsi="Garamond" w:cs="Arial"/>
          <w:color w:val="000000" w:themeColor="text1"/>
          <w:sz w:val="22"/>
          <w:szCs w:val="22"/>
        </w:rPr>
      </w:pPr>
    </w:p>
    <w:p w14:paraId="2C626741" w14:textId="690B1A19" w:rsidR="00910844" w:rsidRPr="00757C6A" w:rsidRDefault="00910844">
      <w:pPr>
        <w:pStyle w:val="Standard"/>
        <w:numPr>
          <w:ilvl w:val="0"/>
          <w:numId w:val="50"/>
        </w:numPr>
        <w:jc w:val="both"/>
        <w:rPr>
          <w:rFonts w:ascii="Garamond" w:hAnsi="Garamond"/>
          <w:b/>
          <w:sz w:val="22"/>
          <w:szCs w:val="22"/>
        </w:rPr>
      </w:pPr>
      <w:r w:rsidRPr="00757C6A">
        <w:rPr>
          <w:rFonts w:ascii="Garamond" w:hAnsi="Garamond"/>
          <w:b/>
          <w:sz w:val="22"/>
          <w:szCs w:val="22"/>
        </w:rPr>
        <w:t xml:space="preserve">Índice de Liquidez </w:t>
      </w:r>
    </w:p>
    <w:p w14:paraId="561FF916" w14:textId="77777777" w:rsidR="00910844" w:rsidRPr="00757C6A" w:rsidRDefault="00910844" w:rsidP="00910844">
      <w:pPr>
        <w:pStyle w:val="Standard"/>
        <w:jc w:val="both"/>
        <w:rPr>
          <w:rFonts w:ascii="Garamond" w:hAnsi="Garamond" w:cs="Arial"/>
          <w:b/>
          <w:bCs/>
          <w:sz w:val="22"/>
          <w:szCs w:val="22"/>
        </w:rPr>
      </w:pPr>
    </w:p>
    <w:p w14:paraId="23A39DFB" w14:textId="4D7E88AD" w:rsidR="00910844" w:rsidRPr="00757C6A" w:rsidRDefault="005A7310" w:rsidP="00910844">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De acuerdo a la muestra general para este indicador se analizaron 46 empresas, en el análisis estadístico se utilizó el método DE MEDIA PODADA CON DESVIACION ESTANDAR, que arrojó u</w:t>
      </w:r>
      <w:r w:rsidR="007B4256">
        <w:rPr>
          <w:rFonts w:ascii="Garamond" w:hAnsi="Garamond" w:cs="Arial"/>
          <w:color w:val="000000" w:themeColor="text1"/>
          <w:sz w:val="22"/>
          <w:szCs w:val="22"/>
        </w:rPr>
        <w:t>n resultado de límite mínimo 2,41</w:t>
      </w:r>
      <w:r w:rsidR="00910844" w:rsidRPr="00757C6A">
        <w:rPr>
          <w:rFonts w:ascii="Garamond" w:hAnsi="Garamond" w:cs="Arial"/>
          <w:color w:val="000000" w:themeColor="text1"/>
          <w:sz w:val="22"/>
          <w:szCs w:val="22"/>
        </w:rPr>
        <w:t xml:space="preserve"> </w:t>
      </w:r>
    </w:p>
    <w:p w14:paraId="56F0699E" w14:textId="77777777" w:rsidR="00910844" w:rsidRPr="00757C6A" w:rsidRDefault="00910844" w:rsidP="00910844">
      <w:pPr>
        <w:pStyle w:val="Standard"/>
        <w:ind w:left="1416"/>
        <w:rPr>
          <w:rFonts w:ascii="Garamond" w:hAnsi="Garamond" w:cs="Arial"/>
          <w:b/>
          <w:bCs/>
          <w:sz w:val="22"/>
          <w:szCs w:val="22"/>
        </w:rPr>
      </w:pPr>
    </w:p>
    <w:tbl>
      <w:tblPr>
        <w:tblW w:w="6460" w:type="dxa"/>
        <w:tblInd w:w="1416" w:type="dxa"/>
        <w:tblCellMar>
          <w:left w:w="70" w:type="dxa"/>
          <w:right w:w="70" w:type="dxa"/>
        </w:tblCellMar>
        <w:tblLook w:val="04A0" w:firstRow="1" w:lastRow="0" w:firstColumn="1" w:lastColumn="0" w:noHBand="0" w:noVBand="1"/>
      </w:tblPr>
      <w:tblGrid>
        <w:gridCol w:w="2240"/>
        <w:gridCol w:w="287"/>
        <w:gridCol w:w="1966"/>
        <w:gridCol w:w="287"/>
        <w:gridCol w:w="1680"/>
      </w:tblGrid>
      <w:tr w:rsidR="00910844" w:rsidRPr="00757C6A" w14:paraId="097C648B" w14:textId="77777777" w:rsidTr="00B61593">
        <w:trPr>
          <w:trHeight w:val="276"/>
        </w:trPr>
        <w:tc>
          <w:tcPr>
            <w:tcW w:w="2240" w:type="dxa"/>
            <w:vMerge w:val="restart"/>
            <w:tcBorders>
              <w:top w:val="single" w:sz="4" w:space="0" w:color="auto"/>
              <w:left w:val="single" w:sz="4" w:space="0" w:color="auto"/>
              <w:bottom w:val="single" w:sz="4" w:space="0" w:color="auto"/>
              <w:right w:val="single" w:sz="4" w:space="0" w:color="auto"/>
            </w:tcBorders>
            <w:noWrap/>
            <w:vAlign w:val="center"/>
            <w:hideMark/>
          </w:tcPr>
          <w:p w14:paraId="6010BE85" w14:textId="77777777" w:rsidR="00910844" w:rsidRPr="00757C6A" w:rsidRDefault="00910844" w:rsidP="00B61593">
            <w:pPr>
              <w:widowControl/>
              <w:suppressAutoHyphens w:val="0"/>
              <w:autoSpaceDN/>
              <w:textAlignment w:val="auto"/>
              <w:rPr>
                <w:rFonts w:ascii="Garamond" w:hAnsi="Garamond" w:cs="Calibri"/>
                <w:b/>
                <w:bCs/>
                <w:i/>
                <w:iCs/>
                <w:color w:val="000000"/>
                <w:kern w:val="0"/>
                <w:sz w:val="22"/>
                <w:szCs w:val="22"/>
                <w:lang w:eastAsia="es-CO" w:bidi="ar-SA"/>
              </w:rPr>
            </w:pPr>
            <w:r w:rsidRPr="00757C6A">
              <w:rPr>
                <w:rFonts w:ascii="Garamond" w:hAnsi="Garamond" w:cs="Calibri"/>
                <w:b/>
                <w:bCs/>
                <w:i/>
                <w:iCs/>
                <w:color w:val="000000"/>
                <w:kern w:val="0"/>
                <w:sz w:val="22"/>
                <w:szCs w:val="22"/>
                <w:lang w:eastAsia="es-CO" w:bidi="ar-SA"/>
              </w:rPr>
              <w:t>Índice de Liquidez</w:t>
            </w:r>
          </w:p>
        </w:tc>
        <w:tc>
          <w:tcPr>
            <w:tcW w:w="274" w:type="dxa"/>
            <w:vMerge w:val="restart"/>
            <w:tcBorders>
              <w:top w:val="single" w:sz="4" w:space="0" w:color="auto"/>
              <w:left w:val="single" w:sz="4" w:space="0" w:color="auto"/>
              <w:bottom w:val="single" w:sz="4" w:space="0" w:color="000000"/>
              <w:right w:val="nil"/>
            </w:tcBorders>
            <w:noWrap/>
            <w:vAlign w:val="center"/>
            <w:hideMark/>
          </w:tcPr>
          <w:p w14:paraId="7D69D246" w14:textId="77777777" w:rsidR="00910844" w:rsidRPr="00757C6A" w:rsidRDefault="00910844" w:rsidP="00B61593">
            <w:pPr>
              <w:widowControl/>
              <w:suppressAutoHyphens w:val="0"/>
              <w:autoSpaceDN/>
              <w:textAlignment w:val="auto"/>
              <w:rPr>
                <w:rFonts w:ascii="Garamond" w:hAnsi="Garamond" w:cs="Calibri"/>
                <w:b/>
                <w:bCs/>
                <w:color w:val="000000"/>
                <w:kern w:val="0"/>
                <w:sz w:val="22"/>
                <w:szCs w:val="22"/>
                <w:lang w:eastAsia="es-CO" w:bidi="ar-SA"/>
              </w:rPr>
            </w:pPr>
            <w:r w:rsidRPr="00757C6A">
              <w:rPr>
                <w:rFonts w:ascii="Garamond" w:hAnsi="Garamond" w:cs="Calibri"/>
                <w:b/>
                <w:bCs/>
                <w:color w:val="000000"/>
                <w:kern w:val="0"/>
                <w:sz w:val="22"/>
                <w:szCs w:val="22"/>
                <w:lang w:eastAsia="es-CO" w:bidi="ar-SA"/>
              </w:rPr>
              <w:t>=</w:t>
            </w:r>
          </w:p>
        </w:tc>
        <w:tc>
          <w:tcPr>
            <w:tcW w:w="1992" w:type="dxa"/>
            <w:vMerge w:val="restart"/>
            <w:tcBorders>
              <w:top w:val="single" w:sz="4" w:space="0" w:color="auto"/>
              <w:left w:val="single" w:sz="4" w:space="0" w:color="auto"/>
              <w:bottom w:val="single" w:sz="4" w:space="0" w:color="000000"/>
              <w:right w:val="single" w:sz="4" w:space="0" w:color="auto"/>
            </w:tcBorders>
            <w:vAlign w:val="center"/>
            <w:hideMark/>
          </w:tcPr>
          <w:p w14:paraId="5FB4BF17" w14:textId="77777777" w:rsidR="00910844" w:rsidRPr="00757C6A" w:rsidRDefault="00910844" w:rsidP="00B61593">
            <w:pPr>
              <w:widowControl/>
              <w:suppressAutoHyphens w:val="0"/>
              <w:autoSpaceDN/>
              <w:jc w:val="center"/>
              <w:textAlignment w:val="auto"/>
              <w:rPr>
                <w:rFonts w:ascii="Garamond" w:hAnsi="Garamond" w:cs="Calibri"/>
                <w:i/>
                <w:iCs/>
                <w:color w:val="000000"/>
                <w:kern w:val="0"/>
                <w:sz w:val="22"/>
                <w:szCs w:val="22"/>
                <w:lang w:eastAsia="es-CO" w:bidi="ar-SA"/>
              </w:rPr>
            </w:pPr>
            <w:r w:rsidRPr="00757C6A">
              <w:rPr>
                <w:rFonts w:ascii="Garamond" w:hAnsi="Garamond" w:cs="Calibri"/>
                <w:i/>
                <w:iCs/>
                <w:color w:val="000000"/>
                <w:kern w:val="0"/>
                <w:sz w:val="22"/>
                <w:szCs w:val="22"/>
                <w:lang w:eastAsia="es-CO" w:bidi="ar-SA"/>
              </w:rPr>
              <w:t>Activo Corriente</w:t>
            </w:r>
          </w:p>
        </w:tc>
        <w:tc>
          <w:tcPr>
            <w:tcW w:w="274" w:type="dxa"/>
            <w:vMerge w:val="restart"/>
            <w:tcBorders>
              <w:top w:val="single" w:sz="4" w:space="0" w:color="auto"/>
              <w:left w:val="nil"/>
              <w:bottom w:val="single" w:sz="4" w:space="0" w:color="000000"/>
              <w:right w:val="single" w:sz="4" w:space="0" w:color="auto"/>
            </w:tcBorders>
            <w:noWrap/>
            <w:vAlign w:val="center"/>
            <w:hideMark/>
          </w:tcPr>
          <w:p w14:paraId="3413B258" w14:textId="77777777" w:rsidR="00910844" w:rsidRPr="00757C6A" w:rsidRDefault="00910844" w:rsidP="00B61593">
            <w:pPr>
              <w:widowControl/>
              <w:suppressAutoHyphens w:val="0"/>
              <w:autoSpaceDN/>
              <w:textAlignment w:val="auto"/>
              <w:rPr>
                <w:rFonts w:ascii="Garamond" w:hAnsi="Garamond" w:cs="Calibri"/>
                <w:b/>
                <w:bCs/>
                <w:color w:val="000000"/>
                <w:kern w:val="0"/>
                <w:sz w:val="22"/>
                <w:szCs w:val="22"/>
                <w:lang w:eastAsia="es-CO" w:bidi="ar-SA"/>
              </w:rPr>
            </w:pPr>
            <w:r w:rsidRPr="00757C6A">
              <w:rPr>
                <w:rFonts w:ascii="Garamond" w:hAnsi="Garamond" w:cs="Calibri"/>
                <w:b/>
                <w:bCs/>
                <w:color w:val="000000"/>
                <w:kern w:val="0"/>
                <w:sz w:val="22"/>
                <w:szCs w:val="22"/>
                <w:lang w:eastAsia="es-CO" w:bidi="ar-SA"/>
              </w:rPr>
              <w:t>=</w:t>
            </w:r>
          </w:p>
        </w:tc>
        <w:tc>
          <w:tcPr>
            <w:tcW w:w="1680" w:type="dxa"/>
            <w:vMerge w:val="restart"/>
            <w:tcBorders>
              <w:top w:val="single" w:sz="4" w:space="0" w:color="auto"/>
              <w:left w:val="single" w:sz="4" w:space="0" w:color="auto"/>
              <w:bottom w:val="single" w:sz="4" w:space="0" w:color="000000"/>
              <w:right w:val="single" w:sz="4" w:space="0" w:color="auto"/>
            </w:tcBorders>
            <w:noWrap/>
            <w:vAlign w:val="center"/>
            <w:hideMark/>
          </w:tcPr>
          <w:p w14:paraId="72AD9D67" w14:textId="418A13CF" w:rsidR="00910844" w:rsidRPr="00757C6A" w:rsidRDefault="00910844" w:rsidP="00B61593">
            <w:pPr>
              <w:widowControl/>
              <w:suppressAutoHyphens w:val="0"/>
              <w:autoSpaceDN/>
              <w:jc w:val="center"/>
              <w:textAlignment w:val="auto"/>
              <w:rPr>
                <w:rFonts w:ascii="Garamond" w:hAnsi="Garamond" w:cs="Calibri"/>
                <w:b/>
                <w:bCs/>
                <w:color w:val="000000"/>
                <w:kern w:val="0"/>
                <w:sz w:val="22"/>
                <w:szCs w:val="22"/>
                <w:lang w:eastAsia="es-CO" w:bidi="ar-SA"/>
              </w:rPr>
            </w:pPr>
            <w:r w:rsidRPr="00757C6A">
              <w:rPr>
                <w:rFonts w:ascii="Garamond" w:hAnsi="Garamond" w:cs="Calibri"/>
                <w:b/>
                <w:bCs/>
                <w:color w:val="000000"/>
                <w:kern w:val="0"/>
                <w:sz w:val="22"/>
                <w:szCs w:val="22"/>
                <w:lang w:eastAsia="es-CO" w:bidi="ar-SA"/>
              </w:rPr>
              <w:t xml:space="preserve">&gt; = </w:t>
            </w:r>
            <w:r w:rsidR="00791543" w:rsidRPr="00757C6A">
              <w:rPr>
                <w:rFonts w:ascii="Garamond" w:hAnsi="Garamond" w:cs="Calibri"/>
                <w:b/>
                <w:bCs/>
                <w:color w:val="000000"/>
                <w:kern w:val="0"/>
                <w:sz w:val="22"/>
                <w:szCs w:val="22"/>
                <w:lang w:eastAsia="es-CO" w:bidi="ar-SA"/>
              </w:rPr>
              <w:t>2</w:t>
            </w:r>
            <w:r w:rsidR="00B65B46">
              <w:rPr>
                <w:rFonts w:ascii="Garamond" w:hAnsi="Garamond" w:cs="Calibri"/>
                <w:b/>
                <w:bCs/>
                <w:color w:val="000000"/>
                <w:kern w:val="0"/>
                <w:sz w:val="22"/>
                <w:szCs w:val="22"/>
                <w:lang w:eastAsia="es-CO" w:bidi="ar-SA"/>
              </w:rPr>
              <w:t>.41</w:t>
            </w:r>
          </w:p>
        </w:tc>
      </w:tr>
      <w:tr w:rsidR="00910844" w:rsidRPr="00757C6A" w14:paraId="0844194A" w14:textId="77777777" w:rsidTr="00B61593">
        <w:trPr>
          <w:trHeight w:val="276"/>
        </w:trPr>
        <w:tc>
          <w:tcPr>
            <w:tcW w:w="2240" w:type="dxa"/>
            <w:vMerge/>
            <w:tcBorders>
              <w:top w:val="single" w:sz="4" w:space="0" w:color="auto"/>
              <w:left w:val="single" w:sz="4" w:space="0" w:color="auto"/>
              <w:bottom w:val="single" w:sz="4" w:space="0" w:color="auto"/>
              <w:right w:val="single" w:sz="4" w:space="0" w:color="auto"/>
            </w:tcBorders>
            <w:vAlign w:val="center"/>
            <w:hideMark/>
          </w:tcPr>
          <w:p w14:paraId="0429E02C" w14:textId="77777777" w:rsidR="00910844" w:rsidRPr="00757C6A" w:rsidRDefault="00910844" w:rsidP="00B61593">
            <w:pPr>
              <w:widowControl/>
              <w:suppressAutoHyphens w:val="0"/>
              <w:autoSpaceDN/>
              <w:textAlignment w:val="auto"/>
              <w:rPr>
                <w:rFonts w:ascii="Garamond" w:hAnsi="Garamond" w:cs="Calibri"/>
                <w:b/>
                <w:bCs/>
                <w:i/>
                <w:iCs/>
                <w:color w:val="000000"/>
                <w:kern w:val="0"/>
                <w:sz w:val="22"/>
                <w:szCs w:val="22"/>
                <w:lang w:eastAsia="es-CO" w:bidi="ar-SA"/>
              </w:rPr>
            </w:pPr>
          </w:p>
        </w:tc>
        <w:tc>
          <w:tcPr>
            <w:tcW w:w="274" w:type="dxa"/>
            <w:vMerge/>
            <w:tcBorders>
              <w:top w:val="single" w:sz="4" w:space="0" w:color="auto"/>
              <w:left w:val="single" w:sz="4" w:space="0" w:color="auto"/>
              <w:bottom w:val="single" w:sz="4" w:space="0" w:color="000000"/>
              <w:right w:val="nil"/>
            </w:tcBorders>
            <w:vAlign w:val="center"/>
            <w:hideMark/>
          </w:tcPr>
          <w:p w14:paraId="5589A9E3" w14:textId="77777777" w:rsidR="00910844" w:rsidRPr="00757C6A" w:rsidRDefault="00910844" w:rsidP="00B61593">
            <w:pPr>
              <w:widowControl/>
              <w:suppressAutoHyphens w:val="0"/>
              <w:autoSpaceDN/>
              <w:textAlignment w:val="auto"/>
              <w:rPr>
                <w:rFonts w:ascii="Garamond" w:hAnsi="Garamond" w:cs="Calibri"/>
                <w:b/>
                <w:bCs/>
                <w:color w:val="000000"/>
                <w:kern w:val="0"/>
                <w:sz w:val="22"/>
                <w:szCs w:val="22"/>
                <w:lang w:eastAsia="es-CO" w:bidi="ar-SA"/>
              </w:rPr>
            </w:pPr>
          </w:p>
        </w:tc>
        <w:tc>
          <w:tcPr>
            <w:tcW w:w="1992" w:type="dxa"/>
            <w:vMerge/>
            <w:tcBorders>
              <w:top w:val="single" w:sz="4" w:space="0" w:color="auto"/>
              <w:left w:val="single" w:sz="4" w:space="0" w:color="auto"/>
              <w:bottom w:val="single" w:sz="4" w:space="0" w:color="000000"/>
              <w:right w:val="single" w:sz="4" w:space="0" w:color="auto"/>
            </w:tcBorders>
            <w:vAlign w:val="center"/>
            <w:hideMark/>
          </w:tcPr>
          <w:p w14:paraId="1D474242" w14:textId="77777777" w:rsidR="00910844" w:rsidRPr="00757C6A" w:rsidRDefault="00910844" w:rsidP="00B61593">
            <w:pPr>
              <w:widowControl/>
              <w:suppressAutoHyphens w:val="0"/>
              <w:autoSpaceDN/>
              <w:jc w:val="center"/>
              <w:textAlignment w:val="auto"/>
              <w:rPr>
                <w:rFonts w:ascii="Garamond" w:hAnsi="Garamond" w:cs="Calibri"/>
                <w:i/>
                <w:iCs/>
                <w:color w:val="000000"/>
                <w:kern w:val="0"/>
                <w:sz w:val="22"/>
                <w:szCs w:val="22"/>
                <w:lang w:eastAsia="es-CO" w:bidi="ar-SA"/>
              </w:rPr>
            </w:pPr>
          </w:p>
        </w:tc>
        <w:tc>
          <w:tcPr>
            <w:tcW w:w="274" w:type="dxa"/>
            <w:vMerge/>
            <w:tcBorders>
              <w:top w:val="single" w:sz="4" w:space="0" w:color="auto"/>
              <w:left w:val="nil"/>
              <w:bottom w:val="single" w:sz="4" w:space="0" w:color="000000"/>
              <w:right w:val="single" w:sz="4" w:space="0" w:color="auto"/>
            </w:tcBorders>
            <w:vAlign w:val="center"/>
            <w:hideMark/>
          </w:tcPr>
          <w:p w14:paraId="51C59AD1" w14:textId="77777777" w:rsidR="00910844" w:rsidRPr="00757C6A" w:rsidRDefault="00910844" w:rsidP="00B61593">
            <w:pPr>
              <w:widowControl/>
              <w:suppressAutoHyphens w:val="0"/>
              <w:autoSpaceDN/>
              <w:textAlignment w:val="auto"/>
              <w:rPr>
                <w:rFonts w:ascii="Garamond" w:hAnsi="Garamond" w:cs="Calibri"/>
                <w:b/>
                <w:bCs/>
                <w:color w:val="000000"/>
                <w:kern w:val="0"/>
                <w:sz w:val="22"/>
                <w:szCs w:val="22"/>
                <w:lang w:eastAsia="es-CO" w:bidi="ar-SA"/>
              </w:rPr>
            </w:pPr>
          </w:p>
        </w:tc>
        <w:tc>
          <w:tcPr>
            <w:tcW w:w="1680" w:type="dxa"/>
            <w:vMerge/>
            <w:tcBorders>
              <w:top w:val="single" w:sz="4" w:space="0" w:color="auto"/>
              <w:left w:val="single" w:sz="4" w:space="0" w:color="auto"/>
              <w:bottom w:val="single" w:sz="4" w:space="0" w:color="000000"/>
              <w:right w:val="single" w:sz="4" w:space="0" w:color="auto"/>
            </w:tcBorders>
            <w:vAlign w:val="center"/>
            <w:hideMark/>
          </w:tcPr>
          <w:p w14:paraId="24D130A6" w14:textId="77777777" w:rsidR="00910844" w:rsidRPr="00757C6A" w:rsidRDefault="00910844" w:rsidP="00B61593">
            <w:pPr>
              <w:widowControl/>
              <w:suppressAutoHyphens w:val="0"/>
              <w:autoSpaceDN/>
              <w:textAlignment w:val="auto"/>
              <w:rPr>
                <w:rFonts w:ascii="Garamond" w:hAnsi="Garamond" w:cs="Calibri"/>
                <w:b/>
                <w:bCs/>
                <w:color w:val="000000"/>
                <w:kern w:val="0"/>
                <w:sz w:val="22"/>
                <w:szCs w:val="22"/>
                <w:lang w:eastAsia="es-CO" w:bidi="ar-SA"/>
              </w:rPr>
            </w:pPr>
          </w:p>
        </w:tc>
      </w:tr>
      <w:tr w:rsidR="00910844" w:rsidRPr="00757C6A" w14:paraId="10B5531C" w14:textId="77777777" w:rsidTr="00B61593">
        <w:trPr>
          <w:trHeight w:val="276"/>
        </w:trPr>
        <w:tc>
          <w:tcPr>
            <w:tcW w:w="2240" w:type="dxa"/>
            <w:vMerge/>
            <w:tcBorders>
              <w:top w:val="single" w:sz="4" w:space="0" w:color="auto"/>
              <w:left w:val="single" w:sz="4" w:space="0" w:color="auto"/>
              <w:bottom w:val="single" w:sz="4" w:space="0" w:color="auto"/>
              <w:right w:val="single" w:sz="4" w:space="0" w:color="auto"/>
            </w:tcBorders>
            <w:vAlign w:val="center"/>
            <w:hideMark/>
          </w:tcPr>
          <w:p w14:paraId="378ADC36" w14:textId="77777777" w:rsidR="00910844" w:rsidRPr="00757C6A" w:rsidRDefault="00910844" w:rsidP="00B61593">
            <w:pPr>
              <w:widowControl/>
              <w:suppressAutoHyphens w:val="0"/>
              <w:autoSpaceDN/>
              <w:textAlignment w:val="auto"/>
              <w:rPr>
                <w:rFonts w:ascii="Garamond" w:hAnsi="Garamond" w:cs="Calibri"/>
                <w:b/>
                <w:bCs/>
                <w:i/>
                <w:iCs/>
                <w:color w:val="000000"/>
                <w:kern w:val="0"/>
                <w:sz w:val="22"/>
                <w:szCs w:val="22"/>
                <w:lang w:eastAsia="es-CO" w:bidi="ar-SA"/>
              </w:rPr>
            </w:pPr>
          </w:p>
        </w:tc>
        <w:tc>
          <w:tcPr>
            <w:tcW w:w="274" w:type="dxa"/>
            <w:vMerge/>
            <w:tcBorders>
              <w:top w:val="single" w:sz="4" w:space="0" w:color="auto"/>
              <w:left w:val="single" w:sz="4" w:space="0" w:color="auto"/>
              <w:bottom w:val="single" w:sz="4" w:space="0" w:color="000000"/>
              <w:right w:val="nil"/>
            </w:tcBorders>
            <w:vAlign w:val="center"/>
            <w:hideMark/>
          </w:tcPr>
          <w:p w14:paraId="652EE386" w14:textId="77777777" w:rsidR="00910844" w:rsidRPr="00757C6A" w:rsidRDefault="00910844" w:rsidP="00B61593">
            <w:pPr>
              <w:widowControl/>
              <w:suppressAutoHyphens w:val="0"/>
              <w:autoSpaceDN/>
              <w:textAlignment w:val="auto"/>
              <w:rPr>
                <w:rFonts w:ascii="Garamond" w:hAnsi="Garamond" w:cs="Calibri"/>
                <w:b/>
                <w:bCs/>
                <w:color w:val="000000"/>
                <w:kern w:val="0"/>
                <w:sz w:val="22"/>
                <w:szCs w:val="22"/>
                <w:lang w:eastAsia="es-CO" w:bidi="ar-SA"/>
              </w:rPr>
            </w:pPr>
          </w:p>
        </w:tc>
        <w:tc>
          <w:tcPr>
            <w:tcW w:w="1992" w:type="dxa"/>
            <w:vMerge w:val="restart"/>
            <w:tcBorders>
              <w:top w:val="nil"/>
              <w:left w:val="single" w:sz="4" w:space="0" w:color="auto"/>
              <w:bottom w:val="single" w:sz="4" w:space="0" w:color="000000"/>
              <w:right w:val="single" w:sz="4" w:space="0" w:color="auto"/>
            </w:tcBorders>
            <w:vAlign w:val="center"/>
            <w:hideMark/>
          </w:tcPr>
          <w:p w14:paraId="52DB78B3" w14:textId="77777777" w:rsidR="00910844" w:rsidRPr="00757C6A" w:rsidRDefault="00910844" w:rsidP="00B61593">
            <w:pPr>
              <w:widowControl/>
              <w:suppressAutoHyphens w:val="0"/>
              <w:autoSpaceDN/>
              <w:jc w:val="center"/>
              <w:textAlignment w:val="auto"/>
              <w:rPr>
                <w:rFonts w:ascii="Garamond" w:hAnsi="Garamond" w:cs="Calibri"/>
                <w:i/>
                <w:iCs/>
                <w:color w:val="000000"/>
                <w:kern w:val="0"/>
                <w:sz w:val="22"/>
                <w:szCs w:val="22"/>
                <w:lang w:eastAsia="es-CO" w:bidi="ar-SA"/>
              </w:rPr>
            </w:pPr>
            <w:r w:rsidRPr="00757C6A">
              <w:rPr>
                <w:rFonts w:ascii="Garamond" w:hAnsi="Garamond" w:cs="Calibri"/>
                <w:i/>
                <w:iCs/>
                <w:color w:val="000000"/>
                <w:kern w:val="0"/>
                <w:sz w:val="22"/>
                <w:szCs w:val="22"/>
                <w:lang w:eastAsia="es-CO" w:bidi="ar-SA"/>
              </w:rPr>
              <w:t>Pasivo Corriente</w:t>
            </w:r>
          </w:p>
        </w:tc>
        <w:tc>
          <w:tcPr>
            <w:tcW w:w="274" w:type="dxa"/>
            <w:vMerge/>
            <w:tcBorders>
              <w:top w:val="single" w:sz="4" w:space="0" w:color="auto"/>
              <w:left w:val="nil"/>
              <w:bottom w:val="single" w:sz="4" w:space="0" w:color="000000"/>
              <w:right w:val="single" w:sz="4" w:space="0" w:color="auto"/>
            </w:tcBorders>
            <w:vAlign w:val="center"/>
            <w:hideMark/>
          </w:tcPr>
          <w:p w14:paraId="48B24FE1" w14:textId="77777777" w:rsidR="00910844" w:rsidRPr="00757C6A" w:rsidRDefault="00910844" w:rsidP="00B61593">
            <w:pPr>
              <w:widowControl/>
              <w:suppressAutoHyphens w:val="0"/>
              <w:autoSpaceDN/>
              <w:textAlignment w:val="auto"/>
              <w:rPr>
                <w:rFonts w:ascii="Garamond" w:hAnsi="Garamond" w:cs="Calibri"/>
                <w:b/>
                <w:bCs/>
                <w:color w:val="000000"/>
                <w:kern w:val="0"/>
                <w:sz w:val="22"/>
                <w:szCs w:val="22"/>
                <w:lang w:eastAsia="es-CO" w:bidi="ar-SA"/>
              </w:rPr>
            </w:pPr>
          </w:p>
        </w:tc>
        <w:tc>
          <w:tcPr>
            <w:tcW w:w="1680" w:type="dxa"/>
            <w:vMerge/>
            <w:tcBorders>
              <w:top w:val="single" w:sz="4" w:space="0" w:color="auto"/>
              <w:left w:val="single" w:sz="4" w:space="0" w:color="auto"/>
              <w:bottom w:val="single" w:sz="4" w:space="0" w:color="000000"/>
              <w:right w:val="single" w:sz="4" w:space="0" w:color="auto"/>
            </w:tcBorders>
            <w:vAlign w:val="center"/>
            <w:hideMark/>
          </w:tcPr>
          <w:p w14:paraId="7BAF574E" w14:textId="77777777" w:rsidR="00910844" w:rsidRPr="00757C6A" w:rsidRDefault="00910844" w:rsidP="00B61593">
            <w:pPr>
              <w:widowControl/>
              <w:suppressAutoHyphens w:val="0"/>
              <w:autoSpaceDN/>
              <w:textAlignment w:val="auto"/>
              <w:rPr>
                <w:rFonts w:ascii="Garamond" w:hAnsi="Garamond" w:cs="Calibri"/>
                <w:b/>
                <w:bCs/>
                <w:color w:val="000000"/>
                <w:kern w:val="0"/>
                <w:sz w:val="22"/>
                <w:szCs w:val="22"/>
                <w:lang w:eastAsia="es-CO" w:bidi="ar-SA"/>
              </w:rPr>
            </w:pPr>
          </w:p>
        </w:tc>
      </w:tr>
      <w:tr w:rsidR="00910844" w:rsidRPr="00757C6A" w14:paraId="60C95865" w14:textId="77777777" w:rsidTr="00B61593">
        <w:trPr>
          <w:trHeight w:val="276"/>
        </w:trPr>
        <w:tc>
          <w:tcPr>
            <w:tcW w:w="2240" w:type="dxa"/>
            <w:vMerge/>
            <w:tcBorders>
              <w:top w:val="single" w:sz="4" w:space="0" w:color="auto"/>
              <w:left w:val="single" w:sz="4" w:space="0" w:color="auto"/>
              <w:bottom w:val="single" w:sz="4" w:space="0" w:color="auto"/>
              <w:right w:val="single" w:sz="4" w:space="0" w:color="auto"/>
            </w:tcBorders>
            <w:vAlign w:val="center"/>
            <w:hideMark/>
          </w:tcPr>
          <w:p w14:paraId="174211BF" w14:textId="77777777" w:rsidR="00910844" w:rsidRPr="00757C6A" w:rsidRDefault="00910844" w:rsidP="00B61593">
            <w:pPr>
              <w:widowControl/>
              <w:suppressAutoHyphens w:val="0"/>
              <w:autoSpaceDN/>
              <w:textAlignment w:val="auto"/>
              <w:rPr>
                <w:rFonts w:ascii="Garamond" w:hAnsi="Garamond" w:cs="Calibri"/>
                <w:b/>
                <w:bCs/>
                <w:i/>
                <w:iCs/>
                <w:color w:val="000000"/>
                <w:kern w:val="0"/>
                <w:sz w:val="22"/>
                <w:szCs w:val="22"/>
                <w:lang w:eastAsia="es-CO" w:bidi="ar-SA"/>
              </w:rPr>
            </w:pPr>
          </w:p>
        </w:tc>
        <w:tc>
          <w:tcPr>
            <w:tcW w:w="274" w:type="dxa"/>
            <w:vMerge/>
            <w:tcBorders>
              <w:top w:val="single" w:sz="4" w:space="0" w:color="auto"/>
              <w:left w:val="single" w:sz="4" w:space="0" w:color="auto"/>
              <w:bottom w:val="single" w:sz="4" w:space="0" w:color="000000"/>
              <w:right w:val="nil"/>
            </w:tcBorders>
            <w:vAlign w:val="center"/>
            <w:hideMark/>
          </w:tcPr>
          <w:p w14:paraId="5CAF852E" w14:textId="77777777" w:rsidR="00910844" w:rsidRPr="00757C6A" w:rsidRDefault="00910844" w:rsidP="00B61593">
            <w:pPr>
              <w:widowControl/>
              <w:suppressAutoHyphens w:val="0"/>
              <w:autoSpaceDN/>
              <w:textAlignment w:val="auto"/>
              <w:rPr>
                <w:rFonts w:ascii="Garamond" w:hAnsi="Garamond" w:cs="Calibri"/>
                <w:b/>
                <w:bCs/>
                <w:color w:val="000000"/>
                <w:kern w:val="0"/>
                <w:sz w:val="22"/>
                <w:szCs w:val="22"/>
                <w:lang w:eastAsia="es-CO" w:bidi="ar-SA"/>
              </w:rPr>
            </w:pPr>
          </w:p>
        </w:tc>
        <w:tc>
          <w:tcPr>
            <w:tcW w:w="1992" w:type="dxa"/>
            <w:vMerge/>
            <w:tcBorders>
              <w:top w:val="nil"/>
              <w:left w:val="single" w:sz="4" w:space="0" w:color="auto"/>
              <w:bottom w:val="single" w:sz="4" w:space="0" w:color="000000"/>
              <w:right w:val="single" w:sz="4" w:space="0" w:color="auto"/>
            </w:tcBorders>
            <w:vAlign w:val="center"/>
            <w:hideMark/>
          </w:tcPr>
          <w:p w14:paraId="549529C6" w14:textId="77777777" w:rsidR="00910844" w:rsidRPr="00757C6A" w:rsidRDefault="00910844" w:rsidP="00B61593">
            <w:pPr>
              <w:widowControl/>
              <w:suppressAutoHyphens w:val="0"/>
              <w:autoSpaceDN/>
              <w:textAlignment w:val="auto"/>
              <w:rPr>
                <w:rFonts w:ascii="Garamond" w:hAnsi="Garamond" w:cs="Calibri"/>
                <w:i/>
                <w:iCs/>
                <w:color w:val="000000"/>
                <w:kern w:val="0"/>
                <w:sz w:val="22"/>
                <w:szCs w:val="22"/>
                <w:lang w:eastAsia="es-CO" w:bidi="ar-SA"/>
              </w:rPr>
            </w:pPr>
          </w:p>
        </w:tc>
        <w:tc>
          <w:tcPr>
            <w:tcW w:w="274" w:type="dxa"/>
            <w:vMerge/>
            <w:tcBorders>
              <w:top w:val="single" w:sz="4" w:space="0" w:color="auto"/>
              <w:left w:val="nil"/>
              <w:bottom w:val="single" w:sz="4" w:space="0" w:color="000000"/>
              <w:right w:val="single" w:sz="4" w:space="0" w:color="auto"/>
            </w:tcBorders>
            <w:vAlign w:val="center"/>
            <w:hideMark/>
          </w:tcPr>
          <w:p w14:paraId="797078A1" w14:textId="77777777" w:rsidR="00910844" w:rsidRPr="00757C6A" w:rsidRDefault="00910844" w:rsidP="00B61593">
            <w:pPr>
              <w:widowControl/>
              <w:suppressAutoHyphens w:val="0"/>
              <w:autoSpaceDN/>
              <w:textAlignment w:val="auto"/>
              <w:rPr>
                <w:rFonts w:ascii="Garamond" w:hAnsi="Garamond" w:cs="Calibri"/>
                <w:b/>
                <w:bCs/>
                <w:color w:val="000000"/>
                <w:kern w:val="0"/>
                <w:sz w:val="22"/>
                <w:szCs w:val="22"/>
                <w:lang w:eastAsia="es-CO" w:bidi="ar-SA"/>
              </w:rPr>
            </w:pPr>
          </w:p>
        </w:tc>
        <w:tc>
          <w:tcPr>
            <w:tcW w:w="1680" w:type="dxa"/>
            <w:vMerge/>
            <w:tcBorders>
              <w:top w:val="single" w:sz="4" w:space="0" w:color="auto"/>
              <w:left w:val="single" w:sz="4" w:space="0" w:color="auto"/>
              <w:bottom w:val="single" w:sz="4" w:space="0" w:color="000000"/>
              <w:right w:val="single" w:sz="4" w:space="0" w:color="auto"/>
            </w:tcBorders>
            <w:vAlign w:val="center"/>
            <w:hideMark/>
          </w:tcPr>
          <w:p w14:paraId="6AD0A150" w14:textId="77777777" w:rsidR="00910844" w:rsidRPr="00757C6A" w:rsidRDefault="00910844" w:rsidP="00B61593">
            <w:pPr>
              <w:widowControl/>
              <w:suppressAutoHyphens w:val="0"/>
              <w:autoSpaceDN/>
              <w:textAlignment w:val="auto"/>
              <w:rPr>
                <w:rFonts w:ascii="Garamond" w:hAnsi="Garamond" w:cs="Calibri"/>
                <w:b/>
                <w:bCs/>
                <w:color w:val="000000"/>
                <w:kern w:val="0"/>
                <w:sz w:val="22"/>
                <w:szCs w:val="22"/>
                <w:lang w:eastAsia="es-CO" w:bidi="ar-SA"/>
              </w:rPr>
            </w:pPr>
          </w:p>
        </w:tc>
      </w:tr>
    </w:tbl>
    <w:p w14:paraId="27510EE8" w14:textId="77777777" w:rsidR="00910844" w:rsidRPr="00757C6A" w:rsidRDefault="00910844" w:rsidP="00910844">
      <w:pPr>
        <w:pStyle w:val="Standard"/>
        <w:jc w:val="both"/>
        <w:rPr>
          <w:rFonts w:ascii="Garamond" w:hAnsi="Garamond"/>
          <w:color w:val="000000" w:themeColor="text1"/>
          <w:w w:val="95"/>
          <w:sz w:val="22"/>
          <w:szCs w:val="22"/>
        </w:rPr>
      </w:pPr>
    </w:p>
    <w:p w14:paraId="6BB5A98E" w14:textId="77777777" w:rsidR="00910844" w:rsidRPr="00757C6A" w:rsidRDefault="00910844" w:rsidP="00910844">
      <w:pPr>
        <w:pStyle w:val="Standard"/>
        <w:jc w:val="both"/>
        <w:rPr>
          <w:rFonts w:ascii="Garamond" w:hAnsi="Garamond"/>
          <w:b/>
          <w:sz w:val="22"/>
          <w:szCs w:val="22"/>
        </w:rPr>
      </w:pPr>
    </w:p>
    <w:p w14:paraId="33368D2B" w14:textId="5246BD21" w:rsidR="00910844" w:rsidRPr="00757C6A" w:rsidRDefault="00910844">
      <w:pPr>
        <w:pStyle w:val="Standard"/>
        <w:numPr>
          <w:ilvl w:val="0"/>
          <w:numId w:val="50"/>
        </w:numPr>
        <w:jc w:val="both"/>
        <w:rPr>
          <w:rFonts w:ascii="Garamond" w:hAnsi="Garamond"/>
          <w:b/>
          <w:sz w:val="22"/>
          <w:szCs w:val="22"/>
        </w:rPr>
      </w:pPr>
      <w:r w:rsidRPr="00757C6A">
        <w:rPr>
          <w:rFonts w:ascii="Garamond" w:hAnsi="Garamond"/>
          <w:b/>
          <w:sz w:val="22"/>
          <w:szCs w:val="22"/>
        </w:rPr>
        <w:t>Nivel de Endeudamiento</w:t>
      </w:r>
    </w:p>
    <w:p w14:paraId="4ED289B4" w14:textId="77777777" w:rsidR="00910844" w:rsidRPr="00757C6A" w:rsidRDefault="00910844" w:rsidP="00910844">
      <w:pPr>
        <w:pStyle w:val="Standard"/>
        <w:jc w:val="both"/>
        <w:rPr>
          <w:rFonts w:ascii="Garamond" w:hAnsi="Garamond"/>
          <w:color w:val="000000" w:themeColor="text1"/>
          <w:w w:val="95"/>
          <w:sz w:val="22"/>
          <w:szCs w:val="22"/>
        </w:rPr>
      </w:pPr>
    </w:p>
    <w:p w14:paraId="7DF9AB7C" w14:textId="6F3C489F" w:rsidR="00910844" w:rsidRPr="00757C6A" w:rsidRDefault="00441EB1" w:rsidP="00910844">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De acuerdo a la muestra general para este indicador se analizaron 46 empresas, en el análisis estadístico se utilizó el método DE MEDIA PODADA CON DESVIACION ESTANDAR, que arrojó un res</w:t>
      </w:r>
      <w:r w:rsidR="007B4256">
        <w:rPr>
          <w:rFonts w:ascii="Garamond" w:hAnsi="Garamond" w:cs="Arial"/>
          <w:color w:val="000000" w:themeColor="text1"/>
          <w:sz w:val="22"/>
          <w:szCs w:val="22"/>
        </w:rPr>
        <w:t>ultado de límite máximo del 0,49</w:t>
      </w:r>
      <w:r w:rsidR="00910844" w:rsidRPr="00757C6A">
        <w:rPr>
          <w:rFonts w:ascii="Garamond" w:hAnsi="Garamond" w:cs="Arial"/>
          <w:color w:val="000000" w:themeColor="text1"/>
          <w:sz w:val="22"/>
          <w:szCs w:val="22"/>
        </w:rPr>
        <w:t>%.</w:t>
      </w:r>
    </w:p>
    <w:p w14:paraId="6E349FDE" w14:textId="77777777" w:rsidR="00910844" w:rsidRPr="00757C6A" w:rsidRDefault="00910844" w:rsidP="00910844">
      <w:pPr>
        <w:pStyle w:val="Standard"/>
        <w:ind w:left="2124"/>
        <w:jc w:val="both"/>
        <w:rPr>
          <w:rFonts w:ascii="Garamond" w:hAnsi="Garamond"/>
          <w:color w:val="000000" w:themeColor="text1"/>
          <w:w w:val="95"/>
          <w:sz w:val="22"/>
          <w:szCs w:val="22"/>
        </w:rPr>
      </w:pPr>
    </w:p>
    <w:tbl>
      <w:tblPr>
        <w:tblW w:w="7455" w:type="dxa"/>
        <w:tblInd w:w="1129" w:type="dxa"/>
        <w:tblCellMar>
          <w:left w:w="70" w:type="dxa"/>
          <w:right w:w="70" w:type="dxa"/>
        </w:tblCellMar>
        <w:tblLook w:val="04A0" w:firstRow="1" w:lastRow="0" w:firstColumn="1" w:lastColumn="0" w:noHBand="0" w:noVBand="1"/>
      </w:tblPr>
      <w:tblGrid>
        <w:gridCol w:w="3221"/>
        <w:gridCol w:w="300"/>
        <w:gridCol w:w="1954"/>
        <w:gridCol w:w="300"/>
        <w:gridCol w:w="1680"/>
      </w:tblGrid>
      <w:tr w:rsidR="00910844" w:rsidRPr="00757C6A" w14:paraId="72F3E2F5" w14:textId="77777777" w:rsidTr="00B61593">
        <w:trPr>
          <w:trHeight w:val="450"/>
        </w:trPr>
        <w:tc>
          <w:tcPr>
            <w:tcW w:w="3221" w:type="dxa"/>
            <w:vMerge w:val="restart"/>
            <w:tcBorders>
              <w:top w:val="single" w:sz="4" w:space="0" w:color="auto"/>
              <w:left w:val="single" w:sz="4" w:space="0" w:color="auto"/>
              <w:bottom w:val="single" w:sz="4" w:space="0" w:color="000000"/>
              <w:right w:val="nil"/>
            </w:tcBorders>
            <w:vAlign w:val="center"/>
            <w:hideMark/>
          </w:tcPr>
          <w:p w14:paraId="73E5F02C" w14:textId="77777777" w:rsidR="00910844" w:rsidRPr="00757C6A" w:rsidRDefault="00910844" w:rsidP="00B61593">
            <w:pPr>
              <w:widowControl/>
              <w:suppressAutoHyphens w:val="0"/>
              <w:autoSpaceDN/>
              <w:textAlignment w:val="auto"/>
              <w:rPr>
                <w:rFonts w:ascii="Garamond" w:hAnsi="Garamond" w:cs="Times New Roman"/>
                <w:b/>
                <w:bCs/>
                <w:i/>
                <w:iCs/>
                <w:color w:val="000000"/>
                <w:kern w:val="0"/>
                <w:sz w:val="22"/>
                <w:szCs w:val="22"/>
                <w:lang w:eastAsia="es-CO" w:bidi="ar-SA"/>
              </w:rPr>
            </w:pPr>
            <w:r w:rsidRPr="00757C6A">
              <w:rPr>
                <w:rFonts w:ascii="Garamond" w:hAnsi="Garamond" w:cs="Times New Roman"/>
                <w:b/>
                <w:bCs/>
                <w:i/>
                <w:iCs/>
                <w:color w:val="000000"/>
                <w:kern w:val="0"/>
                <w:sz w:val="22"/>
                <w:szCs w:val="22"/>
                <w:lang w:eastAsia="es-CO" w:bidi="ar-SA"/>
              </w:rPr>
              <w:t>Nivel de Endeudamiento</w:t>
            </w:r>
          </w:p>
        </w:tc>
        <w:tc>
          <w:tcPr>
            <w:tcW w:w="300" w:type="dxa"/>
            <w:vMerge w:val="restart"/>
            <w:tcBorders>
              <w:top w:val="single" w:sz="4" w:space="0" w:color="auto"/>
              <w:left w:val="single" w:sz="4" w:space="0" w:color="auto"/>
              <w:bottom w:val="single" w:sz="4" w:space="0" w:color="auto"/>
              <w:right w:val="single" w:sz="4" w:space="0" w:color="auto"/>
            </w:tcBorders>
            <w:noWrap/>
            <w:vAlign w:val="center"/>
            <w:hideMark/>
          </w:tcPr>
          <w:p w14:paraId="573BB0CF" w14:textId="77777777" w:rsidR="00910844" w:rsidRPr="00757C6A" w:rsidRDefault="00910844" w:rsidP="00B61593">
            <w:pPr>
              <w:widowControl/>
              <w:suppressAutoHyphens w:val="0"/>
              <w:autoSpaceDN/>
              <w:textAlignment w:val="auto"/>
              <w:rPr>
                <w:rFonts w:ascii="Garamond" w:hAnsi="Garamond" w:cs="Times New Roman"/>
                <w:b/>
                <w:bCs/>
                <w:color w:val="000000"/>
                <w:kern w:val="0"/>
                <w:sz w:val="22"/>
                <w:szCs w:val="22"/>
                <w:lang w:eastAsia="es-CO" w:bidi="ar-SA"/>
              </w:rPr>
            </w:pPr>
            <w:r w:rsidRPr="00757C6A">
              <w:rPr>
                <w:rFonts w:ascii="Garamond" w:hAnsi="Garamond" w:cs="Times New Roman"/>
                <w:b/>
                <w:bCs/>
                <w:color w:val="000000"/>
                <w:kern w:val="0"/>
                <w:sz w:val="22"/>
                <w:szCs w:val="22"/>
                <w:lang w:eastAsia="es-CO" w:bidi="ar-SA"/>
              </w:rPr>
              <w:t>=</w:t>
            </w:r>
          </w:p>
        </w:tc>
        <w:tc>
          <w:tcPr>
            <w:tcW w:w="1954" w:type="dxa"/>
            <w:tcBorders>
              <w:top w:val="single" w:sz="4" w:space="0" w:color="auto"/>
              <w:left w:val="nil"/>
              <w:bottom w:val="single" w:sz="4" w:space="0" w:color="auto"/>
              <w:right w:val="nil"/>
            </w:tcBorders>
            <w:vAlign w:val="center"/>
            <w:hideMark/>
          </w:tcPr>
          <w:p w14:paraId="27FAD389" w14:textId="77777777" w:rsidR="00910844" w:rsidRPr="00757C6A" w:rsidRDefault="00910844" w:rsidP="00B61593">
            <w:pPr>
              <w:widowControl/>
              <w:suppressAutoHyphens w:val="0"/>
              <w:autoSpaceDN/>
              <w:jc w:val="center"/>
              <w:textAlignment w:val="auto"/>
              <w:rPr>
                <w:rFonts w:ascii="Garamond" w:hAnsi="Garamond" w:cs="Times New Roman"/>
                <w:i/>
                <w:iCs/>
                <w:color w:val="000000"/>
                <w:kern w:val="0"/>
                <w:sz w:val="22"/>
                <w:szCs w:val="22"/>
                <w:lang w:eastAsia="es-CO" w:bidi="ar-SA"/>
              </w:rPr>
            </w:pPr>
            <w:r w:rsidRPr="00757C6A">
              <w:rPr>
                <w:rFonts w:ascii="Garamond" w:hAnsi="Garamond" w:cs="Times New Roman"/>
                <w:i/>
                <w:iCs/>
                <w:color w:val="000000"/>
                <w:kern w:val="0"/>
                <w:sz w:val="22"/>
                <w:szCs w:val="22"/>
                <w:lang w:eastAsia="es-CO" w:bidi="ar-SA"/>
              </w:rPr>
              <w:t>Pasivo Total</w:t>
            </w:r>
          </w:p>
        </w:tc>
        <w:tc>
          <w:tcPr>
            <w:tcW w:w="300" w:type="dxa"/>
            <w:vMerge w:val="restart"/>
            <w:tcBorders>
              <w:top w:val="single" w:sz="4" w:space="0" w:color="auto"/>
              <w:left w:val="single" w:sz="4" w:space="0" w:color="auto"/>
              <w:bottom w:val="single" w:sz="4" w:space="0" w:color="auto"/>
              <w:right w:val="single" w:sz="4" w:space="0" w:color="auto"/>
            </w:tcBorders>
            <w:noWrap/>
            <w:vAlign w:val="center"/>
            <w:hideMark/>
          </w:tcPr>
          <w:p w14:paraId="5C91FC8B" w14:textId="77777777" w:rsidR="00910844" w:rsidRPr="00757C6A" w:rsidRDefault="00910844" w:rsidP="00B61593">
            <w:pPr>
              <w:widowControl/>
              <w:suppressAutoHyphens w:val="0"/>
              <w:autoSpaceDN/>
              <w:jc w:val="center"/>
              <w:textAlignment w:val="auto"/>
              <w:rPr>
                <w:rFonts w:ascii="Garamond" w:hAnsi="Garamond" w:cs="Times New Roman"/>
                <w:b/>
                <w:bCs/>
                <w:color w:val="000000"/>
                <w:kern w:val="0"/>
                <w:sz w:val="22"/>
                <w:szCs w:val="22"/>
                <w:lang w:eastAsia="es-CO" w:bidi="ar-SA"/>
              </w:rPr>
            </w:pPr>
            <w:r w:rsidRPr="00757C6A">
              <w:rPr>
                <w:rFonts w:ascii="Garamond" w:hAnsi="Garamond" w:cs="Times New Roman"/>
                <w:b/>
                <w:bCs/>
                <w:color w:val="000000"/>
                <w:kern w:val="0"/>
                <w:sz w:val="22"/>
                <w:szCs w:val="22"/>
                <w:lang w:eastAsia="es-CO" w:bidi="ar-SA"/>
              </w:rPr>
              <w:t>=</w:t>
            </w:r>
          </w:p>
        </w:tc>
        <w:tc>
          <w:tcPr>
            <w:tcW w:w="1680" w:type="dxa"/>
            <w:vMerge w:val="restart"/>
            <w:tcBorders>
              <w:top w:val="single" w:sz="4" w:space="0" w:color="auto"/>
              <w:left w:val="nil"/>
              <w:bottom w:val="single" w:sz="4" w:space="0" w:color="000000"/>
              <w:right w:val="single" w:sz="4" w:space="0" w:color="auto"/>
            </w:tcBorders>
            <w:noWrap/>
            <w:vAlign w:val="center"/>
            <w:hideMark/>
          </w:tcPr>
          <w:p w14:paraId="67924F2A" w14:textId="1F52A344" w:rsidR="00910844" w:rsidRPr="00757C6A" w:rsidRDefault="00910844" w:rsidP="00B61593">
            <w:pPr>
              <w:widowControl/>
              <w:suppressAutoHyphens w:val="0"/>
              <w:autoSpaceDN/>
              <w:jc w:val="center"/>
              <w:textAlignment w:val="auto"/>
              <w:rPr>
                <w:rFonts w:ascii="Garamond" w:hAnsi="Garamond" w:cs="Times New Roman"/>
                <w:b/>
                <w:bCs/>
                <w:color w:val="000000"/>
                <w:kern w:val="0"/>
                <w:sz w:val="22"/>
                <w:szCs w:val="22"/>
                <w:lang w:eastAsia="es-CO" w:bidi="ar-SA"/>
              </w:rPr>
            </w:pPr>
            <w:r w:rsidRPr="00757C6A">
              <w:rPr>
                <w:rFonts w:ascii="Garamond" w:hAnsi="Garamond" w:cs="Times New Roman"/>
                <w:b/>
                <w:bCs/>
                <w:color w:val="000000"/>
                <w:kern w:val="0"/>
                <w:sz w:val="22"/>
                <w:szCs w:val="22"/>
                <w:lang w:eastAsia="es-CO" w:bidi="ar-SA"/>
              </w:rPr>
              <w:t>&lt; = 0,4</w:t>
            </w:r>
            <w:r w:rsidR="00113772">
              <w:rPr>
                <w:rFonts w:ascii="Garamond" w:hAnsi="Garamond" w:cs="Times New Roman"/>
                <w:b/>
                <w:bCs/>
                <w:color w:val="000000"/>
                <w:kern w:val="0"/>
                <w:sz w:val="22"/>
                <w:szCs w:val="22"/>
                <w:lang w:eastAsia="es-CO" w:bidi="ar-SA"/>
              </w:rPr>
              <w:t>9</w:t>
            </w:r>
          </w:p>
        </w:tc>
      </w:tr>
      <w:tr w:rsidR="00910844" w:rsidRPr="00757C6A" w14:paraId="73962073" w14:textId="77777777" w:rsidTr="00B61593">
        <w:trPr>
          <w:trHeight w:val="450"/>
        </w:trPr>
        <w:tc>
          <w:tcPr>
            <w:tcW w:w="3221" w:type="dxa"/>
            <w:vMerge/>
            <w:tcBorders>
              <w:top w:val="single" w:sz="4" w:space="0" w:color="auto"/>
              <w:left w:val="single" w:sz="4" w:space="0" w:color="auto"/>
              <w:bottom w:val="single" w:sz="4" w:space="0" w:color="000000"/>
              <w:right w:val="nil"/>
            </w:tcBorders>
            <w:vAlign w:val="center"/>
            <w:hideMark/>
          </w:tcPr>
          <w:p w14:paraId="1156D601" w14:textId="77777777" w:rsidR="00910844" w:rsidRPr="00757C6A" w:rsidRDefault="00910844" w:rsidP="00B61593">
            <w:pPr>
              <w:widowControl/>
              <w:suppressAutoHyphens w:val="0"/>
              <w:autoSpaceDN/>
              <w:textAlignment w:val="auto"/>
              <w:rPr>
                <w:rFonts w:ascii="Garamond" w:hAnsi="Garamond" w:cs="Times New Roman"/>
                <w:b/>
                <w:bCs/>
                <w:i/>
                <w:iCs/>
                <w:color w:val="000000"/>
                <w:kern w:val="0"/>
                <w:sz w:val="22"/>
                <w:szCs w:val="22"/>
                <w:lang w:eastAsia="es-CO" w:bidi="ar-SA"/>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5CA7B9" w14:textId="77777777" w:rsidR="00910844" w:rsidRPr="00757C6A" w:rsidRDefault="00910844" w:rsidP="00B61593">
            <w:pPr>
              <w:widowControl/>
              <w:suppressAutoHyphens w:val="0"/>
              <w:autoSpaceDN/>
              <w:textAlignment w:val="auto"/>
              <w:rPr>
                <w:rFonts w:ascii="Garamond" w:hAnsi="Garamond" w:cs="Times New Roman"/>
                <w:b/>
                <w:bCs/>
                <w:color w:val="000000"/>
                <w:kern w:val="0"/>
                <w:sz w:val="22"/>
                <w:szCs w:val="22"/>
                <w:lang w:eastAsia="es-CO" w:bidi="ar-SA"/>
              </w:rPr>
            </w:pPr>
          </w:p>
        </w:tc>
        <w:tc>
          <w:tcPr>
            <w:tcW w:w="1954" w:type="dxa"/>
            <w:tcBorders>
              <w:top w:val="nil"/>
              <w:left w:val="nil"/>
              <w:bottom w:val="single" w:sz="4" w:space="0" w:color="auto"/>
              <w:right w:val="nil"/>
            </w:tcBorders>
            <w:vAlign w:val="center"/>
            <w:hideMark/>
          </w:tcPr>
          <w:p w14:paraId="3C9B495C" w14:textId="77777777" w:rsidR="00910844" w:rsidRPr="00757C6A" w:rsidRDefault="00910844" w:rsidP="00B61593">
            <w:pPr>
              <w:widowControl/>
              <w:suppressAutoHyphens w:val="0"/>
              <w:autoSpaceDN/>
              <w:jc w:val="center"/>
              <w:textAlignment w:val="auto"/>
              <w:rPr>
                <w:rFonts w:ascii="Garamond" w:hAnsi="Garamond" w:cs="Times New Roman"/>
                <w:i/>
                <w:iCs/>
                <w:color w:val="000000"/>
                <w:kern w:val="0"/>
                <w:sz w:val="22"/>
                <w:szCs w:val="22"/>
                <w:lang w:eastAsia="es-CO" w:bidi="ar-SA"/>
              </w:rPr>
            </w:pPr>
            <w:r w:rsidRPr="00757C6A">
              <w:rPr>
                <w:rFonts w:ascii="Garamond" w:hAnsi="Garamond" w:cs="Times New Roman"/>
                <w:i/>
                <w:iCs/>
                <w:color w:val="000000"/>
                <w:kern w:val="0"/>
                <w:sz w:val="22"/>
                <w:szCs w:val="22"/>
                <w:lang w:eastAsia="es-CO" w:bidi="ar-SA"/>
              </w:rPr>
              <w:t>Activo Total</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5A3081" w14:textId="77777777" w:rsidR="00910844" w:rsidRPr="00757C6A" w:rsidRDefault="00910844" w:rsidP="00B61593">
            <w:pPr>
              <w:widowControl/>
              <w:suppressAutoHyphens w:val="0"/>
              <w:autoSpaceDN/>
              <w:textAlignment w:val="auto"/>
              <w:rPr>
                <w:rFonts w:ascii="Garamond" w:hAnsi="Garamond" w:cs="Times New Roman"/>
                <w:b/>
                <w:bCs/>
                <w:color w:val="000000"/>
                <w:kern w:val="0"/>
                <w:sz w:val="22"/>
                <w:szCs w:val="22"/>
                <w:lang w:eastAsia="es-CO" w:bidi="ar-SA"/>
              </w:rPr>
            </w:pPr>
          </w:p>
        </w:tc>
        <w:tc>
          <w:tcPr>
            <w:tcW w:w="1680" w:type="dxa"/>
            <w:vMerge/>
            <w:tcBorders>
              <w:top w:val="single" w:sz="4" w:space="0" w:color="auto"/>
              <w:left w:val="nil"/>
              <w:bottom w:val="single" w:sz="4" w:space="0" w:color="000000"/>
              <w:right w:val="single" w:sz="4" w:space="0" w:color="auto"/>
            </w:tcBorders>
            <w:vAlign w:val="center"/>
            <w:hideMark/>
          </w:tcPr>
          <w:p w14:paraId="1B0395CA" w14:textId="77777777" w:rsidR="00910844" w:rsidRPr="00757C6A" w:rsidRDefault="00910844" w:rsidP="00B61593">
            <w:pPr>
              <w:widowControl/>
              <w:suppressAutoHyphens w:val="0"/>
              <w:autoSpaceDN/>
              <w:textAlignment w:val="auto"/>
              <w:rPr>
                <w:rFonts w:ascii="Garamond" w:hAnsi="Garamond" w:cs="Times New Roman"/>
                <w:b/>
                <w:bCs/>
                <w:color w:val="000000"/>
                <w:kern w:val="0"/>
                <w:sz w:val="22"/>
                <w:szCs w:val="22"/>
                <w:lang w:eastAsia="es-CO" w:bidi="ar-SA"/>
              </w:rPr>
            </w:pPr>
          </w:p>
        </w:tc>
      </w:tr>
    </w:tbl>
    <w:p w14:paraId="22D520E5" w14:textId="77777777" w:rsidR="00165BC3" w:rsidRPr="00757C6A" w:rsidRDefault="00165BC3" w:rsidP="00910844">
      <w:pPr>
        <w:pStyle w:val="Standard"/>
        <w:jc w:val="both"/>
        <w:rPr>
          <w:rFonts w:ascii="Garamond" w:hAnsi="Garamond"/>
          <w:b/>
          <w:sz w:val="22"/>
          <w:szCs w:val="22"/>
        </w:rPr>
      </w:pPr>
    </w:p>
    <w:p w14:paraId="671EAD22" w14:textId="1793F971" w:rsidR="00910844" w:rsidRPr="00757C6A" w:rsidRDefault="00910844">
      <w:pPr>
        <w:pStyle w:val="Standard"/>
        <w:numPr>
          <w:ilvl w:val="0"/>
          <w:numId w:val="50"/>
        </w:numPr>
        <w:jc w:val="both"/>
        <w:rPr>
          <w:rFonts w:ascii="Garamond" w:hAnsi="Garamond"/>
          <w:color w:val="000000" w:themeColor="text1"/>
          <w:w w:val="95"/>
          <w:sz w:val="22"/>
          <w:szCs w:val="22"/>
        </w:rPr>
      </w:pPr>
      <w:r w:rsidRPr="00757C6A">
        <w:rPr>
          <w:rFonts w:ascii="Garamond" w:hAnsi="Garamond"/>
          <w:b/>
          <w:sz w:val="22"/>
          <w:szCs w:val="22"/>
        </w:rPr>
        <w:t>Índice Cobertura de Intereses</w:t>
      </w:r>
    </w:p>
    <w:p w14:paraId="1EE4EE7C" w14:textId="77777777" w:rsidR="00910844" w:rsidRPr="00757C6A" w:rsidRDefault="00910844" w:rsidP="00910844">
      <w:pPr>
        <w:pStyle w:val="Standard"/>
        <w:jc w:val="both"/>
        <w:rPr>
          <w:rFonts w:ascii="Garamond" w:hAnsi="Garamond"/>
          <w:color w:val="000000" w:themeColor="text1"/>
          <w:w w:val="95"/>
          <w:sz w:val="22"/>
          <w:szCs w:val="22"/>
        </w:rPr>
      </w:pPr>
    </w:p>
    <w:p w14:paraId="4F9DCB8F" w14:textId="57D11F26" w:rsidR="00910844" w:rsidRPr="00757C6A" w:rsidRDefault="00855751" w:rsidP="00910844">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De acuerdo a la muestra general para este indicador se analizaron 46 empresas, en el análisis estadístico se utilizó el método DE MEDIA PODADA CON DESVIACION ESTANDAR, que arrojó un re</w:t>
      </w:r>
      <w:r w:rsidR="007B4256">
        <w:rPr>
          <w:rFonts w:ascii="Garamond" w:hAnsi="Garamond" w:cs="Arial"/>
          <w:color w:val="000000" w:themeColor="text1"/>
          <w:sz w:val="22"/>
          <w:szCs w:val="22"/>
        </w:rPr>
        <w:t>sultado de límite mínimo de 2,67</w:t>
      </w:r>
      <w:r w:rsidRPr="00757C6A">
        <w:rPr>
          <w:rFonts w:ascii="Garamond" w:hAnsi="Garamond" w:cs="Arial"/>
          <w:color w:val="000000" w:themeColor="text1"/>
          <w:sz w:val="22"/>
          <w:szCs w:val="22"/>
        </w:rPr>
        <w:t xml:space="preserve"> </w:t>
      </w:r>
      <w:r w:rsidR="00910844" w:rsidRPr="00757C6A">
        <w:rPr>
          <w:rFonts w:ascii="Garamond" w:hAnsi="Garamond" w:cs="Arial"/>
          <w:color w:val="000000" w:themeColor="text1"/>
          <w:sz w:val="22"/>
          <w:szCs w:val="22"/>
        </w:rPr>
        <w:t>veces.</w:t>
      </w:r>
    </w:p>
    <w:p w14:paraId="739715D9" w14:textId="77777777" w:rsidR="00910844" w:rsidRPr="00757C6A" w:rsidRDefault="00910844" w:rsidP="00910844">
      <w:pPr>
        <w:pStyle w:val="Standard"/>
        <w:ind w:left="2124"/>
        <w:jc w:val="both"/>
        <w:rPr>
          <w:rFonts w:ascii="Garamond" w:hAnsi="Garamond"/>
          <w:color w:val="000000" w:themeColor="text1"/>
          <w:w w:val="95"/>
          <w:sz w:val="22"/>
          <w:szCs w:val="22"/>
        </w:rPr>
      </w:pPr>
    </w:p>
    <w:tbl>
      <w:tblPr>
        <w:tblW w:w="7455" w:type="dxa"/>
        <w:tblInd w:w="1129" w:type="dxa"/>
        <w:tblCellMar>
          <w:left w:w="70" w:type="dxa"/>
          <w:right w:w="70" w:type="dxa"/>
        </w:tblCellMar>
        <w:tblLook w:val="04A0" w:firstRow="1" w:lastRow="0" w:firstColumn="1" w:lastColumn="0" w:noHBand="0" w:noVBand="1"/>
      </w:tblPr>
      <w:tblGrid>
        <w:gridCol w:w="3165"/>
        <w:gridCol w:w="300"/>
        <w:gridCol w:w="2010"/>
        <w:gridCol w:w="300"/>
        <w:gridCol w:w="1680"/>
      </w:tblGrid>
      <w:tr w:rsidR="00910844" w:rsidRPr="00757C6A" w14:paraId="67211A6D" w14:textId="77777777" w:rsidTr="00B61593">
        <w:trPr>
          <w:trHeight w:val="510"/>
        </w:trPr>
        <w:tc>
          <w:tcPr>
            <w:tcW w:w="3165" w:type="dxa"/>
            <w:vMerge w:val="restart"/>
            <w:tcBorders>
              <w:top w:val="single" w:sz="4" w:space="0" w:color="auto"/>
              <w:left w:val="single" w:sz="4" w:space="0" w:color="auto"/>
              <w:bottom w:val="single" w:sz="4" w:space="0" w:color="000000"/>
              <w:right w:val="nil"/>
            </w:tcBorders>
            <w:vAlign w:val="center"/>
            <w:hideMark/>
          </w:tcPr>
          <w:p w14:paraId="062E0B10" w14:textId="77777777" w:rsidR="00910844" w:rsidRPr="00757C6A" w:rsidRDefault="00910844" w:rsidP="00B61593">
            <w:pPr>
              <w:widowControl/>
              <w:suppressAutoHyphens w:val="0"/>
              <w:autoSpaceDN/>
              <w:jc w:val="center"/>
              <w:textAlignment w:val="auto"/>
              <w:rPr>
                <w:rFonts w:ascii="Garamond" w:hAnsi="Garamond" w:cs="Times New Roman"/>
                <w:b/>
                <w:bCs/>
                <w:i/>
                <w:iCs/>
                <w:color w:val="000000"/>
                <w:kern w:val="0"/>
                <w:sz w:val="22"/>
                <w:szCs w:val="22"/>
                <w:lang w:eastAsia="es-CO" w:bidi="ar-SA"/>
              </w:rPr>
            </w:pPr>
          </w:p>
          <w:p w14:paraId="2F6B2793" w14:textId="77777777" w:rsidR="00910844" w:rsidRPr="00757C6A" w:rsidRDefault="00910844" w:rsidP="00B61593">
            <w:pPr>
              <w:widowControl/>
              <w:suppressAutoHyphens w:val="0"/>
              <w:autoSpaceDN/>
              <w:jc w:val="center"/>
              <w:textAlignment w:val="auto"/>
              <w:rPr>
                <w:rFonts w:ascii="Garamond" w:hAnsi="Garamond" w:cs="Times New Roman"/>
                <w:b/>
                <w:bCs/>
                <w:i/>
                <w:iCs/>
                <w:color w:val="000000"/>
                <w:kern w:val="0"/>
                <w:sz w:val="22"/>
                <w:szCs w:val="22"/>
                <w:lang w:eastAsia="es-CO" w:bidi="ar-SA"/>
              </w:rPr>
            </w:pPr>
            <w:r w:rsidRPr="00757C6A">
              <w:rPr>
                <w:rFonts w:ascii="Garamond" w:hAnsi="Garamond" w:cs="Times New Roman"/>
                <w:b/>
                <w:bCs/>
                <w:i/>
                <w:iCs/>
                <w:color w:val="000000"/>
                <w:kern w:val="0"/>
                <w:sz w:val="22"/>
                <w:szCs w:val="22"/>
                <w:lang w:eastAsia="es-CO" w:bidi="ar-SA"/>
              </w:rPr>
              <w:t>Índice Cobertura de Intereses</w:t>
            </w:r>
            <w:r w:rsidRPr="00757C6A">
              <w:rPr>
                <w:rFonts w:ascii="Garamond" w:hAnsi="Garamond" w:cs="Times New Roman"/>
                <w:b/>
                <w:bCs/>
                <w:i/>
                <w:iCs/>
                <w:color w:val="000000"/>
                <w:kern w:val="0"/>
                <w:sz w:val="22"/>
                <w:szCs w:val="22"/>
                <w:lang w:eastAsia="es-CO" w:bidi="ar-SA"/>
              </w:rPr>
              <w:br/>
            </w:r>
          </w:p>
        </w:tc>
        <w:tc>
          <w:tcPr>
            <w:tcW w:w="300" w:type="dxa"/>
            <w:vMerge w:val="restart"/>
            <w:tcBorders>
              <w:top w:val="single" w:sz="4" w:space="0" w:color="auto"/>
              <w:left w:val="single" w:sz="4" w:space="0" w:color="auto"/>
              <w:bottom w:val="single" w:sz="4" w:space="0" w:color="auto"/>
              <w:right w:val="single" w:sz="4" w:space="0" w:color="auto"/>
            </w:tcBorders>
            <w:noWrap/>
            <w:vAlign w:val="center"/>
            <w:hideMark/>
          </w:tcPr>
          <w:p w14:paraId="3CDA062C" w14:textId="77777777" w:rsidR="00910844" w:rsidRPr="00757C6A" w:rsidRDefault="00910844" w:rsidP="00B61593">
            <w:pPr>
              <w:widowControl/>
              <w:suppressAutoHyphens w:val="0"/>
              <w:autoSpaceDN/>
              <w:jc w:val="center"/>
              <w:textAlignment w:val="auto"/>
              <w:rPr>
                <w:rFonts w:ascii="Garamond" w:hAnsi="Garamond" w:cs="Times New Roman"/>
                <w:b/>
                <w:bCs/>
                <w:color w:val="000000"/>
                <w:kern w:val="0"/>
                <w:sz w:val="22"/>
                <w:szCs w:val="22"/>
                <w:lang w:eastAsia="es-CO" w:bidi="ar-SA"/>
              </w:rPr>
            </w:pPr>
            <w:r w:rsidRPr="00757C6A">
              <w:rPr>
                <w:rFonts w:ascii="Garamond" w:hAnsi="Garamond" w:cs="Times New Roman"/>
                <w:b/>
                <w:bCs/>
                <w:color w:val="000000"/>
                <w:kern w:val="0"/>
                <w:sz w:val="22"/>
                <w:szCs w:val="22"/>
                <w:lang w:eastAsia="es-CO" w:bidi="ar-SA"/>
              </w:rPr>
              <w:t>=</w:t>
            </w:r>
          </w:p>
        </w:tc>
        <w:tc>
          <w:tcPr>
            <w:tcW w:w="2010" w:type="dxa"/>
            <w:tcBorders>
              <w:top w:val="single" w:sz="4" w:space="0" w:color="auto"/>
              <w:left w:val="nil"/>
              <w:bottom w:val="single" w:sz="4" w:space="0" w:color="auto"/>
              <w:right w:val="nil"/>
            </w:tcBorders>
            <w:vAlign w:val="center"/>
            <w:hideMark/>
          </w:tcPr>
          <w:p w14:paraId="132BA2AC" w14:textId="77777777" w:rsidR="00910844" w:rsidRPr="00757C6A" w:rsidRDefault="00910844" w:rsidP="00B61593">
            <w:pPr>
              <w:widowControl/>
              <w:suppressAutoHyphens w:val="0"/>
              <w:autoSpaceDN/>
              <w:jc w:val="center"/>
              <w:textAlignment w:val="auto"/>
              <w:rPr>
                <w:rFonts w:ascii="Garamond" w:hAnsi="Garamond" w:cs="Times New Roman"/>
                <w:i/>
                <w:iCs/>
                <w:color w:val="000000"/>
                <w:kern w:val="0"/>
                <w:sz w:val="22"/>
                <w:szCs w:val="22"/>
                <w:lang w:eastAsia="es-CO" w:bidi="ar-SA"/>
              </w:rPr>
            </w:pPr>
            <w:r w:rsidRPr="00757C6A">
              <w:rPr>
                <w:rFonts w:ascii="Garamond" w:hAnsi="Garamond" w:cs="Times New Roman"/>
                <w:i/>
                <w:iCs/>
                <w:color w:val="000000"/>
                <w:kern w:val="0"/>
                <w:sz w:val="22"/>
                <w:szCs w:val="22"/>
                <w:lang w:eastAsia="es-CO" w:bidi="ar-SA"/>
              </w:rPr>
              <w:t>Utilidad Operacional</w:t>
            </w:r>
          </w:p>
        </w:tc>
        <w:tc>
          <w:tcPr>
            <w:tcW w:w="300" w:type="dxa"/>
            <w:vMerge w:val="restart"/>
            <w:tcBorders>
              <w:top w:val="single" w:sz="4" w:space="0" w:color="auto"/>
              <w:left w:val="single" w:sz="4" w:space="0" w:color="auto"/>
              <w:bottom w:val="single" w:sz="4" w:space="0" w:color="auto"/>
              <w:right w:val="single" w:sz="4" w:space="0" w:color="auto"/>
            </w:tcBorders>
            <w:noWrap/>
            <w:vAlign w:val="center"/>
            <w:hideMark/>
          </w:tcPr>
          <w:p w14:paraId="0C0C6E6A" w14:textId="77777777" w:rsidR="00910844" w:rsidRPr="00757C6A" w:rsidRDefault="00910844" w:rsidP="00B61593">
            <w:pPr>
              <w:widowControl/>
              <w:suppressAutoHyphens w:val="0"/>
              <w:autoSpaceDN/>
              <w:jc w:val="center"/>
              <w:textAlignment w:val="auto"/>
              <w:rPr>
                <w:rFonts w:ascii="Garamond" w:hAnsi="Garamond" w:cs="Times New Roman"/>
                <w:b/>
                <w:bCs/>
                <w:color w:val="000000"/>
                <w:kern w:val="0"/>
                <w:sz w:val="22"/>
                <w:szCs w:val="22"/>
                <w:lang w:eastAsia="es-CO" w:bidi="ar-SA"/>
              </w:rPr>
            </w:pPr>
            <w:r w:rsidRPr="00757C6A">
              <w:rPr>
                <w:rFonts w:ascii="Garamond" w:hAnsi="Garamond" w:cs="Times New Roman"/>
                <w:b/>
                <w:bCs/>
                <w:color w:val="000000"/>
                <w:kern w:val="0"/>
                <w:sz w:val="22"/>
                <w:szCs w:val="22"/>
                <w:lang w:eastAsia="es-CO" w:bidi="ar-SA"/>
              </w:rPr>
              <w:t>=</w:t>
            </w:r>
          </w:p>
        </w:tc>
        <w:tc>
          <w:tcPr>
            <w:tcW w:w="1680" w:type="dxa"/>
            <w:vMerge w:val="restart"/>
            <w:tcBorders>
              <w:top w:val="single" w:sz="4" w:space="0" w:color="auto"/>
              <w:left w:val="nil"/>
              <w:bottom w:val="single" w:sz="4" w:space="0" w:color="000000"/>
              <w:right w:val="single" w:sz="4" w:space="0" w:color="auto"/>
            </w:tcBorders>
            <w:noWrap/>
            <w:vAlign w:val="center"/>
            <w:hideMark/>
          </w:tcPr>
          <w:p w14:paraId="53F48863" w14:textId="03A1B308" w:rsidR="00910844" w:rsidRPr="00757C6A" w:rsidRDefault="00910844" w:rsidP="00B61593">
            <w:pPr>
              <w:widowControl/>
              <w:suppressAutoHyphens w:val="0"/>
              <w:autoSpaceDN/>
              <w:jc w:val="center"/>
              <w:textAlignment w:val="auto"/>
              <w:rPr>
                <w:rFonts w:ascii="Garamond" w:hAnsi="Garamond" w:cs="Times New Roman"/>
                <w:b/>
                <w:bCs/>
                <w:color w:val="000000"/>
                <w:kern w:val="0"/>
                <w:sz w:val="22"/>
                <w:szCs w:val="22"/>
                <w:lang w:eastAsia="es-CO" w:bidi="ar-SA"/>
              </w:rPr>
            </w:pPr>
            <w:r w:rsidRPr="00757C6A">
              <w:rPr>
                <w:rFonts w:ascii="Garamond" w:hAnsi="Garamond" w:cs="Times New Roman"/>
                <w:b/>
                <w:bCs/>
                <w:color w:val="000000"/>
                <w:kern w:val="0"/>
                <w:sz w:val="22"/>
                <w:szCs w:val="22"/>
                <w:lang w:eastAsia="es-CO" w:bidi="ar-SA"/>
              </w:rPr>
              <w:t xml:space="preserve">&gt; = </w:t>
            </w:r>
            <w:r w:rsidR="00113772">
              <w:rPr>
                <w:rFonts w:ascii="Garamond" w:hAnsi="Garamond" w:cs="Times New Roman"/>
                <w:b/>
                <w:bCs/>
                <w:color w:val="000000"/>
                <w:kern w:val="0"/>
                <w:sz w:val="22"/>
                <w:szCs w:val="22"/>
                <w:lang w:eastAsia="es-CO" w:bidi="ar-SA"/>
              </w:rPr>
              <w:t>2,67</w:t>
            </w:r>
          </w:p>
        </w:tc>
      </w:tr>
      <w:tr w:rsidR="00910844" w:rsidRPr="00757C6A" w14:paraId="7B47C082" w14:textId="77777777" w:rsidTr="00B61593">
        <w:trPr>
          <w:trHeight w:val="555"/>
        </w:trPr>
        <w:tc>
          <w:tcPr>
            <w:tcW w:w="3165" w:type="dxa"/>
            <w:vMerge/>
            <w:tcBorders>
              <w:top w:val="single" w:sz="4" w:space="0" w:color="auto"/>
              <w:left w:val="single" w:sz="4" w:space="0" w:color="auto"/>
              <w:bottom w:val="single" w:sz="4" w:space="0" w:color="000000"/>
              <w:right w:val="nil"/>
            </w:tcBorders>
            <w:vAlign w:val="center"/>
            <w:hideMark/>
          </w:tcPr>
          <w:p w14:paraId="7BFFA6FA" w14:textId="77777777" w:rsidR="00910844" w:rsidRPr="00757C6A" w:rsidRDefault="00910844" w:rsidP="00B61593">
            <w:pPr>
              <w:widowControl/>
              <w:suppressAutoHyphens w:val="0"/>
              <w:autoSpaceDN/>
              <w:textAlignment w:val="auto"/>
              <w:rPr>
                <w:rFonts w:ascii="Garamond" w:hAnsi="Garamond" w:cs="Times New Roman"/>
                <w:b/>
                <w:bCs/>
                <w:i/>
                <w:iCs/>
                <w:color w:val="000000"/>
                <w:kern w:val="0"/>
                <w:sz w:val="22"/>
                <w:szCs w:val="22"/>
                <w:lang w:eastAsia="es-CO" w:bidi="ar-SA"/>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B5CDCB" w14:textId="77777777" w:rsidR="00910844" w:rsidRPr="00757C6A" w:rsidRDefault="00910844" w:rsidP="00B61593">
            <w:pPr>
              <w:widowControl/>
              <w:suppressAutoHyphens w:val="0"/>
              <w:autoSpaceDN/>
              <w:textAlignment w:val="auto"/>
              <w:rPr>
                <w:rFonts w:ascii="Garamond" w:hAnsi="Garamond" w:cs="Times New Roman"/>
                <w:b/>
                <w:bCs/>
                <w:color w:val="000000"/>
                <w:kern w:val="0"/>
                <w:sz w:val="22"/>
                <w:szCs w:val="22"/>
                <w:lang w:eastAsia="es-CO" w:bidi="ar-SA"/>
              </w:rPr>
            </w:pPr>
          </w:p>
        </w:tc>
        <w:tc>
          <w:tcPr>
            <w:tcW w:w="2010" w:type="dxa"/>
            <w:tcBorders>
              <w:top w:val="nil"/>
              <w:left w:val="nil"/>
              <w:bottom w:val="single" w:sz="4" w:space="0" w:color="auto"/>
              <w:right w:val="nil"/>
            </w:tcBorders>
            <w:vAlign w:val="center"/>
            <w:hideMark/>
          </w:tcPr>
          <w:p w14:paraId="6EA499B8" w14:textId="77777777" w:rsidR="00910844" w:rsidRPr="00757C6A" w:rsidRDefault="00910844" w:rsidP="00B61593">
            <w:pPr>
              <w:widowControl/>
              <w:suppressAutoHyphens w:val="0"/>
              <w:autoSpaceDN/>
              <w:jc w:val="center"/>
              <w:textAlignment w:val="auto"/>
              <w:rPr>
                <w:rFonts w:ascii="Garamond" w:hAnsi="Garamond" w:cs="Times New Roman"/>
                <w:i/>
                <w:iCs/>
                <w:color w:val="000000"/>
                <w:kern w:val="0"/>
                <w:sz w:val="22"/>
                <w:szCs w:val="22"/>
                <w:lang w:eastAsia="es-CO" w:bidi="ar-SA"/>
              </w:rPr>
            </w:pPr>
            <w:r w:rsidRPr="00757C6A">
              <w:rPr>
                <w:rFonts w:ascii="Garamond" w:hAnsi="Garamond" w:cs="Times New Roman"/>
                <w:i/>
                <w:iCs/>
                <w:color w:val="000000"/>
                <w:kern w:val="0"/>
                <w:sz w:val="22"/>
                <w:szCs w:val="22"/>
                <w:lang w:eastAsia="es-CO" w:bidi="ar-SA"/>
              </w:rPr>
              <w:t>Gasto de Intereses</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AA11CB" w14:textId="77777777" w:rsidR="00910844" w:rsidRPr="00757C6A" w:rsidRDefault="00910844" w:rsidP="00B61593">
            <w:pPr>
              <w:widowControl/>
              <w:suppressAutoHyphens w:val="0"/>
              <w:autoSpaceDN/>
              <w:textAlignment w:val="auto"/>
              <w:rPr>
                <w:rFonts w:ascii="Garamond" w:hAnsi="Garamond" w:cs="Times New Roman"/>
                <w:b/>
                <w:bCs/>
                <w:color w:val="000000"/>
                <w:kern w:val="0"/>
                <w:sz w:val="22"/>
                <w:szCs w:val="22"/>
                <w:lang w:eastAsia="es-CO" w:bidi="ar-SA"/>
              </w:rPr>
            </w:pPr>
          </w:p>
        </w:tc>
        <w:tc>
          <w:tcPr>
            <w:tcW w:w="1680" w:type="dxa"/>
            <w:vMerge/>
            <w:tcBorders>
              <w:top w:val="single" w:sz="4" w:space="0" w:color="auto"/>
              <w:left w:val="nil"/>
              <w:bottom w:val="single" w:sz="4" w:space="0" w:color="000000"/>
              <w:right w:val="single" w:sz="4" w:space="0" w:color="auto"/>
            </w:tcBorders>
            <w:vAlign w:val="center"/>
            <w:hideMark/>
          </w:tcPr>
          <w:p w14:paraId="06796C98" w14:textId="77777777" w:rsidR="00910844" w:rsidRPr="00757C6A" w:rsidRDefault="00910844" w:rsidP="00B61593">
            <w:pPr>
              <w:widowControl/>
              <w:suppressAutoHyphens w:val="0"/>
              <w:autoSpaceDN/>
              <w:textAlignment w:val="auto"/>
              <w:rPr>
                <w:rFonts w:ascii="Garamond" w:hAnsi="Garamond" w:cs="Times New Roman"/>
                <w:b/>
                <w:bCs/>
                <w:color w:val="000000"/>
                <w:kern w:val="0"/>
                <w:sz w:val="22"/>
                <w:szCs w:val="22"/>
                <w:lang w:eastAsia="es-CO" w:bidi="ar-SA"/>
              </w:rPr>
            </w:pPr>
          </w:p>
        </w:tc>
      </w:tr>
    </w:tbl>
    <w:p w14:paraId="0AB12B66" w14:textId="77777777" w:rsidR="00910844" w:rsidRPr="00757C6A" w:rsidRDefault="00910844" w:rsidP="00910844">
      <w:pPr>
        <w:pStyle w:val="Standard"/>
        <w:jc w:val="both"/>
        <w:rPr>
          <w:rFonts w:ascii="Garamond" w:hAnsi="Garamond" w:cs="Arial"/>
          <w:b/>
          <w:bCs/>
          <w:sz w:val="22"/>
          <w:szCs w:val="22"/>
        </w:rPr>
      </w:pPr>
    </w:p>
    <w:p w14:paraId="49DA9862" w14:textId="77777777" w:rsidR="00910844" w:rsidRPr="00757C6A" w:rsidRDefault="00910844" w:rsidP="00910844">
      <w:pPr>
        <w:pStyle w:val="Standard"/>
        <w:jc w:val="both"/>
        <w:rPr>
          <w:rFonts w:ascii="Garamond" w:hAnsi="Garamond" w:cs="Arial"/>
          <w:color w:val="000000" w:themeColor="text1"/>
          <w:sz w:val="22"/>
          <w:szCs w:val="22"/>
        </w:rPr>
      </w:pPr>
      <w:r w:rsidRPr="00757C6A">
        <w:rPr>
          <w:rFonts w:ascii="Garamond" w:hAnsi="Garamond" w:cs="Arial"/>
          <w:b/>
          <w:color w:val="000000" w:themeColor="text1"/>
          <w:sz w:val="22"/>
          <w:szCs w:val="22"/>
        </w:rPr>
        <w:lastRenderedPageBreak/>
        <w:t>NOTA:</w:t>
      </w:r>
      <w:r w:rsidRPr="00757C6A">
        <w:rPr>
          <w:rFonts w:ascii="Garamond" w:hAnsi="Garamond" w:cs="Arial"/>
          <w:color w:val="000000" w:themeColor="text1"/>
          <w:sz w:val="22"/>
          <w:szCs w:val="22"/>
        </w:rPr>
        <w:t xml:space="preserve"> Para el indicador de cobertura de intereses en el caso de que alguno de los valores presentados en las cuentas contables sea igual a cero (0), caso en el cual daría como resultado indeterminado, el Fondo de Desarrollo Local de SAN CRISTÓBAL evaluará el indicador, y determinará al proponente como </w:t>
      </w:r>
      <w:r w:rsidRPr="00757C6A">
        <w:rPr>
          <w:rFonts w:ascii="Garamond" w:hAnsi="Garamond" w:cs="Arial"/>
          <w:b/>
          <w:color w:val="000000" w:themeColor="text1"/>
          <w:sz w:val="22"/>
          <w:szCs w:val="22"/>
        </w:rPr>
        <w:t>HÁBIL.</w:t>
      </w:r>
    </w:p>
    <w:p w14:paraId="6214C782" w14:textId="77777777" w:rsidR="00910844" w:rsidRPr="00757C6A" w:rsidRDefault="00910844" w:rsidP="00910844">
      <w:pPr>
        <w:pStyle w:val="Standard"/>
        <w:jc w:val="both"/>
        <w:rPr>
          <w:rFonts w:ascii="Garamond" w:hAnsi="Garamond" w:cs="Arial"/>
          <w:color w:val="000000" w:themeColor="text1"/>
          <w:sz w:val="22"/>
          <w:szCs w:val="22"/>
        </w:rPr>
      </w:pPr>
    </w:p>
    <w:p w14:paraId="5236B33F" w14:textId="77777777" w:rsidR="00910844" w:rsidRPr="00757C6A" w:rsidRDefault="00910844" w:rsidP="00910844">
      <w:pPr>
        <w:pStyle w:val="Standard"/>
        <w:jc w:val="both"/>
        <w:rPr>
          <w:rFonts w:ascii="Garamond" w:hAnsi="Garamond"/>
          <w:color w:val="000000" w:themeColor="text1"/>
          <w:w w:val="95"/>
          <w:sz w:val="22"/>
          <w:szCs w:val="22"/>
        </w:rPr>
      </w:pPr>
      <w:r w:rsidRPr="00757C6A">
        <w:rPr>
          <w:rFonts w:ascii="Garamond" w:hAnsi="Garamond" w:cs="Arial"/>
          <w:color w:val="000000" w:themeColor="text1"/>
          <w:sz w:val="22"/>
          <w:szCs w:val="22"/>
        </w:rPr>
        <w:t>Para el caso de Consorcios y Uniones Temporales, el procedimiento para su cálculo se basará en la sumatoria de los resultantes de cada uno de los miembros de la figura asociativa, así</w:t>
      </w:r>
      <w:r w:rsidRPr="00757C6A">
        <w:rPr>
          <w:rFonts w:ascii="Garamond" w:hAnsi="Garamond"/>
          <w:color w:val="000000" w:themeColor="text1"/>
          <w:w w:val="95"/>
          <w:sz w:val="22"/>
          <w:szCs w:val="22"/>
        </w:rPr>
        <w:t>:</w:t>
      </w:r>
    </w:p>
    <w:p w14:paraId="17875CBE" w14:textId="77777777" w:rsidR="00910844" w:rsidRPr="00757C6A" w:rsidRDefault="00910844" w:rsidP="00910844">
      <w:pPr>
        <w:pStyle w:val="Standard"/>
        <w:jc w:val="both"/>
        <w:rPr>
          <w:rFonts w:ascii="Garamond" w:hAnsi="Garamond" w:cs="Arial"/>
          <w:b/>
          <w:bCs/>
          <w:sz w:val="22"/>
          <w:szCs w:val="22"/>
        </w:rPr>
      </w:pPr>
      <w:r w:rsidRPr="00757C6A">
        <w:rPr>
          <w:rFonts w:ascii="Garamond" w:hAnsi="Garamond"/>
          <w:noProof/>
          <w:color w:val="FF0000"/>
          <w:sz w:val="22"/>
          <w:szCs w:val="22"/>
          <w:lang w:eastAsia="es-CO"/>
        </w:rPr>
        <w:drawing>
          <wp:anchor distT="0" distB="0" distL="0" distR="0" simplePos="0" relativeHeight="251654656" behindDoc="0" locked="0" layoutInCell="1" allowOverlap="1" wp14:anchorId="7A855740" wp14:editId="687126D6">
            <wp:simplePos x="0" y="0"/>
            <wp:positionH relativeFrom="page">
              <wp:posOffset>2719705</wp:posOffset>
            </wp:positionH>
            <wp:positionV relativeFrom="paragraph">
              <wp:posOffset>200025</wp:posOffset>
            </wp:positionV>
            <wp:extent cx="2648585" cy="548005"/>
            <wp:effectExtent l="0" t="0" r="0" b="0"/>
            <wp:wrapTopAndBottom/>
            <wp:docPr id="2" name="image4.png"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4.png" descr="Diagrama&#10;&#10;Descripción generada automáticamente"/>
                    <pic:cNvPicPr/>
                  </pic:nvPicPr>
                  <pic:blipFill>
                    <a:blip r:embed="rId16" cstate="print"/>
                    <a:stretch>
                      <a:fillRect/>
                    </a:stretch>
                  </pic:blipFill>
                  <pic:spPr>
                    <a:xfrm>
                      <a:off x="0" y="0"/>
                      <a:ext cx="2648585" cy="548005"/>
                    </a:xfrm>
                    <a:prstGeom prst="rect">
                      <a:avLst/>
                    </a:prstGeom>
                  </pic:spPr>
                </pic:pic>
              </a:graphicData>
            </a:graphic>
          </wp:anchor>
        </w:drawing>
      </w:r>
    </w:p>
    <w:p w14:paraId="3EFDAB3B" w14:textId="77777777" w:rsidR="00910844" w:rsidRPr="00757C6A" w:rsidRDefault="00910844" w:rsidP="00910844">
      <w:pPr>
        <w:pStyle w:val="Standard"/>
        <w:jc w:val="both"/>
        <w:rPr>
          <w:rFonts w:ascii="Garamond" w:hAnsi="Garamond" w:cs="Arial"/>
          <w:b/>
          <w:color w:val="FF0000"/>
          <w:kern w:val="0"/>
          <w:sz w:val="22"/>
          <w:szCs w:val="22"/>
        </w:rPr>
      </w:pPr>
    </w:p>
    <w:p w14:paraId="249ED7D8" w14:textId="77777777" w:rsidR="00910844" w:rsidRPr="00757C6A" w:rsidRDefault="00910844" w:rsidP="00910844">
      <w:pPr>
        <w:pStyle w:val="Standard"/>
        <w:jc w:val="both"/>
        <w:rPr>
          <w:rFonts w:ascii="Garamond" w:hAnsi="Garamond"/>
          <w:color w:val="000000" w:themeColor="text1"/>
          <w:w w:val="95"/>
          <w:sz w:val="22"/>
          <w:szCs w:val="22"/>
        </w:rPr>
      </w:pPr>
    </w:p>
    <w:p w14:paraId="7CCB3209" w14:textId="77777777" w:rsidR="00910844" w:rsidRPr="00757C6A" w:rsidRDefault="00910844" w:rsidP="00910844">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La exigencia de los anteriores requisitos tiene la finalidad de garantizar que el proponente favorecido tenga la capacidad financiera, experticia y respaldo necesario para el cumplimento adecuado de cada una de las obligaciones surgidas del contrato que se llegue a celebrar, y se ajustan a la naturaleza y cuantía del negocio jurídico resultante del presente proceso para esto cada uno de uno de los proponentes deberán allegar el correspondiente Certificado de Registro Único de Proponentes con la información financiera en firme.</w:t>
      </w:r>
    </w:p>
    <w:p w14:paraId="1A4B88CB" w14:textId="77777777" w:rsidR="00910844" w:rsidRPr="00757C6A" w:rsidRDefault="00910844" w:rsidP="00910844">
      <w:pPr>
        <w:pStyle w:val="Standard"/>
        <w:jc w:val="both"/>
        <w:rPr>
          <w:rFonts w:ascii="Garamond" w:hAnsi="Garamond"/>
          <w:color w:val="000000" w:themeColor="text1"/>
          <w:w w:val="95"/>
          <w:sz w:val="22"/>
          <w:szCs w:val="22"/>
        </w:rPr>
      </w:pPr>
    </w:p>
    <w:p w14:paraId="5ECBA198" w14:textId="77777777" w:rsidR="00910844" w:rsidRPr="00757C6A" w:rsidRDefault="00910844" w:rsidP="00910844">
      <w:pPr>
        <w:pStyle w:val="Standard"/>
        <w:jc w:val="both"/>
        <w:rPr>
          <w:rFonts w:ascii="Garamond" w:hAnsi="Garamond"/>
          <w:color w:val="000000" w:themeColor="text1"/>
          <w:w w:val="95"/>
          <w:sz w:val="22"/>
          <w:szCs w:val="22"/>
        </w:rPr>
      </w:pPr>
      <w:r w:rsidRPr="00757C6A">
        <w:rPr>
          <w:rFonts w:ascii="Garamond" w:hAnsi="Garamond" w:cs="Arial"/>
          <w:color w:val="000000" w:themeColor="text1"/>
          <w:sz w:val="22"/>
          <w:szCs w:val="22"/>
        </w:rPr>
        <w:t xml:space="preserve">En caso de no presentarse la información financiera del Registro Único de Proponentes de la forma exigida en los párrafos anteriores, el Fondo de Desarrollo Local de SAN CRISTÓBAL evaluará la propuesta desde el punto de vista financiero como </w:t>
      </w:r>
      <w:r w:rsidRPr="00757C6A">
        <w:rPr>
          <w:rFonts w:ascii="Garamond" w:hAnsi="Garamond"/>
          <w:b/>
          <w:color w:val="000000" w:themeColor="text1"/>
          <w:w w:val="95"/>
          <w:sz w:val="22"/>
          <w:szCs w:val="22"/>
        </w:rPr>
        <w:t>NO HÁBIL</w:t>
      </w:r>
      <w:r w:rsidRPr="00757C6A">
        <w:rPr>
          <w:rFonts w:ascii="Garamond" w:hAnsi="Garamond"/>
          <w:color w:val="000000" w:themeColor="text1"/>
          <w:w w:val="95"/>
          <w:sz w:val="22"/>
          <w:szCs w:val="22"/>
        </w:rPr>
        <w:t>.</w:t>
      </w:r>
    </w:p>
    <w:p w14:paraId="450339DB" w14:textId="77777777" w:rsidR="00910844" w:rsidRPr="00757C6A" w:rsidRDefault="00910844" w:rsidP="00910844">
      <w:pPr>
        <w:pStyle w:val="Standard"/>
        <w:jc w:val="both"/>
        <w:rPr>
          <w:rFonts w:ascii="Garamond" w:hAnsi="Garamond"/>
          <w:color w:val="000000" w:themeColor="text1"/>
          <w:w w:val="95"/>
          <w:sz w:val="22"/>
          <w:szCs w:val="22"/>
        </w:rPr>
      </w:pPr>
    </w:p>
    <w:p w14:paraId="27CF6725" w14:textId="77777777" w:rsidR="00910844" w:rsidRPr="00757C6A" w:rsidRDefault="00910844" w:rsidP="00910844">
      <w:pPr>
        <w:pStyle w:val="Standard"/>
        <w:jc w:val="both"/>
        <w:rPr>
          <w:rFonts w:ascii="Garamond" w:hAnsi="Garamond"/>
          <w:color w:val="000000" w:themeColor="text1"/>
          <w:w w:val="95"/>
          <w:sz w:val="22"/>
          <w:szCs w:val="22"/>
        </w:rPr>
      </w:pPr>
      <w:r w:rsidRPr="00757C6A">
        <w:rPr>
          <w:rFonts w:ascii="Garamond" w:hAnsi="Garamond"/>
          <w:b/>
          <w:color w:val="000000" w:themeColor="text1"/>
          <w:w w:val="95"/>
          <w:sz w:val="22"/>
          <w:szCs w:val="22"/>
        </w:rPr>
        <w:t xml:space="preserve">NOTA: </w:t>
      </w:r>
      <w:r w:rsidRPr="00757C6A">
        <w:rPr>
          <w:rFonts w:ascii="Garamond" w:hAnsi="Garamond" w:cs="Arial"/>
          <w:color w:val="000000" w:themeColor="text1"/>
          <w:sz w:val="22"/>
          <w:szCs w:val="22"/>
        </w:rPr>
        <w:t>Si el proponente es un consorcio, unión temporal o cualquier otra modalidad de asociación, cada uno de sus integrantes deberá allegar el correspondiente Certificado de Registro Único de Proponentes con la información financiera en firme.</w:t>
      </w:r>
    </w:p>
    <w:p w14:paraId="5AB4AF16" w14:textId="77777777" w:rsidR="00910844" w:rsidRPr="00757C6A" w:rsidRDefault="00910844" w:rsidP="00910844">
      <w:pPr>
        <w:pStyle w:val="Textoindependiente"/>
        <w:spacing w:before="4"/>
        <w:rPr>
          <w:rFonts w:ascii="Garamond" w:hAnsi="Garamond"/>
          <w:color w:val="FF0000"/>
          <w:sz w:val="22"/>
          <w:szCs w:val="22"/>
        </w:rPr>
      </w:pPr>
    </w:p>
    <w:p w14:paraId="60ADC51E" w14:textId="77777777" w:rsidR="00910844" w:rsidRPr="00757C6A" w:rsidRDefault="00910844" w:rsidP="00910844">
      <w:pPr>
        <w:pStyle w:val="Standard"/>
        <w:jc w:val="both"/>
        <w:rPr>
          <w:rFonts w:ascii="Garamond" w:hAnsi="Garamond"/>
          <w:b/>
          <w:sz w:val="22"/>
          <w:szCs w:val="22"/>
        </w:rPr>
      </w:pPr>
      <w:r w:rsidRPr="00757C6A">
        <w:rPr>
          <w:rFonts w:ascii="Garamond" w:hAnsi="Garamond"/>
          <w:b/>
          <w:sz w:val="22"/>
          <w:szCs w:val="22"/>
        </w:rPr>
        <w:t>5.1.2.2 CAPACIDAD ORGANIZACIONAL</w:t>
      </w:r>
    </w:p>
    <w:p w14:paraId="056FFFD8" w14:textId="77777777" w:rsidR="00910844" w:rsidRPr="00757C6A" w:rsidRDefault="00910844" w:rsidP="00910844">
      <w:pPr>
        <w:pStyle w:val="Standard"/>
        <w:jc w:val="both"/>
        <w:rPr>
          <w:rFonts w:ascii="Garamond" w:hAnsi="Garamond" w:cs="Arial"/>
          <w:b/>
          <w:color w:val="FF0000"/>
          <w:kern w:val="0"/>
          <w:sz w:val="22"/>
          <w:szCs w:val="22"/>
        </w:rPr>
      </w:pPr>
    </w:p>
    <w:p w14:paraId="34B6C32F" w14:textId="77777777" w:rsidR="00910844" w:rsidRPr="00757C6A" w:rsidRDefault="00910844" w:rsidP="00910844">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Los siguientes indicadores miden el rendimiento de las inversiones y la eficiencia en el uso de activos del interesado:</w:t>
      </w:r>
    </w:p>
    <w:p w14:paraId="626AA103" w14:textId="77777777" w:rsidR="00910844" w:rsidRPr="00757C6A" w:rsidRDefault="00910844" w:rsidP="00910844">
      <w:pPr>
        <w:pStyle w:val="Standard"/>
        <w:jc w:val="both"/>
        <w:rPr>
          <w:rFonts w:ascii="Garamond" w:hAnsi="Garamond"/>
          <w:color w:val="000000" w:themeColor="text1"/>
          <w:w w:val="95"/>
          <w:sz w:val="22"/>
          <w:szCs w:val="22"/>
        </w:rPr>
      </w:pPr>
    </w:p>
    <w:p w14:paraId="2FAFE01C" w14:textId="77777777" w:rsidR="00910844" w:rsidRPr="00757C6A" w:rsidRDefault="00910844" w:rsidP="006D4027">
      <w:pPr>
        <w:pStyle w:val="Standard"/>
        <w:numPr>
          <w:ilvl w:val="0"/>
          <w:numId w:val="29"/>
        </w:numPr>
        <w:jc w:val="both"/>
        <w:rPr>
          <w:rFonts w:ascii="Garamond" w:hAnsi="Garamond" w:cs="Arial"/>
          <w:color w:val="000000" w:themeColor="text1"/>
          <w:sz w:val="22"/>
          <w:szCs w:val="22"/>
        </w:rPr>
      </w:pPr>
      <w:r w:rsidRPr="00757C6A">
        <w:rPr>
          <w:rFonts w:ascii="Garamond" w:hAnsi="Garamond" w:cs="Arial"/>
          <w:color w:val="000000" w:themeColor="text1"/>
          <w:sz w:val="22"/>
          <w:szCs w:val="22"/>
        </w:rPr>
        <w:t>Rentabilidad del patrimonio: utilidad operacional dividida por el patrimonio.</w:t>
      </w:r>
    </w:p>
    <w:p w14:paraId="09355ADB" w14:textId="77777777" w:rsidR="00910844" w:rsidRPr="00757C6A" w:rsidRDefault="00910844" w:rsidP="006D4027">
      <w:pPr>
        <w:pStyle w:val="Standard"/>
        <w:numPr>
          <w:ilvl w:val="0"/>
          <w:numId w:val="29"/>
        </w:numPr>
        <w:jc w:val="both"/>
        <w:rPr>
          <w:rFonts w:ascii="Garamond" w:hAnsi="Garamond" w:cs="Arial"/>
          <w:color w:val="000000" w:themeColor="text1"/>
          <w:sz w:val="22"/>
          <w:szCs w:val="22"/>
        </w:rPr>
      </w:pPr>
      <w:r w:rsidRPr="00757C6A">
        <w:rPr>
          <w:rFonts w:ascii="Garamond" w:hAnsi="Garamond" w:cs="Arial"/>
          <w:color w:val="000000" w:themeColor="text1"/>
          <w:sz w:val="22"/>
          <w:szCs w:val="22"/>
        </w:rPr>
        <w:t>Rentabilidad del activo: utilidad operacional dividida por el activo total.</w:t>
      </w:r>
    </w:p>
    <w:p w14:paraId="5EEB3E60" w14:textId="77777777" w:rsidR="00910844" w:rsidRPr="00757C6A" w:rsidRDefault="00910844" w:rsidP="00910844">
      <w:pPr>
        <w:pStyle w:val="Standard"/>
        <w:jc w:val="both"/>
        <w:rPr>
          <w:rFonts w:ascii="Garamond" w:hAnsi="Garamond" w:cs="Arial"/>
          <w:color w:val="000000" w:themeColor="text1"/>
          <w:sz w:val="22"/>
          <w:szCs w:val="22"/>
        </w:rPr>
      </w:pPr>
    </w:p>
    <w:p w14:paraId="01C4D946" w14:textId="77777777" w:rsidR="00910844" w:rsidRPr="00757C6A" w:rsidRDefault="00910844" w:rsidP="00910844">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El FONDO DE DESARROLLO LOCAL DE SAN CRISTÓBAL verificará el cumplimiento de los siguientes indicadores para medir el rendimiento de las inversiones y la eficacia en el uso de activos del proponente, según la información indicada en el RUP.</w:t>
      </w:r>
    </w:p>
    <w:p w14:paraId="77CFF139" w14:textId="77777777" w:rsidR="00910844" w:rsidRPr="00757C6A" w:rsidRDefault="00910844" w:rsidP="00910844">
      <w:pPr>
        <w:pStyle w:val="Standard"/>
        <w:jc w:val="both"/>
        <w:rPr>
          <w:rFonts w:ascii="Garamond" w:hAnsi="Garamond"/>
          <w:color w:val="000000" w:themeColor="text1"/>
          <w:w w:val="95"/>
          <w:sz w:val="22"/>
          <w:szCs w:val="22"/>
        </w:rPr>
      </w:pPr>
    </w:p>
    <w:p w14:paraId="7F660AA5" w14:textId="129B0F55" w:rsidR="00910844" w:rsidRPr="00757C6A" w:rsidRDefault="00910844">
      <w:pPr>
        <w:pStyle w:val="Standard"/>
        <w:numPr>
          <w:ilvl w:val="0"/>
          <w:numId w:val="50"/>
        </w:numPr>
        <w:jc w:val="both"/>
        <w:rPr>
          <w:rFonts w:ascii="Garamond" w:hAnsi="Garamond"/>
          <w:color w:val="000000" w:themeColor="text1"/>
          <w:w w:val="95"/>
          <w:sz w:val="22"/>
          <w:szCs w:val="22"/>
        </w:rPr>
      </w:pPr>
      <w:r w:rsidRPr="00757C6A">
        <w:rPr>
          <w:rFonts w:ascii="Garamond" w:hAnsi="Garamond"/>
          <w:b/>
          <w:sz w:val="22"/>
          <w:szCs w:val="22"/>
        </w:rPr>
        <w:t>Rentabilidad del Activo</w:t>
      </w:r>
    </w:p>
    <w:p w14:paraId="08B3654A" w14:textId="77777777" w:rsidR="00910844" w:rsidRPr="00757C6A" w:rsidRDefault="00910844" w:rsidP="00910844">
      <w:pPr>
        <w:pStyle w:val="Standard"/>
        <w:jc w:val="both"/>
        <w:rPr>
          <w:rFonts w:ascii="Garamond" w:hAnsi="Garamond" w:cs="Arial"/>
          <w:b/>
          <w:bCs/>
          <w:sz w:val="22"/>
          <w:szCs w:val="22"/>
        </w:rPr>
      </w:pPr>
    </w:p>
    <w:p w14:paraId="65417969" w14:textId="517A4F42" w:rsidR="00910844" w:rsidRPr="00757C6A" w:rsidRDefault="00004853" w:rsidP="00910844">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De acuerdo a la muestra general para este indicador se analizaron 46 empresas, en el análisis estadístico se utilizó el método DE MEDIA PODADA CON DESVIACION ESTANDAR, que arrojó un resultado de</w:t>
      </w:r>
      <w:r w:rsidR="007B4256">
        <w:rPr>
          <w:rFonts w:ascii="Garamond" w:hAnsi="Garamond" w:cs="Arial"/>
          <w:color w:val="000000" w:themeColor="text1"/>
          <w:sz w:val="22"/>
          <w:szCs w:val="22"/>
        </w:rPr>
        <w:t xml:space="preserve"> límite mínimo de 0.08</w:t>
      </w:r>
      <w:r w:rsidR="00910844" w:rsidRPr="00757C6A">
        <w:rPr>
          <w:rFonts w:ascii="Garamond" w:hAnsi="Garamond" w:cs="Arial"/>
          <w:color w:val="000000" w:themeColor="text1"/>
          <w:sz w:val="22"/>
          <w:szCs w:val="22"/>
        </w:rPr>
        <w:t>.</w:t>
      </w:r>
    </w:p>
    <w:p w14:paraId="1BDB8D75" w14:textId="77777777" w:rsidR="00910844" w:rsidRPr="00757C6A" w:rsidRDefault="00910844" w:rsidP="00910844">
      <w:pPr>
        <w:pStyle w:val="Standard"/>
        <w:jc w:val="both"/>
        <w:rPr>
          <w:rFonts w:ascii="Garamond" w:hAnsi="Garamond"/>
          <w:color w:val="000000" w:themeColor="text1"/>
          <w:w w:val="95"/>
          <w:sz w:val="22"/>
          <w:szCs w:val="22"/>
        </w:rPr>
      </w:pPr>
    </w:p>
    <w:p w14:paraId="50CE92F3" w14:textId="77777777" w:rsidR="00910844" w:rsidRPr="00757C6A" w:rsidRDefault="00910844" w:rsidP="00910844">
      <w:pPr>
        <w:pStyle w:val="Standard"/>
        <w:jc w:val="both"/>
        <w:rPr>
          <w:rFonts w:ascii="Garamond" w:hAnsi="Garamond"/>
          <w:color w:val="000000" w:themeColor="text1"/>
          <w:w w:val="95"/>
          <w:sz w:val="22"/>
          <w:szCs w:val="22"/>
        </w:rPr>
      </w:pPr>
    </w:p>
    <w:tbl>
      <w:tblPr>
        <w:tblW w:w="7880" w:type="dxa"/>
        <w:tblInd w:w="704" w:type="dxa"/>
        <w:tblCellMar>
          <w:left w:w="70" w:type="dxa"/>
          <w:right w:w="70" w:type="dxa"/>
        </w:tblCellMar>
        <w:tblLook w:val="04A0" w:firstRow="1" w:lastRow="0" w:firstColumn="1" w:lastColumn="0" w:noHBand="0" w:noVBand="1"/>
      </w:tblPr>
      <w:tblGrid>
        <w:gridCol w:w="3593"/>
        <w:gridCol w:w="300"/>
        <w:gridCol w:w="2007"/>
        <w:gridCol w:w="300"/>
        <w:gridCol w:w="1680"/>
      </w:tblGrid>
      <w:tr w:rsidR="00910844" w:rsidRPr="00757C6A" w14:paraId="29F76C3D" w14:textId="77777777" w:rsidTr="00B61593">
        <w:trPr>
          <w:trHeight w:val="600"/>
        </w:trPr>
        <w:tc>
          <w:tcPr>
            <w:tcW w:w="3593" w:type="dxa"/>
            <w:vMerge w:val="restart"/>
            <w:tcBorders>
              <w:top w:val="single" w:sz="4" w:space="0" w:color="auto"/>
              <w:left w:val="single" w:sz="4" w:space="0" w:color="auto"/>
              <w:bottom w:val="single" w:sz="4" w:space="0" w:color="000000"/>
              <w:right w:val="nil"/>
            </w:tcBorders>
            <w:vAlign w:val="center"/>
            <w:hideMark/>
          </w:tcPr>
          <w:p w14:paraId="1FE85F21" w14:textId="77777777" w:rsidR="00910844" w:rsidRPr="00757C6A" w:rsidRDefault="00910844" w:rsidP="00B61593">
            <w:pPr>
              <w:widowControl/>
              <w:suppressAutoHyphens w:val="0"/>
              <w:autoSpaceDN/>
              <w:jc w:val="center"/>
              <w:textAlignment w:val="auto"/>
              <w:rPr>
                <w:rFonts w:ascii="Garamond" w:hAnsi="Garamond" w:cs="Times New Roman"/>
                <w:b/>
                <w:bCs/>
                <w:i/>
                <w:iCs/>
                <w:color w:val="000000"/>
                <w:kern w:val="0"/>
                <w:sz w:val="22"/>
                <w:szCs w:val="22"/>
                <w:lang w:eastAsia="es-CO" w:bidi="ar-SA"/>
              </w:rPr>
            </w:pPr>
          </w:p>
          <w:p w14:paraId="30962937" w14:textId="77777777" w:rsidR="00910844" w:rsidRPr="00757C6A" w:rsidRDefault="00910844" w:rsidP="00B61593">
            <w:pPr>
              <w:widowControl/>
              <w:suppressAutoHyphens w:val="0"/>
              <w:autoSpaceDN/>
              <w:jc w:val="center"/>
              <w:textAlignment w:val="auto"/>
              <w:rPr>
                <w:rFonts w:ascii="Garamond" w:hAnsi="Garamond" w:cs="Times New Roman"/>
                <w:b/>
                <w:bCs/>
                <w:i/>
                <w:iCs/>
                <w:color w:val="000000"/>
                <w:kern w:val="0"/>
                <w:sz w:val="22"/>
                <w:szCs w:val="22"/>
                <w:lang w:eastAsia="es-CO" w:bidi="ar-SA"/>
              </w:rPr>
            </w:pPr>
            <w:r w:rsidRPr="00757C6A">
              <w:rPr>
                <w:rFonts w:ascii="Garamond" w:hAnsi="Garamond" w:cs="Times New Roman"/>
                <w:b/>
                <w:bCs/>
                <w:i/>
                <w:iCs/>
                <w:color w:val="000000"/>
                <w:kern w:val="0"/>
                <w:sz w:val="22"/>
                <w:szCs w:val="22"/>
                <w:lang w:eastAsia="es-CO" w:bidi="ar-SA"/>
              </w:rPr>
              <w:t>Rentabilidad sobre Activos (ROA)</w:t>
            </w:r>
            <w:r w:rsidRPr="00757C6A">
              <w:rPr>
                <w:rFonts w:ascii="Garamond" w:hAnsi="Garamond" w:cs="Times New Roman"/>
                <w:b/>
                <w:bCs/>
                <w:i/>
                <w:iCs/>
                <w:color w:val="000000"/>
                <w:kern w:val="0"/>
                <w:sz w:val="22"/>
                <w:szCs w:val="22"/>
                <w:lang w:eastAsia="es-CO" w:bidi="ar-SA"/>
              </w:rPr>
              <w:br/>
            </w:r>
          </w:p>
        </w:tc>
        <w:tc>
          <w:tcPr>
            <w:tcW w:w="300" w:type="dxa"/>
            <w:vMerge w:val="restart"/>
            <w:tcBorders>
              <w:top w:val="single" w:sz="4" w:space="0" w:color="auto"/>
              <w:left w:val="single" w:sz="4" w:space="0" w:color="auto"/>
              <w:bottom w:val="single" w:sz="4" w:space="0" w:color="auto"/>
              <w:right w:val="single" w:sz="4" w:space="0" w:color="auto"/>
            </w:tcBorders>
            <w:noWrap/>
            <w:vAlign w:val="center"/>
            <w:hideMark/>
          </w:tcPr>
          <w:p w14:paraId="0BB7ED9D" w14:textId="77777777" w:rsidR="00910844" w:rsidRPr="00757C6A" w:rsidRDefault="00910844" w:rsidP="00B61593">
            <w:pPr>
              <w:widowControl/>
              <w:suppressAutoHyphens w:val="0"/>
              <w:autoSpaceDN/>
              <w:jc w:val="center"/>
              <w:textAlignment w:val="auto"/>
              <w:rPr>
                <w:rFonts w:ascii="Garamond" w:hAnsi="Garamond" w:cs="Times New Roman"/>
                <w:b/>
                <w:bCs/>
                <w:color w:val="000000"/>
                <w:kern w:val="0"/>
                <w:sz w:val="22"/>
                <w:szCs w:val="22"/>
                <w:lang w:eastAsia="es-CO" w:bidi="ar-SA"/>
              </w:rPr>
            </w:pPr>
            <w:r w:rsidRPr="00757C6A">
              <w:rPr>
                <w:rFonts w:ascii="Garamond" w:hAnsi="Garamond" w:cs="Times New Roman"/>
                <w:b/>
                <w:bCs/>
                <w:color w:val="000000"/>
                <w:kern w:val="0"/>
                <w:sz w:val="22"/>
                <w:szCs w:val="22"/>
                <w:lang w:eastAsia="es-CO" w:bidi="ar-SA"/>
              </w:rPr>
              <w:t>=</w:t>
            </w:r>
          </w:p>
        </w:tc>
        <w:tc>
          <w:tcPr>
            <w:tcW w:w="2007" w:type="dxa"/>
            <w:tcBorders>
              <w:top w:val="single" w:sz="4" w:space="0" w:color="auto"/>
              <w:left w:val="nil"/>
              <w:bottom w:val="single" w:sz="4" w:space="0" w:color="auto"/>
              <w:right w:val="nil"/>
            </w:tcBorders>
            <w:vAlign w:val="center"/>
            <w:hideMark/>
          </w:tcPr>
          <w:p w14:paraId="2A235037" w14:textId="77777777" w:rsidR="00910844" w:rsidRPr="00757C6A" w:rsidRDefault="00910844" w:rsidP="00B61593">
            <w:pPr>
              <w:widowControl/>
              <w:suppressAutoHyphens w:val="0"/>
              <w:autoSpaceDN/>
              <w:jc w:val="center"/>
              <w:textAlignment w:val="auto"/>
              <w:rPr>
                <w:rFonts w:ascii="Garamond" w:hAnsi="Garamond" w:cs="Times New Roman"/>
                <w:i/>
                <w:iCs/>
                <w:color w:val="000000"/>
                <w:kern w:val="0"/>
                <w:sz w:val="22"/>
                <w:szCs w:val="22"/>
                <w:lang w:eastAsia="es-CO" w:bidi="ar-SA"/>
              </w:rPr>
            </w:pPr>
            <w:r w:rsidRPr="00757C6A">
              <w:rPr>
                <w:rFonts w:ascii="Garamond" w:hAnsi="Garamond" w:cs="Times New Roman"/>
                <w:i/>
                <w:iCs/>
                <w:color w:val="000000"/>
                <w:kern w:val="0"/>
                <w:sz w:val="22"/>
                <w:szCs w:val="22"/>
                <w:lang w:eastAsia="es-CO" w:bidi="ar-SA"/>
              </w:rPr>
              <w:t>Utilidad Operacional</w:t>
            </w:r>
          </w:p>
        </w:tc>
        <w:tc>
          <w:tcPr>
            <w:tcW w:w="300" w:type="dxa"/>
            <w:vMerge w:val="restart"/>
            <w:tcBorders>
              <w:top w:val="single" w:sz="4" w:space="0" w:color="auto"/>
              <w:left w:val="single" w:sz="4" w:space="0" w:color="auto"/>
              <w:bottom w:val="single" w:sz="4" w:space="0" w:color="auto"/>
              <w:right w:val="single" w:sz="4" w:space="0" w:color="auto"/>
            </w:tcBorders>
            <w:noWrap/>
            <w:vAlign w:val="center"/>
            <w:hideMark/>
          </w:tcPr>
          <w:p w14:paraId="27C91FF4" w14:textId="77777777" w:rsidR="00910844" w:rsidRPr="00757C6A" w:rsidRDefault="00910844" w:rsidP="00B61593">
            <w:pPr>
              <w:widowControl/>
              <w:suppressAutoHyphens w:val="0"/>
              <w:autoSpaceDN/>
              <w:jc w:val="center"/>
              <w:textAlignment w:val="auto"/>
              <w:rPr>
                <w:rFonts w:ascii="Garamond" w:hAnsi="Garamond" w:cs="Times New Roman"/>
                <w:b/>
                <w:bCs/>
                <w:color w:val="000000"/>
                <w:kern w:val="0"/>
                <w:sz w:val="22"/>
                <w:szCs w:val="22"/>
                <w:lang w:eastAsia="es-CO" w:bidi="ar-SA"/>
              </w:rPr>
            </w:pPr>
            <w:r w:rsidRPr="00757C6A">
              <w:rPr>
                <w:rFonts w:ascii="Garamond" w:hAnsi="Garamond" w:cs="Times New Roman"/>
                <w:b/>
                <w:bCs/>
                <w:color w:val="000000"/>
                <w:kern w:val="0"/>
                <w:sz w:val="22"/>
                <w:szCs w:val="22"/>
                <w:lang w:eastAsia="es-CO" w:bidi="ar-SA"/>
              </w:rPr>
              <w:t>=</w:t>
            </w:r>
          </w:p>
        </w:tc>
        <w:tc>
          <w:tcPr>
            <w:tcW w:w="1680" w:type="dxa"/>
            <w:vMerge w:val="restart"/>
            <w:tcBorders>
              <w:top w:val="single" w:sz="4" w:space="0" w:color="auto"/>
              <w:left w:val="nil"/>
              <w:bottom w:val="single" w:sz="4" w:space="0" w:color="000000"/>
              <w:right w:val="single" w:sz="4" w:space="0" w:color="auto"/>
            </w:tcBorders>
            <w:noWrap/>
            <w:vAlign w:val="center"/>
            <w:hideMark/>
          </w:tcPr>
          <w:p w14:paraId="69DBA28A" w14:textId="27CCB0B1" w:rsidR="00910844" w:rsidRPr="00757C6A" w:rsidRDefault="00910844" w:rsidP="00B61593">
            <w:pPr>
              <w:widowControl/>
              <w:suppressAutoHyphens w:val="0"/>
              <w:autoSpaceDN/>
              <w:jc w:val="center"/>
              <w:textAlignment w:val="auto"/>
              <w:rPr>
                <w:rFonts w:ascii="Garamond" w:hAnsi="Garamond" w:cs="Times New Roman"/>
                <w:b/>
                <w:bCs/>
                <w:color w:val="000000"/>
                <w:kern w:val="0"/>
                <w:sz w:val="22"/>
                <w:szCs w:val="22"/>
                <w:lang w:eastAsia="es-CO" w:bidi="ar-SA"/>
              </w:rPr>
            </w:pPr>
            <w:r w:rsidRPr="00757C6A">
              <w:rPr>
                <w:rFonts w:ascii="Garamond" w:hAnsi="Garamond" w:cs="Times New Roman"/>
                <w:b/>
                <w:bCs/>
                <w:color w:val="000000"/>
                <w:kern w:val="0"/>
                <w:sz w:val="22"/>
                <w:szCs w:val="22"/>
                <w:lang w:eastAsia="es-CO" w:bidi="ar-SA"/>
              </w:rPr>
              <w:t>&gt; = 0,</w:t>
            </w:r>
            <w:r w:rsidR="00FD004D">
              <w:rPr>
                <w:rFonts w:ascii="Garamond" w:hAnsi="Garamond" w:cs="Times New Roman"/>
                <w:b/>
                <w:bCs/>
                <w:color w:val="000000"/>
                <w:kern w:val="0"/>
                <w:sz w:val="22"/>
                <w:szCs w:val="22"/>
                <w:lang w:eastAsia="es-CO" w:bidi="ar-SA"/>
              </w:rPr>
              <w:t>08</w:t>
            </w:r>
          </w:p>
        </w:tc>
      </w:tr>
      <w:tr w:rsidR="00910844" w:rsidRPr="00757C6A" w14:paraId="750DBEB8" w14:textId="77777777" w:rsidTr="00B61593">
        <w:trPr>
          <w:trHeight w:val="495"/>
        </w:trPr>
        <w:tc>
          <w:tcPr>
            <w:tcW w:w="3593" w:type="dxa"/>
            <w:vMerge/>
            <w:tcBorders>
              <w:top w:val="single" w:sz="4" w:space="0" w:color="auto"/>
              <w:left w:val="single" w:sz="4" w:space="0" w:color="auto"/>
              <w:bottom w:val="single" w:sz="4" w:space="0" w:color="000000"/>
              <w:right w:val="nil"/>
            </w:tcBorders>
            <w:vAlign w:val="center"/>
            <w:hideMark/>
          </w:tcPr>
          <w:p w14:paraId="14002D6A" w14:textId="77777777" w:rsidR="00910844" w:rsidRPr="00757C6A" w:rsidRDefault="00910844" w:rsidP="00B61593">
            <w:pPr>
              <w:widowControl/>
              <w:suppressAutoHyphens w:val="0"/>
              <w:autoSpaceDN/>
              <w:textAlignment w:val="auto"/>
              <w:rPr>
                <w:rFonts w:ascii="Garamond" w:hAnsi="Garamond" w:cs="Times New Roman"/>
                <w:b/>
                <w:bCs/>
                <w:i/>
                <w:iCs/>
                <w:color w:val="000000"/>
                <w:kern w:val="0"/>
                <w:sz w:val="22"/>
                <w:szCs w:val="22"/>
                <w:lang w:eastAsia="es-CO" w:bidi="ar-SA"/>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DAF966" w14:textId="77777777" w:rsidR="00910844" w:rsidRPr="00757C6A" w:rsidRDefault="00910844" w:rsidP="00B61593">
            <w:pPr>
              <w:widowControl/>
              <w:suppressAutoHyphens w:val="0"/>
              <w:autoSpaceDN/>
              <w:textAlignment w:val="auto"/>
              <w:rPr>
                <w:rFonts w:ascii="Garamond" w:hAnsi="Garamond" w:cs="Times New Roman"/>
                <w:b/>
                <w:bCs/>
                <w:color w:val="000000"/>
                <w:kern w:val="0"/>
                <w:sz w:val="22"/>
                <w:szCs w:val="22"/>
                <w:lang w:eastAsia="es-CO" w:bidi="ar-SA"/>
              </w:rPr>
            </w:pPr>
          </w:p>
        </w:tc>
        <w:tc>
          <w:tcPr>
            <w:tcW w:w="2007" w:type="dxa"/>
            <w:tcBorders>
              <w:top w:val="nil"/>
              <w:left w:val="nil"/>
              <w:bottom w:val="single" w:sz="4" w:space="0" w:color="auto"/>
              <w:right w:val="nil"/>
            </w:tcBorders>
            <w:vAlign w:val="center"/>
            <w:hideMark/>
          </w:tcPr>
          <w:p w14:paraId="1C9E993F" w14:textId="77777777" w:rsidR="00910844" w:rsidRPr="00757C6A" w:rsidRDefault="00910844" w:rsidP="00B61593">
            <w:pPr>
              <w:widowControl/>
              <w:suppressAutoHyphens w:val="0"/>
              <w:autoSpaceDN/>
              <w:jc w:val="center"/>
              <w:textAlignment w:val="auto"/>
              <w:rPr>
                <w:rFonts w:ascii="Garamond" w:hAnsi="Garamond" w:cs="Times New Roman"/>
                <w:i/>
                <w:iCs/>
                <w:color w:val="000000"/>
                <w:kern w:val="0"/>
                <w:sz w:val="22"/>
                <w:szCs w:val="22"/>
                <w:lang w:eastAsia="es-CO" w:bidi="ar-SA"/>
              </w:rPr>
            </w:pPr>
            <w:r w:rsidRPr="00757C6A">
              <w:rPr>
                <w:rFonts w:ascii="Garamond" w:hAnsi="Garamond" w:cs="Times New Roman"/>
                <w:i/>
                <w:iCs/>
                <w:color w:val="000000"/>
                <w:kern w:val="0"/>
                <w:sz w:val="22"/>
                <w:szCs w:val="22"/>
                <w:lang w:eastAsia="es-CO" w:bidi="ar-SA"/>
              </w:rPr>
              <w:t>Activos</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69BB8A" w14:textId="77777777" w:rsidR="00910844" w:rsidRPr="00757C6A" w:rsidRDefault="00910844" w:rsidP="00B61593">
            <w:pPr>
              <w:widowControl/>
              <w:suppressAutoHyphens w:val="0"/>
              <w:autoSpaceDN/>
              <w:textAlignment w:val="auto"/>
              <w:rPr>
                <w:rFonts w:ascii="Garamond" w:hAnsi="Garamond" w:cs="Times New Roman"/>
                <w:b/>
                <w:bCs/>
                <w:color w:val="000000"/>
                <w:kern w:val="0"/>
                <w:sz w:val="22"/>
                <w:szCs w:val="22"/>
                <w:lang w:eastAsia="es-CO" w:bidi="ar-SA"/>
              </w:rPr>
            </w:pPr>
          </w:p>
        </w:tc>
        <w:tc>
          <w:tcPr>
            <w:tcW w:w="1680" w:type="dxa"/>
            <w:vMerge/>
            <w:tcBorders>
              <w:top w:val="single" w:sz="4" w:space="0" w:color="auto"/>
              <w:left w:val="nil"/>
              <w:bottom w:val="single" w:sz="4" w:space="0" w:color="000000"/>
              <w:right w:val="single" w:sz="4" w:space="0" w:color="auto"/>
            </w:tcBorders>
            <w:vAlign w:val="center"/>
            <w:hideMark/>
          </w:tcPr>
          <w:p w14:paraId="724C52B4" w14:textId="77777777" w:rsidR="00910844" w:rsidRPr="00757C6A" w:rsidRDefault="00910844" w:rsidP="00B61593">
            <w:pPr>
              <w:widowControl/>
              <w:suppressAutoHyphens w:val="0"/>
              <w:autoSpaceDN/>
              <w:textAlignment w:val="auto"/>
              <w:rPr>
                <w:rFonts w:ascii="Garamond" w:hAnsi="Garamond" w:cs="Times New Roman"/>
                <w:b/>
                <w:bCs/>
                <w:color w:val="000000"/>
                <w:kern w:val="0"/>
                <w:sz w:val="22"/>
                <w:szCs w:val="22"/>
                <w:lang w:eastAsia="es-CO" w:bidi="ar-SA"/>
              </w:rPr>
            </w:pPr>
          </w:p>
        </w:tc>
      </w:tr>
    </w:tbl>
    <w:p w14:paraId="2B5A9873" w14:textId="77777777" w:rsidR="00910844" w:rsidRPr="00757C6A" w:rsidRDefault="00910844" w:rsidP="00910844">
      <w:pPr>
        <w:pStyle w:val="Standard"/>
        <w:jc w:val="both"/>
        <w:rPr>
          <w:rFonts w:ascii="Garamond" w:hAnsi="Garamond" w:cs="Arial"/>
          <w:b/>
          <w:bCs/>
          <w:sz w:val="22"/>
          <w:szCs w:val="22"/>
        </w:rPr>
      </w:pPr>
    </w:p>
    <w:p w14:paraId="4D973424" w14:textId="00CC37E9" w:rsidR="00910844" w:rsidRPr="00757C6A" w:rsidRDefault="00910844">
      <w:pPr>
        <w:pStyle w:val="Standard"/>
        <w:numPr>
          <w:ilvl w:val="0"/>
          <w:numId w:val="50"/>
        </w:numPr>
        <w:jc w:val="both"/>
        <w:rPr>
          <w:rFonts w:ascii="Garamond" w:hAnsi="Garamond"/>
          <w:color w:val="000000" w:themeColor="text1"/>
          <w:w w:val="95"/>
          <w:sz w:val="22"/>
          <w:szCs w:val="22"/>
        </w:rPr>
      </w:pPr>
      <w:r w:rsidRPr="00757C6A">
        <w:rPr>
          <w:rFonts w:ascii="Garamond" w:hAnsi="Garamond"/>
          <w:b/>
          <w:sz w:val="22"/>
          <w:szCs w:val="22"/>
        </w:rPr>
        <w:t>Rentabilidad del Patrimonio</w:t>
      </w:r>
    </w:p>
    <w:p w14:paraId="3CB8240B" w14:textId="77777777" w:rsidR="00910844" w:rsidRPr="00757C6A" w:rsidRDefault="00910844" w:rsidP="00910844">
      <w:pPr>
        <w:pStyle w:val="Standard"/>
        <w:jc w:val="both"/>
        <w:rPr>
          <w:rFonts w:ascii="Garamond" w:hAnsi="Garamond" w:cs="Arial"/>
          <w:b/>
          <w:bCs/>
          <w:sz w:val="22"/>
          <w:szCs w:val="22"/>
        </w:rPr>
      </w:pPr>
    </w:p>
    <w:p w14:paraId="7F4B8119" w14:textId="5CF82AA3" w:rsidR="00910844" w:rsidRPr="00757C6A" w:rsidRDefault="008A45E3" w:rsidP="00910844">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De acuerdo a la muestra general para este indicador se analizaron 46 empresas, en el análisis estadístico se utilizó el método DE MEDIA PODADA CON DESVIACION ESTANDAR, que arrojó un resultado de límite mínimo de 0.0</w:t>
      </w:r>
      <w:r w:rsidR="007B4256">
        <w:rPr>
          <w:rFonts w:ascii="Garamond" w:hAnsi="Garamond" w:cs="Arial"/>
          <w:color w:val="000000" w:themeColor="text1"/>
          <w:sz w:val="22"/>
          <w:szCs w:val="22"/>
        </w:rPr>
        <w:t>4</w:t>
      </w:r>
      <w:r w:rsidR="00910844" w:rsidRPr="00757C6A">
        <w:rPr>
          <w:rFonts w:ascii="Garamond" w:hAnsi="Garamond" w:cs="Arial"/>
          <w:color w:val="000000" w:themeColor="text1"/>
          <w:sz w:val="22"/>
          <w:szCs w:val="22"/>
        </w:rPr>
        <w:t>.</w:t>
      </w:r>
    </w:p>
    <w:p w14:paraId="0EA4AAC0" w14:textId="77777777" w:rsidR="00910844" w:rsidRPr="00757C6A" w:rsidRDefault="00910844" w:rsidP="00910844">
      <w:pPr>
        <w:pStyle w:val="Standard"/>
        <w:ind w:left="1416"/>
        <w:jc w:val="both"/>
        <w:rPr>
          <w:rFonts w:ascii="Garamond" w:hAnsi="Garamond"/>
          <w:color w:val="000000" w:themeColor="text1"/>
          <w:w w:val="95"/>
          <w:sz w:val="22"/>
          <w:szCs w:val="22"/>
        </w:rPr>
      </w:pPr>
    </w:p>
    <w:tbl>
      <w:tblPr>
        <w:tblW w:w="7796" w:type="dxa"/>
        <w:tblInd w:w="704" w:type="dxa"/>
        <w:tblCellMar>
          <w:left w:w="70" w:type="dxa"/>
          <w:right w:w="70" w:type="dxa"/>
        </w:tblCellMar>
        <w:tblLook w:val="04A0" w:firstRow="1" w:lastRow="0" w:firstColumn="1" w:lastColumn="0" w:noHBand="0" w:noVBand="1"/>
      </w:tblPr>
      <w:tblGrid>
        <w:gridCol w:w="3581"/>
        <w:gridCol w:w="287"/>
        <w:gridCol w:w="2069"/>
        <w:gridCol w:w="300"/>
        <w:gridCol w:w="1559"/>
      </w:tblGrid>
      <w:tr w:rsidR="00910844" w:rsidRPr="00757C6A" w14:paraId="01737930" w14:textId="77777777" w:rsidTr="00B61593">
        <w:trPr>
          <w:trHeight w:val="600"/>
        </w:trPr>
        <w:tc>
          <w:tcPr>
            <w:tcW w:w="3653" w:type="dxa"/>
            <w:vMerge w:val="restart"/>
            <w:tcBorders>
              <w:top w:val="single" w:sz="4" w:space="0" w:color="auto"/>
              <w:left w:val="single" w:sz="4" w:space="0" w:color="auto"/>
              <w:bottom w:val="single" w:sz="4" w:space="0" w:color="000000"/>
              <w:right w:val="nil"/>
            </w:tcBorders>
            <w:vAlign w:val="center"/>
            <w:hideMark/>
          </w:tcPr>
          <w:p w14:paraId="5E37353B" w14:textId="77777777" w:rsidR="00910844" w:rsidRPr="00757C6A" w:rsidRDefault="00910844" w:rsidP="00B61593">
            <w:pPr>
              <w:widowControl/>
              <w:suppressAutoHyphens w:val="0"/>
              <w:autoSpaceDN/>
              <w:jc w:val="center"/>
              <w:textAlignment w:val="auto"/>
              <w:rPr>
                <w:rFonts w:ascii="Garamond" w:hAnsi="Garamond" w:cs="Times New Roman"/>
                <w:b/>
                <w:bCs/>
                <w:i/>
                <w:iCs/>
                <w:color w:val="000000"/>
                <w:kern w:val="0"/>
                <w:sz w:val="22"/>
                <w:szCs w:val="22"/>
                <w:lang w:eastAsia="es-CO" w:bidi="ar-SA"/>
              </w:rPr>
            </w:pPr>
            <w:r w:rsidRPr="00757C6A">
              <w:rPr>
                <w:rFonts w:ascii="Garamond" w:hAnsi="Garamond" w:cs="Times New Roman"/>
                <w:b/>
                <w:bCs/>
                <w:i/>
                <w:iCs/>
                <w:color w:val="000000"/>
                <w:kern w:val="0"/>
                <w:sz w:val="22"/>
                <w:szCs w:val="22"/>
                <w:lang w:eastAsia="es-CO" w:bidi="ar-SA"/>
              </w:rPr>
              <w:t>Rentabilidad sobre</w:t>
            </w:r>
            <w:r w:rsidRPr="00757C6A">
              <w:rPr>
                <w:rFonts w:ascii="Garamond" w:hAnsi="Garamond" w:cs="Times New Roman"/>
                <w:b/>
                <w:bCs/>
                <w:i/>
                <w:iCs/>
                <w:color w:val="000000"/>
                <w:kern w:val="0"/>
                <w:sz w:val="22"/>
                <w:szCs w:val="22"/>
                <w:lang w:eastAsia="es-CO" w:bidi="ar-SA"/>
              </w:rPr>
              <w:br/>
              <w:t>Patrimonio (ROE)</w:t>
            </w:r>
          </w:p>
        </w:tc>
        <w:tc>
          <w:tcPr>
            <w:tcW w:w="174" w:type="dxa"/>
            <w:vMerge w:val="restart"/>
            <w:tcBorders>
              <w:top w:val="single" w:sz="4" w:space="0" w:color="auto"/>
              <w:left w:val="single" w:sz="4" w:space="0" w:color="auto"/>
              <w:bottom w:val="single" w:sz="4" w:space="0" w:color="auto"/>
              <w:right w:val="single" w:sz="4" w:space="0" w:color="auto"/>
            </w:tcBorders>
            <w:noWrap/>
            <w:vAlign w:val="center"/>
            <w:hideMark/>
          </w:tcPr>
          <w:p w14:paraId="0701FC18" w14:textId="77777777" w:rsidR="00910844" w:rsidRPr="00757C6A" w:rsidRDefault="00910844" w:rsidP="00B61593">
            <w:pPr>
              <w:widowControl/>
              <w:suppressAutoHyphens w:val="0"/>
              <w:autoSpaceDN/>
              <w:jc w:val="center"/>
              <w:textAlignment w:val="auto"/>
              <w:rPr>
                <w:rFonts w:ascii="Garamond" w:hAnsi="Garamond" w:cs="Times New Roman"/>
                <w:b/>
                <w:bCs/>
                <w:color w:val="000000"/>
                <w:kern w:val="0"/>
                <w:sz w:val="22"/>
                <w:szCs w:val="22"/>
                <w:lang w:eastAsia="es-CO" w:bidi="ar-SA"/>
              </w:rPr>
            </w:pPr>
            <w:r w:rsidRPr="00757C6A">
              <w:rPr>
                <w:rFonts w:ascii="Garamond" w:hAnsi="Garamond" w:cs="Times New Roman"/>
                <w:b/>
                <w:bCs/>
                <w:color w:val="000000"/>
                <w:kern w:val="0"/>
                <w:sz w:val="22"/>
                <w:szCs w:val="22"/>
                <w:lang w:eastAsia="es-CO" w:bidi="ar-SA"/>
              </w:rPr>
              <w:t>=</w:t>
            </w:r>
          </w:p>
        </w:tc>
        <w:tc>
          <w:tcPr>
            <w:tcW w:w="2110" w:type="dxa"/>
            <w:tcBorders>
              <w:top w:val="single" w:sz="4" w:space="0" w:color="auto"/>
              <w:left w:val="nil"/>
              <w:bottom w:val="single" w:sz="4" w:space="0" w:color="auto"/>
              <w:right w:val="nil"/>
            </w:tcBorders>
            <w:vAlign w:val="center"/>
            <w:hideMark/>
          </w:tcPr>
          <w:p w14:paraId="7230C828" w14:textId="77777777" w:rsidR="00910844" w:rsidRPr="00757C6A" w:rsidRDefault="00910844" w:rsidP="00B61593">
            <w:pPr>
              <w:widowControl/>
              <w:suppressAutoHyphens w:val="0"/>
              <w:autoSpaceDN/>
              <w:jc w:val="center"/>
              <w:textAlignment w:val="auto"/>
              <w:rPr>
                <w:rFonts w:ascii="Garamond" w:hAnsi="Garamond" w:cs="Times New Roman"/>
                <w:i/>
                <w:iCs/>
                <w:color w:val="000000"/>
                <w:kern w:val="0"/>
                <w:sz w:val="22"/>
                <w:szCs w:val="22"/>
                <w:lang w:eastAsia="es-CO" w:bidi="ar-SA"/>
              </w:rPr>
            </w:pPr>
            <w:r w:rsidRPr="00757C6A">
              <w:rPr>
                <w:rFonts w:ascii="Garamond" w:hAnsi="Garamond" w:cs="Times New Roman"/>
                <w:i/>
                <w:iCs/>
                <w:color w:val="000000"/>
                <w:kern w:val="0"/>
                <w:sz w:val="22"/>
                <w:szCs w:val="22"/>
                <w:lang w:eastAsia="es-CO" w:bidi="ar-SA"/>
              </w:rPr>
              <w:t>Utilidad Operacional</w:t>
            </w:r>
          </w:p>
        </w:tc>
        <w:tc>
          <w:tcPr>
            <w:tcW w:w="300" w:type="dxa"/>
            <w:vMerge w:val="restart"/>
            <w:tcBorders>
              <w:top w:val="single" w:sz="4" w:space="0" w:color="auto"/>
              <w:left w:val="single" w:sz="4" w:space="0" w:color="auto"/>
              <w:bottom w:val="single" w:sz="4" w:space="0" w:color="auto"/>
              <w:right w:val="single" w:sz="4" w:space="0" w:color="auto"/>
            </w:tcBorders>
            <w:noWrap/>
            <w:vAlign w:val="center"/>
            <w:hideMark/>
          </w:tcPr>
          <w:p w14:paraId="547BA383" w14:textId="77777777" w:rsidR="00910844" w:rsidRPr="00757C6A" w:rsidRDefault="00910844" w:rsidP="00B61593">
            <w:pPr>
              <w:widowControl/>
              <w:suppressAutoHyphens w:val="0"/>
              <w:autoSpaceDN/>
              <w:jc w:val="center"/>
              <w:textAlignment w:val="auto"/>
              <w:rPr>
                <w:rFonts w:ascii="Garamond" w:hAnsi="Garamond" w:cs="Times New Roman"/>
                <w:b/>
                <w:bCs/>
                <w:color w:val="000000"/>
                <w:kern w:val="0"/>
                <w:sz w:val="22"/>
                <w:szCs w:val="22"/>
                <w:lang w:eastAsia="es-CO" w:bidi="ar-SA"/>
              </w:rPr>
            </w:pPr>
            <w:r w:rsidRPr="00757C6A">
              <w:rPr>
                <w:rFonts w:ascii="Garamond" w:hAnsi="Garamond" w:cs="Times New Roman"/>
                <w:b/>
                <w:bCs/>
                <w:color w:val="000000"/>
                <w:kern w:val="0"/>
                <w:sz w:val="22"/>
                <w:szCs w:val="22"/>
                <w:lang w:eastAsia="es-CO" w:bidi="ar-SA"/>
              </w:rPr>
              <w:t>=</w:t>
            </w:r>
          </w:p>
        </w:tc>
        <w:tc>
          <w:tcPr>
            <w:tcW w:w="1559" w:type="dxa"/>
            <w:vMerge w:val="restart"/>
            <w:tcBorders>
              <w:top w:val="single" w:sz="4" w:space="0" w:color="auto"/>
              <w:left w:val="nil"/>
              <w:bottom w:val="single" w:sz="4" w:space="0" w:color="000000"/>
              <w:right w:val="single" w:sz="4" w:space="0" w:color="auto"/>
            </w:tcBorders>
            <w:noWrap/>
            <w:vAlign w:val="center"/>
            <w:hideMark/>
          </w:tcPr>
          <w:p w14:paraId="263CB188" w14:textId="7BE2024B" w:rsidR="00910844" w:rsidRPr="00757C6A" w:rsidRDefault="00910844" w:rsidP="00B61593">
            <w:pPr>
              <w:widowControl/>
              <w:suppressAutoHyphens w:val="0"/>
              <w:autoSpaceDN/>
              <w:jc w:val="center"/>
              <w:textAlignment w:val="auto"/>
              <w:rPr>
                <w:rFonts w:ascii="Garamond" w:hAnsi="Garamond" w:cs="Times New Roman"/>
                <w:b/>
                <w:bCs/>
                <w:color w:val="000000"/>
                <w:kern w:val="0"/>
                <w:sz w:val="22"/>
                <w:szCs w:val="22"/>
                <w:lang w:eastAsia="es-CO" w:bidi="ar-SA"/>
              </w:rPr>
            </w:pPr>
            <w:r w:rsidRPr="00757C6A">
              <w:rPr>
                <w:rFonts w:ascii="Garamond" w:hAnsi="Garamond" w:cs="Times New Roman"/>
                <w:b/>
                <w:bCs/>
                <w:color w:val="000000"/>
                <w:kern w:val="0"/>
                <w:sz w:val="22"/>
                <w:szCs w:val="22"/>
                <w:lang w:eastAsia="es-CO" w:bidi="ar-SA"/>
              </w:rPr>
              <w:t>&gt; = 0,</w:t>
            </w:r>
            <w:r w:rsidR="008A45E3" w:rsidRPr="00757C6A">
              <w:rPr>
                <w:rFonts w:ascii="Garamond" w:hAnsi="Garamond" w:cs="Times New Roman"/>
                <w:b/>
                <w:bCs/>
                <w:color w:val="000000"/>
                <w:kern w:val="0"/>
                <w:sz w:val="22"/>
                <w:szCs w:val="22"/>
                <w:lang w:eastAsia="es-CO" w:bidi="ar-SA"/>
              </w:rPr>
              <w:t>0</w:t>
            </w:r>
            <w:r w:rsidR="00FD004D">
              <w:rPr>
                <w:rFonts w:ascii="Garamond" w:hAnsi="Garamond" w:cs="Times New Roman"/>
                <w:b/>
                <w:bCs/>
                <w:color w:val="000000"/>
                <w:kern w:val="0"/>
                <w:sz w:val="22"/>
                <w:szCs w:val="22"/>
                <w:lang w:eastAsia="es-CO" w:bidi="ar-SA"/>
              </w:rPr>
              <w:t>4</w:t>
            </w:r>
          </w:p>
        </w:tc>
      </w:tr>
      <w:tr w:rsidR="00910844" w:rsidRPr="00757C6A" w14:paraId="00DA9661" w14:textId="77777777" w:rsidTr="00B61593">
        <w:trPr>
          <w:trHeight w:val="405"/>
        </w:trPr>
        <w:tc>
          <w:tcPr>
            <w:tcW w:w="3653" w:type="dxa"/>
            <w:vMerge/>
            <w:tcBorders>
              <w:top w:val="single" w:sz="4" w:space="0" w:color="auto"/>
              <w:left w:val="single" w:sz="4" w:space="0" w:color="auto"/>
              <w:bottom w:val="single" w:sz="4" w:space="0" w:color="000000"/>
              <w:right w:val="nil"/>
            </w:tcBorders>
            <w:vAlign w:val="center"/>
            <w:hideMark/>
          </w:tcPr>
          <w:p w14:paraId="45FCE48E" w14:textId="77777777" w:rsidR="00910844" w:rsidRPr="00757C6A" w:rsidRDefault="00910844" w:rsidP="00B61593">
            <w:pPr>
              <w:widowControl/>
              <w:suppressAutoHyphens w:val="0"/>
              <w:autoSpaceDN/>
              <w:textAlignment w:val="auto"/>
              <w:rPr>
                <w:rFonts w:ascii="Garamond" w:hAnsi="Garamond" w:cs="Times New Roman"/>
                <w:b/>
                <w:bCs/>
                <w:i/>
                <w:iCs/>
                <w:color w:val="000000"/>
                <w:kern w:val="0"/>
                <w:sz w:val="22"/>
                <w:szCs w:val="22"/>
                <w:lang w:eastAsia="es-CO" w:bidi="ar-SA"/>
              </w:rPr>
            </w:pPr>
          </w:p>
        </w:tc>
        <w:tc>
          <w:tcPr>
            <w:tcW w:w="174" w:type="dxa"/>
            <w:vMerge/>
            <w:tcBorders>
              <w:top w:val="single" w:sz="4" w:space="0" w:color="auto"/>
              <w:left w:val="single" w:sz="4" w:space="0" w:color="auto"/>
              <w:bottom w:val="single" w:sz="4" w:space="0" w:color="auto"/>
              <w:right w:val="single" w:sz="4" w:space="0" w:color="auto"/>
            </w:tcBorders>
            <w:vAlign w:val="center"/>
            <w:hideMark/>
          </w:tcPr>
          <w:p w14:paraId="11D8E552" w14:textId="77777777" w:rsidR="00910844" w:rsidRPr="00757C6A" w:rsidRDefault="00910844" w:rsidP="00B61593">
            <w:pPr>
              <w:widowControl/>
              <w:suppressAutoHyphens w:val="0"/>
              <w:autoSpaceDN/>
              <w:textAlignment w:val="auto"/>
              <w:rPr>
                <w:rFonts w:ascii="Garamond" w:hAnsi="Garamond" w:cs="Times New Roman"/>
                <w:b/>
                <w:bCs/>
                <w:color w:val="000000"/>
                <w:kern w:val="0"/>
                <w:sz w:val="22"/>
                <w:szCs w:val="22"/>
                <w:lang w:eastAsia="es-CO" w:bidi="ar-SA"/>
              </w:rPr>
            </w:pPr>
          </w:p>
        </w:tc>
        <w:tc>
          <w:tcPr>
            <w:tcW w:w="2110" w:type="dxa"/>
            <w:tcBorders>
              <w:top w:val="nil"/>
              <w:left w:val="nil"/>
              <w:bottom w:val="single" w:sz="4" w:space="0" w:color="auto"/>
              <w:right w:val="nil"/>
            </w:tcBorders>
            <w:vAlign w:val="center"/>
            <w:hideMark/>
          </w:tcPr>
          <w:p w14:paraId="48E22F8A" w14:textId="77777777" w:rsidR="00910844" w:rsidRPr="00757C6A" w:rsidRDefault="00910844" w:rsidP="00B61593">
            <w:pPr>
              <w:widowControl/>
              <w:suppressAutoHyphens w:val="0"/>
              <w:autoSpaceDN/>
              <w:jc w:val="center"/>
              <w:textAlignment w:val="auto"/>
              <w:rPr>
                <w:rFonts w:ascii="Garamond" w:hAnsi="Garamond" w:cs="Times New Roman"/>
                <w:i/>
                <w:iCs/>
                <w:color w:val="000000"/>
                <w:kern w:val="0"/>
                <w:sz w:val="22"/>
                <w:szCs w:val="22"/>
                <w:lang w:eastAsia="es-CO" w:bidi="ar-SA"/>
              </w:rPr>
            </w:pPr>
            <w:r w:rsidRPr="00757C6A">
              <w:rPr>
                <w:rFonts w:ascii="Garamond" w:hAnsi="Garamond" w:cs="Times New Roman"/>
                <w:i/>
                <w:iCs/>
                <w:color w:val="000000"/>
                <w:kern w:val="0"/>
                <w:sz w:val="22"/>
                <w:szCs w:val="22"/>
                <w:lang w:eastAsia="es-CO" w:bidi="ar-SA"/>
              </w:rPr>
              <w:t>Patrimonio</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46962E" w14:textId="77777777" w:rsidR="00910844" w:rsidRPr="00757C6A" w:rsidRDefault="00910844" w:rsidP="00B61593">
            <w:pPr>
              <w:widowControl/>
              <w:suppressAutoHyphens w:val="0"/>
              <w:autoSpaceDN/>
              <w:textAlignment w:val="auto"/>
              <w:rPr>
                <w:rFonts w:ascii="Garamond" w:hAnsi="Garamond" w:cs="Times New Roman"/>
                <w:b/>
                <w:bCs/>
                <w:color w:val="000000"/>
                <w:kern w:val="0"/>
                <w:sz w:val="22"/>
                <w:szCs w:val="22"/>
                <w:lang w:eastAsia="es-CO" w:bidi="ar-SA"/>
              </w:rPr>
            </w:pPr>
          </w:p>
        </w:tc>
        <w:tc>
          <w:tcPr>
            <w:tcW w:w="1559" w:type="dxa"/>
            <w:vMerge/>
            <w:tcBorders>
              <w:top w:val="single" w:sz="4" w:space="0" w:color="auto"/>
              <w:left w:val="nil"/>
              <w:bottom w:val="single" w:sz="4" w:space="0" w:color="000000"/>
              <w:right w:val="single" w:sz="4" w:space="0" w:color="auto"/>
            </w:tcBorders>
            <w:vAlign w:val="center"/>
            <w:hideMark/>
          </w:tcPr>
          <w:p w14:paraId="36FC1C68" w14:textId="77777777" w:rsidR="00910844" w:rsidRPr="00757C6A" w:rsidRDefault="00910844" w:rsidP="00B61593">
            <w:pPr>
              <w:widowControl/>
              <w:suppressAutoHyphens w:val="0"/>
              <w:autoSpaceDN/>
              <w:textAlignment w:val="auto"/>
              <w:rPr>
                <w:rFonts w:ascii="Garamond" w:hAnsi="Garamond" w:cs="Times New Roman"/>
                <w:b/>
                <w:bCs/>
                <w:color w:val="000000"/>
                <w:kern w:val="0"/>
                <w:sz w:val="22"/>
                <w:szCs w:val="22"/>
                <w:lang w:eastAsia="es-CO" w:bidi="ar-SA"/>
              </w:rPr>
            </w:pPr>
          </w:p>
        </w:tc>
      </w:tr>
    </w:tbl>
    <w:p w14:paraId="5CC7BD7C" w14:textId="77777777" w:rsidR="00910844" w:rsidRPr="00757C6A" w:rsidRDefault="00910844" w:rsidP="00910844">
      <w:pPr>
        <w:pStyle w:val="Standard"/>
        <w:jc w:val="both"/>
        <w:rPr>
          <w:rFonts w:ascii="Garamond" w:hAnsi="Garamond"/>
          <w:color w:val="000000" w:themeColor="text1"/>
          <w:w w:val="95"/>
          <w:sz w:val="22"/>
          <w:szCs w:val="22"/>
        </w:rPr>
      </w:pPr>
    </w:p>
    <w:p w14:paraId="75BD2B5E" w14:textId="77777777" w:rsidR="00910844" w:rsidRPr="00757C6A" w:rsidRDefault="00910844" w:rsidP="00910844">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Para el caso de Consorcios y Uniones Temporales, el procedimiento para su cálculo se basará en la sumatoria de los resultantes de cada uno de los miembros de la figura asociativa</w:t>
      </w:r>
    </w:p>
    <w:p w14:paraId="75359AF9" w14:textId="77777777" w:rsidR="00910844" w:rsidRPr="00757C6A" w:rsidRDefault="00910844" w:rsidP="00910844">
      <w:pPr>
        <w:pStyle w:val="Textoindependiente"/>
        <w:spacing w:before="2"/>
        <w:rPr>
          <w:rFonts w:ascii="Garamond" w:hAnsi="Garamond"/>
          <w:color w:val="FF0000"/>
          <w:sz w:val="22"/>
          <w:szCs w:val="22"/>
        </w:rPr>
      </w:pPr>
      <w:r w:rsidRPr="00757C6A">
        <w:rPr>
          <w:rFonts w:ascii="Garamond" w:hAnsi="Garamond"/>
          <w:noProof/>
          <w:color w:val="FF0000"/>
          <w:sz w:val="22"/>
          <w:szCs w:val="22"/>
          <w:lang w:eastAsia="es-CO"/>
        </w:rPr>
        <w:drawing>
          <wp:anchor distT="0" distB="0" distL="0" distR="0" simplePos="0" relativeHeight="251655680" behindDoc="0" locked="0" layoutInCell="1" allowOverlap="1" wp14:anchorId="57EBD1DB" wp14:editId="0CDEB0E7">
            <wp:simplePos x="0" y="0"/>
            <wp:positionH relativeFrom="page">
              <wp:posOffset>2558033</wp:posOffset>
            </wp:positionH>
            <wp:positionV relativeFrom="paragraph">
              <wp:posOffset>179754</wp:posOffset>
            </wp:positionV>
            <wp:extent cx="2627015" cy="548639"/>
            <wp:effectExtent l="0" t="0" r="0" b="0"/>
            <wp:wrapTopAndBottom/>
            <wp:docPr id="5" name="image4.png"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4.png" descr="Diagrama&#10;&#10;Descripción generada automáticamente"/>
                    <pic:cNvPicPr/>
                  </pic:nvPicPr>
                  <pic:blipFill>
                    <a:blip r:embed="rId16" cstate="print"/>
                    <a:stretch>
                      <a:fillRect/>
                    </a:stretch>
                  </pic:blipFill>
                  <pic:spPr>
                    <a:xfrm>
                      <a:off x="0" y="0"/>
                      <a:ext cx="2627015" cy="548639"/>
                    </a:xfrm>
                    <a:prstGeom prst="rect">
                      <a:avLst/>
                    </a:prstGeom>
                  </pic:spPr>
                </pic:pic>
              </a:graphicData>
            </a:graphic>
          </wp:anchor>
        </w:drawing>
      </w:r>
    </w:p>
    <w:p w14:paraId="24873CF7" w14:textId="77777777" w:rsidR="00910844" w:rsidRPr="00757C6A" w:rsidRDefault="00910844" w:rsidP="00910844">
      <w:pPr>
        <w:pStyle w:val="Textoindependiente"/>
        <w:spacing w:before="10"/>
        <w:rPr>
          <w:rFonts w:ascii="Garamond" w:hAnsi="Garamond"/>
          <w:color w:val="FF0000"/>
          <w:sz w:val="22"/>
          <w:szCs w:val="22"/>
        </w:rPr>
      </w:pPr>
    </w:p>
    <w:p w14:paraId="733AA8F8" w14:textId="77777777" w:rsidR="00910844" w:rsidRPr="00757C6A" w:rsidRDefault="00910844" w:rsidP="00910844">
      <w:pPr>
        <w:pStyle w:val="Standard"/>
        <w:jc w:val="both"/>
        <w:rPr>
          <w:rFonts w:ascii="Garamond" w:hAnsi="Garamond" w:cs="Arial"/>
          <w:color w:val="000000" w:themeColor="text1"/>
          <w:sz w:val="22"/>
          <w:szCs w:val="22"/>
        </w:rPr>
      </w:pPr>
      <w:r w:rsidRPr="00757C6A">
        <w:rPr>
          <w:rFonts w:ascii="Garamond" w:hAnsi="Garamond"/>
          <w:b/>
          <w:color w:val="000000" w:themeColor="text1"/>
          <w:w w:val="95"/>
          <w:sz w:val="22"/>
          <w:szCs w:val="22"/>
        </w:rPr>
        <w:t>NOTA</w:t>
      </w:r>
      <w:r w:rsidRPr="00757C6A">
        <w:rPr>
          <w:rFonts w:ascii="Garamond" w:hAnsi="Garamond"/>
          <w:color w:val="000000" w:themeColor="text1"/>
          <w:w w:val="95"/>
          <w:sz w:val="22"/>
          <w:szCs w:val="22"/>
        </w:rPr>
        <w:t xml:space="preserve">: </w:t>
      </w:r>
      <w:r w:rsidRPr="00757C6A">
        <w:rPr>
          <w:rFonts w:ascii="Garamond" w:hAnsi="Garamond" w:cs="Arial"/>
          <w:color w:val="000000" w:themeColor="text1"/>
          <w:sz w:val="22"/>
          <w:szCs w:val="22"/>
        </w:rPr>
        <w:t>Si el proponente es un consorcio, unión temporal o cualquier otra modalidad de asociación, cada uno de sus integrantes deberá allegar el Correspondiente Certificado de Registro Único de Proponentes con la información financiera en firme.</w:t>
      </w:r>
    </w:p>
    <w:p w14:paraId="2C7118BF" w14:textId="77777777" w:rsidR="00910844" w:rsidRPr="00757C6A" w:rsidRDefault="00910844" w:rsidP="00910844">
      <w:pPr>
        <w:pStyle w:val="Standard"/>
        <w:jc w:val="both"/>
        <w:rPr>
          <w:rFonts w:ascii="Garamond" w:hAnsi="Garamond"/>
          <w:color w:val="000000" w:themeColor="text1"/>
          <w:w w:val="95"/>
          <w:sz w:val="22"/>
          <w:szCs w:val="22"/>
        </w:rPr>
      </w:pPr>
    </w:p>
    <w:p w14:paraId="09CF2B89" w14:textId="197DE87D" w:rsidR="00910844" w:rsidRPr="00757C6A" w:rsidRDefault="00910844" w:rsidP="00910844">
      <w:pPr>
        <w:pStyle w:val="Standard"/>
        <w:jc w:val="both"/>
        <w:rPr>
          <w:rFonts w:ascii="Garamond" w:hAnsi="Garamond"/>
          <w:color w:val="000000" w:themeColor="text1"/>
          <w:w w:val="95"/>
          <w:sz w:val="22"/>
          <w:szCs w:val="22"/>
        </w:rPr>
      </w:pPr>
      <w:r w:rsidRPr="00757C6A">
        <w:rPr>
          <w:rFonts w:ascii="Garamond" w:hAnsi="Garamond" w:cs="Arial"/>
          <w:color w:val="000000" w:themeColor="text1"/>
          <w:sz w:val="22"/>
          <w:szCs w:val="22"/>
        </w:rPr>
        <w:t>La capacidad organizacional del Consorcio o Unión Temporal se determinará con base en la sumatoria de los resultantes de cada uno de los miembros de la figura asociativa. En caso de no presentarse la información financiera del Registro Único de Proponentes de la forma exigida en los párrafos anteriores, el Fondo de Desarrollo Local de SAN CRISTÓBAL evaluará la propuesta desde el punto de vista financiero como</w:t>
      </w:r>
      <w:r w:rsidRPr="00757C6A">
        <w:rPr>
          <w:rFonts w:ascii="Garamond" w:hAnsi="Garamond"/>
          <w:b/>
          <w:color w:val="000000" w:themeColor="text1"/>
          <w:w w:val="95"/>
          <w:sz w:val="22"/>
          <w:szCs w:val="22"/>
        </w:rPr>
        <w:t xml:space="preserve"> NO HÁBIL</w:t>
      </w:r>
      <w:r w:rsidRPr="00757C6A">
        <w:rPr>
          <w:rFonts w:ascii="Garamond" w:hAnsi="Garamond"/>
          <w:color w:val="000000" w:themeColor="text1"/>
          <w:w w:val="95"/>
          <w:sz w:val="22"/>
          <w:szCs w:val="22"/>
        </w:rPr>
        <w:t>.</w:t>
      </w:r>
    </w:p>
    <w:p w14:paraId="0E4CD04B" w14:textId="33DF7F4D" w:rsidR="00720342" w:rsidRPr="00757C6A" w:rsidRDefault="00720342" w:rsidP="00910844">
      <w:pPr>
        <w:pStyle w:val="Standard"/>
        <w:jc w:val="both"/>
        <w:rPr>
          <w:rFonts w:ascii="Garamond" w:hAnsi="Garamond"/>
          <w:color w:val="000000" w:themeColor="text1"/>
          <w:w w:val="95"/>
          <w:sz w:val="22"/>
          <w:szCs w:val="22"/>
        </w:rPr>
      </w:pPr>
    </w:p>
    <w:p w14:paraId="4DC05101" w14:textId="77777777" w:rsidR="00720342" w:rsidRPr="001E7063" w:rsidRDefault="00720342" w:rsidP="00910844">
      <w:pPr>
        <w:pStyle w:val="Standard"/>
        <w:jc w:val="both"/>
        <w:rPr>
          <w:rFonts w:ascii="Garamond" w:hAnsi="Garamond"/>
          <w:b/>
          <w:bCs/>
          <w:sz w:val="22"/>
          <w:szCs w:val="22"/>
        </w:rPr>
      </w:pPr>
      <w:r w:rsidRPr="001E7063">
        <w:rPr>
          <w:rFonts w:ascii="Garamond" w:hAnsi="Garamond"/>
          <w:b/>
          <w:bCs/>
          <w:sz w:val="22"/>
          <w:szCs w:val="22"/>
        </w:rPr>
        <w:t xml:space="preserve">CRITERIOS DIFERENCIALES CAPACIDAD FINANCIERA Y ORGANIZACIONAL </w:t>
      </w:r>
    </w:p>
    <w:p w14:paraId="5443CDEE" w14:textId="77777777" w:rsidR="00720342" w:rsidRPr="001E7063" w:rsidRDefault="00720342" w:rsidP="00910844">
      <w:pPr>
        <w:pStyle w:val="Standard"/>
        <w:jc w:val="both"/>
        <w:rPr>
          <w:rFonts w:ascii="Garamond" w:hAnsi="Garamond"/>
          <w:sz w:val="22"/>
          <w:szCs w:val="22"/>
        </w:rPr>
      </w:pPr>
    </w:p>
    <w:p w14:paraId="5DA27994" w14:textId="77777777" w:rsidR="00720342" w:rsidRPr="001E7063" w:rsidRDefault="00720342" w:rsidP="00910844">
      <w:pPr>
        <w:pStyle w:val="Standard"/>
        <w:jc w:val="both"/>
        <w:rPr>
          <w:rFonts w:ascii="Garamond" w:hAnsi="Garamond"/>
          <w:sz w:val="22"/>
          <w:szCs w:val="22"/>
        </w:rPr>
      </w:pPr>
      <w:r w:rsidRPr="001E7063">
        <w:rPr>
          <w:rFonts w:ascii="Garamond" w:hAnsi="Garamond"/>
          <w:sz w:val="22"/>
          <w:szCs w:val="22"/>
        </w:rPr>
        <w:t xml:space="preserve">Indicadores como Criterios Diferenciales de Emprendimientos y Empresas de Mujeres y/o </w:t>
      </w:r>
      <w:proofErr w:type="spellStart"/>
      <w:r w:rsidRPr="001E7063">
        <w:rPr>
          <w:rFonts w:ascii="Garamond" w:hAnsi="Garamond"/>
          <w:sz w:val="22"/>
          <w:szCs w:val="22"/>
        </w:rPr>
        <w:t>Mipymes</w:t>
      </w:r>
      <w:proofErr w:type="spellEnd"/>
      <w:r w:rsidRPr="001E7063">
        <w:rPr>
          <w:rFonts w:ascii="Garamond" w:hAnsi="Garamond"/>
          <w:sz w:val="22"/>
          <w:szCs w:val="22"/>
        </w:rPr>
        <w:t xml:space="preserve"> </w:t>
      </w:r>
    </w:p>
    <w:p w14:paraId="6A0CA99F" w14:textId="77777777" w:rsidR="00720342" w:rsidRPr="001E7063" w:rsidRDefault="00720342" w:rsidP="00910844">
      <w:pPr>
        <w:pStyle w:val="Standard"/>
        <w:jc w:val="both"/>
        <w:rPr>
          <w:rFonts w:ascii="Garamond" w:hAnsi="Garamond"/>
          <w:sz w:val="22"/>
          <w:szCs w:val="22"/>
        </w:rPr>
      </w:pPr>
    </w:p>
    <w:p w14:paraId="22F90923" w14:textId="77777777" w:rsidR="00720342" w:rsidRPr="001E7063" w:rsidRDefault="00720342" w:rsidP="00910844">
      <w:pPr>
        <w:pStyle w:val="Standard"/>
        <w:jc w:val="both"/>
        <w:rPr>
          <w:rFonts w:ascii="Garamond" w:hAnsi="Garamond"/>
          <w:sz w:val="22"/>
          <w:szCs w:val="22"/>
        </w:rPr>
      </w:pPr>
      <w:r w:rsidRPr="001E7063">
        <w:rPr>
          <w:rFonts w:ascii="Garamond" w:hAnsi="Garamond"/>
          <w:sz w:val="22"/>
          <w:szCs w:val="22"/>
        </w:rPr>
        <w:t xml:space="preserve">Para MIPYMES, los criterios de clasificación empresarial son los definidos en el Artículo 2.2.1.13.2.2 del Decreto 1074 de 2015, Único Reglamentario del Sector Comercio, Industria y Turismo, o la norma que lo modifique, derogue o sustituya. </w:t>
      </w:r>
    </w:p>
    <w:p w14:paraId="253EBE1F" w14:textId="77777777" w:rsidR="00720342" w:rsidRPr="001E7063" w:rsidRDefault="00720342" w:rsidP="00910844">
      <w:pPr>
        <w:pStyle w:val="Standard"/>
        <w:jc w:val="both"/>
        <w:rPr>
          <w:rFonts w:ascii="Garamond" w:hAnsi="Garamond"/>
          <w:sz w:val="22"/>
          <w:szCs w:val="22"/>
        </w:rPr>
      </w:pPr>
    </w:p>
    <w:p w14:paraId="20236D57" w14:textId="73106CD2" w:rsidR="00720342" w:rsidRPr="001E7063" w:rsidRDefault="00720342" w:rsidP="00910844">
      <w:pPr>
        <w:pStyle w:val="Standard"/>
        <w:jc w:val="both"/>
        <w:rPr>
          <w:rFonts w:ascii="Garamond" w:hAnsi="Garamond"/>
          <w:sz w:val="22"/>
          <w:szCs w:val="22"/>
        </w:rPr>
      </w:pPr>
      <w:r w:rsidRPr="001E7063">
        <w:rPr>
          <w:rFonts w:ascii="Garamond" w:hAnsi="Garamond"/>
          <w:sz w:val="22"/>
          <w:szCs w:val="22"/>
        </w:rPr>
        <w:t xml:space="preserve">Por lo tanto y una vez realizado el análisis correspondiente y con la finalidad de promover y facilitar la participación de un mayor número de proveedores dentro del presente proceso, y adoptando buenas prácticas contractuales, la Entidad determino que, para el presente proceso se tomarán como criterios diferenciales los </w:t>
      </w:r>
      <w:r w:rsidRPr="001E7063">
        <w:rPr>
          <w:rFonts w:ascii="Garamond" w:hAnsi="Garamond"/>
          <w:sz w:val="22"/>
          <w:szCs w:val="22"/>
        </w:rPr>
        <w:lastRenderedPageBreak/>
        <w:t>aspectos señalados en los numerales 3 y 4 (Índices de capacidad financiera y Índices de capacidad organizacional).</w:t>
      </w:r>
    </w:p>
    <w:p w14:paraId="582BB205" w14:textId="1F593BDD" w:rsidR="00720342" w:rsidRPr="001E7063" w:rsidRDefault="00720342" w:rsidP="00910844">
      <w:pPr>
        <w:pStyle w:val="Standard"/>
        <w:jc w:val="both"/>
        <w:rPr>
          <w:rFonts w:ascii="Garamond" w:hAnsi="Garamond"/>
          <w:sz w:val="22"/>
          <w:szCs w:val="22"/>
        </w:rPr>
      </w:pPr>
    </w:p>
    <w:p w14:paraId="3D5A6327" w14:textId="17748CB3" w:rsidR="00720342" w:rsidRPr="00757C6A" w:rsidRDefault="00720342" w:rsidP="00910844">
      <w:pPr>
        <w:pStyle w:val="Standard"/>
        <w:jc w:val="both"/>
        <w:rPr>
          <w:rFonts w:ascii="Garamond" w:hAnsi="Garamond"/>
          <w:b/>
          <w:bCs/>
          <w:sz w:val="22"/>
          <w:szCs w:val="22"/>
        </w:rPr>
      </w:pPr>
      <w:r w:rsidRPr="001E7063">
        <w:rPr>
          <w:rFonts w:ascii="Garamond" w:hAnsi="Garamond"/>
          <w:b/>
          <w:bCs/>
          <w:sz w:val="22"/>
          <w:szCs w:val="22"/>
        </w:rPr>
        <w:t>INDICADORES FINANCIEROS CON CRITERIO DIFERENCIAL</w:t>
      </w:r>
    </w:p>
    <w:p w14:paraId="6D46723C" w14:textId="491200BA" w:rsidR="00720342" w:rsidRPr="00757C6A" w:rsidRDefault="00720342" w:rsidP="00910844">
      <w:pPr>
        <w:pStyle w:val="Standard"/>
        <w:jc w:val="both"/>
        <w:rPr>
          <w:rFonts w:ascii="Garamond" w:hAnsi="Garamond"/>
          <w:b/>
          <w:bCs/>
          <w:sz w:val="22"/>
          <w:szCs w:val="22"/>
        </w:rPr>
      </w:pPr>
    </w:p>
    <w:tbl>
      <w:tblPr>
        <w:tblStyle w:val="Tablaconcuadrcula"/>
        <w:tblW w:w="0" w:type="auto"/>
        <w:tblLook w:val="04A0" w:firstRow="1" w:lastRow="0" w:firstColumn="1" w:lastColumn="0" w:noHBand="0" w:noVBand="1"/>
      </w:tblPr>
      <w:tblGrid>
        <w:gridCol w:w="3131"/>
        <w:gridCol w:w="3131"/>
        <w:gridCol w:w="3132"/>
      </w:tblGrid>
      <w:tr w:rsidR="003341A9" w:rsidRPr="000542B1" w14:paraId="4D512EA2" w14:textId="77777777" w:rsidTr="000542B1">
        <w:tc>
          <w:tcPr>
            <w:tcW w:w="3131" w:type="dxa"/>
          </w:tcPr>
          <w:p w14:paraId="74975FB1" w14:textId="77777777" w:rsidR="003341A9" w:rsidRPr="00757C6A" w:rsidRDefault="003341A9" w:rsidP="003341A9">
            <w:pPr>
              <w:pStyle w:val="Standard"/>
              <w:jc w:val="center"/>
              <w:rPr>
                <w:rFonts w:ascii="Garamond" w:hAnsi="Garamond"/>
                <w:b/>
                <w:bCs/>
                <w:sz w:val="22"/>
                <w:szCs w:val="22"/>
              </w:rPr>
            </w:pPr>
          </w:p>
          <w:p w14:paraId="7630399B" w14:textId="43AA3A9D" w:rsidR="003341A9" w:rsidRPr="000542B1" w:rsidRDefault="003341A9" w:rsidP="003341A9">
            <w:pPr>
              <w:pStyle w:val="Standard"/>
              <w:jc w:val="center"/>
              <w:rPr>
                <w:rFonts w:ascii="Garamond" w:hAnsi="Garamond"/>
                <w:b/>
                <w:bCs/>
                <w:sz w:val="22"/>
                <w:szCs w:val="22"/>
              </w:rPr>
            </w:pPr>
            <w:r w:rsidRPr="000542B1">
              <w:rPr>
                <w:rFonts w:ascii="Garamond" w:hAnsi="Garamond"/>
                <w:b/>
                <w:bCs/>
                <w:sz w:val="22"/>
                <w:szCs w:val="22"/>
              </w:rPr>
              <w:t>INDICADOR</w:t>
            </w:r>
          </w:p>
        </w:tc>
        <w:tc>
          <w:tcPr>
            <w:tcW w:w="3131" w:type="dxa"/>
          </w:tcPr>
          <w:p w14:paraId="4A193244" w14:textId="77777777" w:rsidR="003341A9" w:rsidRPr="000542B1" w:rsidRDefault="003341A9" w:rsidP="003341A9">
            <w:pPr>
              <w:pStyle w:val="Standard"/>
              <w:jc w:val="center"/>
              <w:rPr>
                <w:rFonts w:ascii="Garamond" w:hAnsi="Garamond"/>
                <w:b/>
                <w:bCs/>
                <w:sz w:val="22"/>
                <w:szCs w:val="22"/>
              </w:rPr>
            </w:pPr>
          </w:p>
          <w:p w14:paraId="331EDA28" w14:textId="57148AAF" w:rsidR="003341A9" w:rsidRPr="000542B1" w:rsidRDefault="003341A9" w:rsidP="003341A9">
            <w:pPr>
              <w:pStyle w:val="Standard"/>
              <w:jc w:val="center"/>
              <w:rPr>
                <w:rFonts w:ascii="Garamond" w:hAnsi="Garamond"/>
                <w:b/>
                <w:bCs/>
                <w:sz w:val="22"/>
                <w:szCs w:val="22"/>
              </w:rPr>
            </w:pPr>
            <w:r w:rsidRPr="000542B1">
              <w:rPr>
                <w:rFonts w:ascii="Garamond" w:hAnsi="Garamond"/>
                <w:b/>
                <w:bCs/>
                <w:sz w:val="22"/>
                <w:szCs w:val="22"/>
              </w:rPr>
              <w:t>FORMULA</w:t>
            </w:r>
          </w:p>
        </w:tc>
        <w:tc>
          <w:tcPr>
            <w:tcW w:w="3132" w:type="dxa"/>
          </w:tcPr>
          <w:p w14:paraId="41A40B45" w14:textId="24A8E192" w:rsidR="003341A9" w:rsidRPr="000542B1" w:rsidRDefault="003341A9" w:rsidP="003341A9">
            <w:pPr>
              <w:pStyle w:val="Standard"/>
              <w:jc w:val="center"/>
              <w:rPr>
                <w:rFonts w:ascii="Garamond" w:hAnsi="Garamond"/>
                <w:b/>
                <w:bCs/>
                <w:sz w:val="22"/>
                <w:szCs w:val="22"/>
              </w:rPr>
            </w:pPr>
            <w:r w:rsidRPr="000542B1">
              <w:rPr>
                <w:rFonts w:ascii="Garamond" w:hAnsi="Garamond"/>
                <w:b/>
                <w:bCs/>
                <w:sz w:val="22"/>
                <w:szCs w:val="22"/>
              </w:rPr>
              <w:t>INDICADORES DIFERENCIALES PARA MIPYMES, EMPRENDIMIENTO Y EMPRESAS DE MUJERES</w:t>
            </w:r>
          </w:p>
        </w:tc>
      </w:tr>
      <w:tr w:rsidR="003341A9" w:rsidRPr="000542B1" w14:paraId="5CA01EB6" w14:textId="77777777" w:rsidTr="000542B1">
        <w:tc>
          <w:tcPr>
            <w:tcW w:w="3131" w:type="dxa"/>
          </w:tcPr>
          <w:p w14:paraId="58AD28BF" w14:textId="7A5C2A93" w:rsidR="003341A9" w:rsidRPr="000542B1" w:rsidRDefault="003341A9" w:rsidP="00910844">
            <w:pPr>
              <w:pStyle w:val="Standard"/>
              <w:jc w:val="both"/>
              <w:rPr>
                <w:rFonts w:ascii="Garamond" w:hAnsi="Garamond"/>
                <w:sz w:val="22"/>
                <w:szCs w:val="22"/>
              </w:rPr>
            </w:pPr>
            <w:r w:rsidRPr="000542B1">
              <w:rPr>
                <w:rFonts w:ascii="Garamond" w:hAnsi="Garamond"/>
                <w:sz w:val="22"/>
                <w:szCs w:val="22"/>
              </w:rPr>
              <w:t>Liquidez</w:t>
            </w:r>
          </w:p>
        </w:tc>
        <w:tc>
          <w:tcPr>
            <w:tcW w:w="3131" w:type="dxa"/>
          </w:tcPr>
          <w:p w14:paraId="06010474" w14:textId="542E3D3C" w:rsidR="003341A9" w:rsidRPr="000542B1" w:rsidRDefault="003341A9" w:rsidP="00910844">
            <w:pPr>
              <w:pStyle w:val="Standard"/>
              <w:jc w:val="both"/>
              <w:rPr>
                <w:rFonts w:ascii="Garamond" w:hAnsi="Garamond"/>
                <w:b/>
                <w:bCs/>
                <w:sz w:val="22"/>
                <w:szCs w:val="22"/>
              </w:rPr>
            </w:pPr>
            <w:r w:rsidRPr="000542B1">
              <w:rPr>
                <w:rFonts w:ascii="Garamond" w:hAnsi="Garamond"/>
                <w:sz w:val="22"/>
                <w:szCs w:val="22"/>
              </w:rPr>
              <w:t>Activo Corriente / Pasivo Corriente</w:t>
            </w:r>
          </w:p>
        </w:tc>
        <w:tc>
          <w:tcPr>
            <w:tcW w:w="3132" w:type="dxa"/>
          </w:tcPr>
          <w:p w14:paraId="70147A2E" w14:textId="293A4D96" w:rsidR="003341A9" w:rsidRPr="000542B1" w:rsidRDefault="007B4256" w:rsidP="00FD004D">
            <w:pPr>
              <w:pStyle w:val="Standard"/>
              <w:jc w:val="center"/>
              <w:rPr>
                <w:rFonts w:ascii="Garamond" w:hAnsi="Garamond"/>
                <w:b/>
                <w:bCs/>
                <w:sz w:val="22"/>
                <w:szCs w:val="22"/>
              </w:rPr>
            </w:pPr>
            <w:r>
              <w:rPr>
                <w:color w:val="000000"/>
                <w:sz w:val="27"/>
                <w:szCs w:val="27"/>
              </w:rPr>
              <w:t>&gt; =</w:t>
            </w:r>
            <w:r>
              <w:rPr>
                <w:rFonts w:ascii="Garamond" w:hAnsi="Garamond"/>
                <w:b/>
                <w:bCs/>
                <w:sz w:val="22"/>
                <w:szCs w:val="22"/>
              </w:rPr>
              <w:t xml:space="preserve">   </w:t>
            </w:r>
            <w:r w:rsidR="00FD004D" w:rsidRPr="000542B1">
              <w:rPr>
                <w:rFonts w:ascii="Garamond" w:hAnsi="Garamond"/>
                <w:b/>
                <w:bCs/>
                <w:sz w:val="22"/>
                <w:szCs w:val="22"/>
              </w:rPr>
              <w:t>1,</w:t>
            </w:r>
            <w:r w:rsidR="000542B1" w:rsidRPr="000542B1">
              <w:rPr>
                <w:rFonts w:ascii="Garamond" w:hAnsi="Garamond"/>
                <w:b/>
                <w:bCs/>
                <w:sz w:val="22"/>
                <w:szCs w:val="22"/>
              </w:rPr>
              <w:t>72</w:t>
            </w:r>
          </w:p>
        </w:tc>
      </w:tr>
      <w:tr w:rsidR="003341A9" w:rsidRPr="000542B1" w14:paraId="02DD11F8" w14:textId="77777777" w:rsidTr="000542B1">
        <w:tc>
          <w:tcPr>
            <w:tcW w:w="3131" w:type="dxa"/>
          </w:tcPr>
          <w:p w14:paraId="6D5FF798" w14:textId="06BD9BE5" w:rsidR="003341A9" w:rsidRPr="000542B1" w:rsidRDefault="003341A9" w:rsidP="00910844">
            <w:pPr>
              <w:pStyle w:val="Standard"/>
              <w:jc w:val="both"/>
              <w:rPr>
                <w:rFonts w:ascii="Garamond" w:hAnsi="Garamond"/>
                <w:sz w:val="22"/>
                <w:szCs w:val="22"/>
              </w:rPr>
            </w:pPr>
            <w:r w:rsidRPr="000542B1">
              <w:rPr>
                <w:rFonts w:ascii="Garamond" w:hAnsi="Garamond"/>
                <w:sz w:val="22"/>
                <w:szCs w:val="22"/>
              </w:rPr>
              <w:t>Endeudamiento</w:t>
            </w:r>
          </w:p>
        </w:tc>
        <w:tc>
          <w:tcPr>
            <w:tcW w:w="3131" w:type="dxa"/>
          </w:tcPr>
          <w:p w14:paraId="15AA655A" w14:textId="245625E9" w:rsidR="003341A9" w:rsidRPr="000542B1" w:rsidRDefault="003341A9" w:rsidP="00910844">
            <w:pPr>
              <w:pStyle w:val="Standard"/>
              <w:jc w:val="both"/>
              <w:rPr>
                <w:rFonts w:ascii="Garamond" w:hAnsi="Garamond"/>
                <w:b/>
                <w:bCs/>
                <w:sz w:val="22"/>
                <w:szCs w:val="22"/>
              </w:rPr>
            </w:pPr>
            <w:r w:rsidRPr="000542B1">
              <w:rPr>
                <w:rFonts w:ascii="Garamond" w:hAnsi="Garamond"/>
                <w:sz w:val="22"/>
                <w:szCs w:val="22"/>
              </w:rPr>
              <w:t>Pasivo Total / Activo total</w:t>
            </w:r>
          </w:p>
        </w:tc>
        <w:tc>
          <w:tcPr>
            <w:tcW w:w="3132" w:type="dxa"/>
          </w:tcPr>
          <w:p w14:paraId="44FEED29" w14:textId="0B76F5DF" w:rsidR="003341A9" w:rsidRPr="000542B1" w:rsidRDefault="007B4256" w:rsidP="000542B1">
            <w:pPr>
              <w:pStyle w:val="Standard"/>
              <w:jc w:val="center"/>
              <w:rPr>
                <w:rFonts w:ascii="Garamond" w:hAnsi="Garamond"/>
                <w:b/>
                <w:bCs/>
                <w:sz w:val="22"/>
                <w:szCs w:val="22"/>
              </w:rPr>
            </w:pPr>
            <w:r>
              <w:rPr>
                <w:rFonts w:ascii="Garamond" w:hAnsi="Garamond"/>
                <w:b/>
                <w:bCs/>
                <w:sz w:val="22"/>
                <w:szCs w:val="22"/>
              </w:rPr>
              <w:t xml:space="preserve">  </w:t>
            </w:r>
            <w:r>
              <w:rPr>
                <w:color w:val="000000"/>
                <w:sz w:val="27"/>
                <w:szCs w:val="27"/>
              </w:rPr>
              <w:t>&lt; =</w:t>
            </w:r>
            <w:r>
              <w:rPr>
                <w:rFonts w:ascii="Garamond" w:hAnsi="Garamond"/>
                <w:b/>
                <w:bCs/>
                <w:sz w:val="22"/>
                <w:szCs w:val="22"/>
              </w:rPr>
              <w:t xml:space="preserve">   </w:t>
            </w:r>
            <w:r w:rsidR="000542B1" w:rsidRPr="000542B1">
              <w:rPr>
                <w:rFonts w:ascii="Garamond" w:hAnsi="Garamond"/>
                <w:b/>
                <w:bCs/>
                <w:sz w:val="22"/>
                <w:szCs w:val="22"/>
              </w:rPr>
              <w:t>0,52</w:t>
            </w:r>
          </w:p>
        </w:tc>
      </w:tr>
      <w:tr w:rsidR="003341A9" w:rsidRPr="000542B1" w14:paraId="56F9DB73" w14:textId="77777777" w:rsidTr="000542B1">
        <w:tc>
          <w:tcPr>
            <w:tcW w:w="3131" w:type="dxa"/>
          </w:tcPr>
          <w:p w14:paraId="6B723AC9" w14:textId="75DEA84D" w:rsidR="003341A9" w:rsidRPr="000542B1" w:rsidRDefault="003341A9" w:rsidP="00910844">
            <w:pPr>
              <w:pStyle w:val="Standard"/>
              <w:jc w:val="both"/>
              <w:rPr>
                <w:rFonts w:ascii="Garamond" w:hAnsi="Garamond"/>
                <w:sz w:val="22"/>
                <w:szCs w:val="22"/>
              </w:rPr>
            </w:pPr>
            <w:r w:rsidRPr="000542B1">
              <w:rPr>
                <w:rFonts w:ascii="Garamond" w:hAnsi="Garamond"/>
                <w:sz w:val="22"/>
                <w:szCs w:val="22"/>
              </w:rPr>
              <w:t>Razón de Cobertura de Interés</w:t>
            </w:r>
          </w:p>
        </w:tc>
        <w:tc>
          <w:tcPr>
            <w:tcW w:w="3131" w:type="dxa"/>
          </w:tcPr>
          <w:p w14:paraId="18462503" w14:textId="2CB83D18" w:rsidR="003341A9" w:rsidRPr="000542B1" w:rsidRDefault="003341A9" w:rsidP="00910844">
            <w:pPr>
              <w:pStyle w:val="Standard"/>
              <w:jc w:val="both"/>
              <w:rPr>
                <w:rFonts w:ascii="Garamond" w:hAnsi="Garamond"/>
                <w:b/>
                <w:bCs/>
                <w:sz w:val="22"/>
                <w:szCs w:val="22"/>
              </w:rPr>
            </w:pPr>
            <w:r w:rsidRPr="000542B1">
              <w:rPr>
                <w:rFonts w:ascii="Garamond" w:hAnsi="Garamond"/>
                <w:sz w:val="22"/>
                <w:szCs w:val="22"/>
              </w:rPr>
              <w:t>Utilidad Operacional/Gastos por interés</w:t>
            </w:r>
          </w:p>
        </w:tc>
        <w:tc>
          <w:tcPr>
            <w:tcW w:w="3132" w:type="dxa"/>
          </w:tcPr>
          <w:p w14:paraId="56069E75" w14:textId="009973F8" w:rsidR="003341A9" w:rsidRPr="000542B1" w:rsidRDefault="007B4256" w:rsidP="000542B1">
            <w:pPr>
              <w:pStyle w:val="Standard"/>
              <w:jc w:val="center"/>
              <w:rPr>
                <w:rFonts w:ascii="Garamond" w:hAnsi="Garamond"/>
                <w:b/>
                <w:bCs/>
                <w:sz w:val="22"/>
                <w:szCs w:val="22"/>
              </w:rPr>
            </w:pPr>
            <w:r>
              <w:rPr>
                <w:color w:val="000000"/>
                <w:sz w:val="27"/>
                <w:szCs w:val="27"/>
              </w:rPr>
              <w:t xml:space="preserve">&gt; = </w:t>
            </w:r>
            <w:r w:rsidR="000542B1" w:rsidRPr="000542B1">
              <w:rPr>
                <w:rFonts w:ascii="Garamond" w:hAnsi="Garamond"/>
                <w:b/>
                <w:bCs/>
                <w:sz w:val="22"/>
                <w:szCs w:val="22"/>
              </w:rPr>
              <w:t>1,15</w:t>
            </w:r>
          </w:p>
        </w:tc>
      </w:tr>
      <w:tr w:rsidR="003341A9" w:rsidRPr="000542B1" w14:paraId="0FCA5503" w14:textId="77777777" w:rsidTr="000542B1">
        <w:tc>
          <w:tcPr>
            <w:tcW w:w="3131" w:type="dxa"/>
          </w:tcPr>
          <w:p w14:paraId="290FE93B" w14:textId="27BC93B4" w:rsidR="003341A9" w:rsidRPr="000542B1" w:rsidRDefault="003341A9" w:rsidP="00910844">
            <w:pPr>
              <w:pStyle w:val="Standard"/>
              <w:jc w:val="both"/>
              <w:rPr>
                <w:rFonts w:ascii="Garamond" w:hAnsi="Garamond"/>
                <w:sz w:val="22"/>
                <w:szCs w:val="22"/>
              </w:rPr>
            </w:pPr>
            <w:r w:rsidRPr="000542B1">
              <w:rPr>
                <w:rFonts w:ascii="Garamond" w:hAnsi="Garamond"/>
                <w:sz w:val="22"/>
                <w:szCs w:val="22"/>
              </w:rPr>
              <w:t>Rentabilidad del Patrimonio</w:t>
            </w:r>
          </w:p>
        </w:tc>
        <w:tc>
          <w:tcPr>
            <w:tcW w:w="3131" w:type="dxa"/>
          </w:tcPr>
          <w:p w14:paraId="62733CCC" w14:textId="7BE21177" w:rsidR="003341A9" w:rsidRPr="000542B1" w:rsidRDefault="00107652" w:rsidP="00910844">
            <w:pPr>
              <w:pStyle w:val="Standard"/>
              <w:jc w:val="both"/>
              <w:rPr>
                <w:rFonts w:ascii="Garamond" w:hAnsi="Garamond"/>
                <w:b/>
                <w:bCs/>
                <w:sz w:val="22"/>
                <w:szCs w:val="22"/>
              </w:rPr>
            </w:pPr>
            <w:r w:rsidRPr="000542B1">
              <w:rPr>
                <w:rFonts w:ascii="Garamond" w:hAnsi="Garamond"/>
                <w:sz w:val="22"/>
                <w:szCs w:val="22"/>
              </w:rPr>
              <w:t xml:space="preserve">Utilidad Operacional / </w:t>
            </w:r>
            <w:proofErr w:type="spellStart"/>
            <w:r w:rsidRPr="000542B1">
              <w:rPr>
                <w:rFonts w:ascii="Garamond" w:hAnsi="Garamond"/>
                <w:sz w:val="22"/>
                <w:szCs w:val="22"/>
              </w:rPr>
              <w:t>Patrrimonio</w:t>
            </w:r>
            <w:proofErr w:type="spellEnd"/>
          </w:p>
        </w:tc>
        <w:tc>
          <w:tcPr>
            <w:tcW w:w="3132" w:type="dxa"/>
          </w:tcPr>
          <w:p w14:paraId="79F03912" w14:textId="49E259EE" w:rsidR="003341A9" w:rsidRPr="000542B1" w:rsidRDefault="007B4256" w:rsidP="000542B1">
            <w:pPr>
              <w:pStyle w:val="Standard"/>
              <w:jc w:val="center"/>
              <w:rPr>
                <w:rFonts w:ascii="Garamond" w:hAnsi="Garamond"/>
                <w:b/>
                <w:bCs/>
                <w:sz w:val="22"/>
                <w:szCs w:val="22"/>
              </w:rPr>
            </w:pPr>
            <w:r>
              <w:rPr>
                <w:color w:val="000000"/>
                <w:sz w:val="27"/>
                <w:szCs w:val="27"/>
              </w:rPr>
              <w:t xml:space="preserve">&gt; = </w:t>
            </w:r>
            <w:r>
              <w:rPr>
                <w:rFonts w:ascii="Garamond" w:hAnsi="Garamond"/>
                <w:b/>
                <w:bCs/>
                <w:sz w:val="22"/>
                <w:szCs w:val="22"/>
              </w:rPr>
              <w:t xml:space="preserve"> </w:t>
            </w:r>
            <w:r w:rsidR="000542B1" w:rsidRPr="000542B1">
              <w:rPr>
                <w:rFonts w:ascii="Garamond" w:hAnsi="Garamond"/>
                <w:b/>
                <w:bCs/>
                <w:sz w:val="22"/>
                <w:szCs w:val="22"/>
              </w:rPr>
              <w:t>0,04</w:t>
            </w:r>
          </w:p>
        </w:tc>
      </w:tr>
      <w:tr w:rsidR="003341A9" w:rsidRPr="00757C6A" w14:paraId="220A7258" w14:textId="77777777" w:rsidTr="000542B1">
        <w:tc>
          <w:tcPr>
            <w:tcW w:w="3131" w:type="dxa"/>
          </w:tcPr>
          <w:p w14:paraId="0B608F20" w14:textId="40D8C544" w:rsidR="003341A9" w:rsidRPr="000542B1" w:rsidRDefault="003341A9" w:rsidP="00910844">
            <w:pPr>
              <w:pStyle w:val="Standard"/>
              <w:jc w:val="both"/>
              <w:rPr>
                <w:rFonts w:ascii="Garamond" w:hAnsi="Garamond"/>
                <w:sz w:val="22"/>
                <w:szCs w:val="22"/>
              </w:rPr>
            </w:pPr>
            <w:r w:rsidRPr="000542B1">
              <w:rPr>
                <w:rFonts w:ascii="Garamond" w:hAnsi="Garamond"/>
                <w:sz w:val="22"/>
                <w:szCs w:val="22"/>
              </w:rPr>
              <w:t>Rentabilidad del Activo</w:t>
            </w:r>
          </w:p>
        </w:tc>
        <w:tc>
          <w:tcPr>
            <w:tcW w:w="3131" w:type="dxa"/>
          </w:tcPr>
          <w:p w14:paraId="125F7DB8" w14:textId="72EF3DAA" w:rsidR="003341A9" w:rsidRPr="000542B1" w:rsidRDefault="00107652" w:rsidP="00910844">
            <w:pPr>
              <w:pStyle w:val="Standard"/>
              <w:jc w:val="both"/>
              <w:rPr>
                <w:rFonts w:ascii="Garamond" w:hAnsi="Garamond"/>
                <w:b/>
                <w:bCs/>
                <w:sz w:val="22"/>
                <w:szCs w:val="22"/>
              </w:rPr>
            </w:pPr>
            <w:r w:rsidRPr="000542B1">
              <w:rPr>
                <w:rFonts w:ascii="Garamond" w:hAnsi="Garamond"/>
                <w:sz w:val="22"/>
                <w:szCs w:val="22"/>
              </w:rPr>
              <w:t>Utilidad Operacional / Activo Total</w:t>
            </w:r>
          </w:p>
        </w:tc>
        <w:tc>
          <w:tcPr>
            <w:tcW w:w="3132" w:type="dxa"/>
          </w:tcPr>
          <w:p w14:paraId="7466AD12" w14:textId="57D0E2D9" w:rsidR="003341A9" w:rsidRPr="00757C6A" w:rsidRDefault="007B4256" w:rsidP="000542B1">
            <w:pPr>
              <w:pStyle w:val="Standard"/>
              <w:jc w:val="center"/>
              <w:rPr>
                <w:rFonts w:ascii="Garamond" w:hAnsi="Garamond"/>
                <w:b/>
                <w:bCs/>
                <w:sz w:val="22"/>
                <w:szCs w:val="22"/>
              </w:rPr>
            </w:pPr>
            <w:r>
              <w:rPr>
                <w:color w:val="000000"/>
                <w:sz w:val="27"/>
                <w:szCs w:val="27"/>
              </w:rPr>
              <w:t xml:space="preserve">&gt; = </w:t>
            </w:r>
            <w:r w:rsidR="000542B1" w:rsidRPr="000542B1">
              <w:rPr>
                <w:rFonts w:ascii="Garamond" w:hAnsi="Garamond"/>
                <w:b/>
                <w:bCs/>
                <w:sz w:val="22"/>
                <w:szCs w:val="22"/>
              </w:rPr>
              <w:t>0,01</w:t>
            </w:r>
          </w:p>
        </w:tc>
      </w:tr>
    </w:tbl>
    <w:p w14:paraId="52B2AADF" w14:textId="22B0F899" w:rsidR="003341A9" w:rsidRPr="00757C6A" w:rsidRDefault="003341A9" w:rsidP="00910844">
      <w:pPr>
        <w:pStyle w:val="Standard"/>
        <w:jc w:val="both"/>
        <w:rPr>
          <w:rFonts w:ascii="Garamond" w:hAnsi="Garamond"/>
          <w:b/>
          <w:bCs/>
          <w:sz w:val="22"/>
          <w:szCs w:val="22"/>
        </w:rPr>
      </w:pPr>
    </w:p>
    <w:p w14:paraId="11D2FE34" w14:textId="0DC8B575" w:rsidR="00720342" w:rsidRPr="00757C6A" w:rsidRDefault="00107652" w:rsidP="00910844">
      <w:pPr>
        <w:pStyle w:val="Standard"/>
        <w:jc w:val="both"/>
        <w:rPr>
          <w:rFonts w:ascii="Garamond" w:hAnsi="Garamond"/>
          <w:b/>
          <w:bCs/>
          <w:color w:val="000000" w:themeColor="text1"/>
          <w:w w:val="95"/>
          <w:sz w:val="22"/>
          <w:szCs w:val="22"/>
        </w:rPr>
      </w:pPr>
      <w:r w:rsidRPr="00757C6A">
        <w:rPr>
          <w:rFonts w:ascii="Garamond" w:hAnsi="Garamond"/>
          <w:sz w:val="22"/>
          <w:szCs w:val="22"/>
        </w:rPr>
        <w:t xml:space="preserve">La entidad estableció un factor de disminución de los indicadores en un 10% en todos los procesos adelantados para la presente vigencia con el fin de dar cumplimiento con el criterio diferencial, previo cumplimiento de requisitos. Para explicar técnicamente la tendencia utilizada en los indicadores de capacidad financiera y organizacional más flexibles en favor de las </w:t>
      </w:r>
      <w:proofErr w:type="spellStart"/>
      <w:r w:rsidRPr="00757C6A">
        <w:rPr>
          <w:rFonts w:ascii="Garamond" w:hAnsi="Garamond"/>
          <w:sz w:val="22"/>
          <w:szCs w:val="22"/>
        </w:rPr>
        <w:t>Mipyme</w:t>
      </w:r>
      <w:proofErr w:type="spellEnd"/>
      <w:r w:rsidRPr="00757C6A">
        <w:rPr>
          <w:rFonts w:ascii="Garamond" w:hAnsi="Garamond"/>
          <w:sz w:val="22"/>
          <w:szCs w:val="22"/>
        </w:rPr>
        <w:t xml:space="preserve"> y emprendimiento y empresas de mujeres se toma como referencia el documento técnico,1 que cita en las conclusiones.</w:t>
      </w:r>
    </w:p>
    <w:p w14:paraId="6BC5D992" w14:textId="77777777" w:rsidR="00910844" w:rsidRPr="00757C6A" w:rsidRDefault="00910844" w:rsidP="00910844">
      <w:pPr>
        <w:pStyle w:val="Standard"/>
        <w:jc w:val="both"/>
        <w:rPr>
          <w:rFonts w:ascii="Garamond" w:hAnsi="Garamond" w:cs="Arial"/>
          <w:b/>
          <w:bCs/>
          <w:sz w:val="22"/>
          <w:szCs w:val="22"/>
        </w:rPr>
      </w:pPr>
    </w:p>
    <w:p w14:paraId="203895BA" w14:textId="77777777" w:rsidR="00910844" w:rsidRPr="00757C6A" w:rsidRDefault="00910844" w:rsidP="00910844">
      <w:pPr>
        <w:pStyle w:val="Standard"/>
        <w:jc w:val="both"/>
        <w:rPr>
          <w:rFonts w:ascii="Garamond" w:hAnsi="Garamond" w:cs="Arial"/>
          <w:b/>
          <w:bCs/>
          <w:sz w:val="22"/>
          <w:szCs w:val="22"/>
        </w:rPr>
      </w:pPr>
      <w:r w:rsidRPr="00757C6A">
        <w:rPr>
          <w:rFonts w:ascii="Garamond" w:hAnsi="Garamond" w:cs="Arial"/>
          <w:b/>
          <w:bCs/>
          <w:sz w:val="22"/>
          <w:szCs w:val="22"/>
        </w:rPr>
        <w:t>5.1.3 REQUISITOS HABILITANTES TÉCNICOS</w:t>
      </w:r>
    </w:p>
    <w:p w14:paraId="3BCCC4E1" w14:textId="77777777" w:rsidR="00910844" w:rsidRPr="00757C6A" w:rsidRDefault="00910844" w:rsidP="00910844">
      <w:pPr>
        <w:pStyle w:val="Standard"/>
        <w:jc w:val="both"/>
        <w:rPr>
          <w:rFonts w:ascii="Garamond" w:hAnsi="Garamond" w:cs="Arial"/>
          <w:b/>
          <w:bCs/>
          <w:sz w:val="22"/>
          <w:szCs w:val="22"/>
        </w:rPr>
      </w:pPr>
    </w:p>
    <w:p w14:paraId="39A9ACB4" w14:textId="67E6091E" w:rsidR="00910844" w:rsidRPr="00757C6A" w:rsidRDefault="00910844" w:rsidP="00910844">
      <w:pPr>
        <w:pStyle w:val="Standard"/>
        <w:jc w:val="both"/>
        <w:rPr>
          <w:rFonts w:ascii="Garamond" w:hAnsi="Garamond" w:cs="Arial"/>
          <w:color w:val="000000"/>
          <w:sz w:val="22"/>
          <w:szCs w:val="22"/>
        </w:rPr>
      </w:pPr>
      <w:r w:rsidRPr="00757C6A">
        <w:rPr>
          <w:rFonts w:ascii="Garamond" w:hAnsi="Garamond" w:cs="Arial"/>
          <w:color w:val="000000"/>
          <w:sz w:val="22"/>
          <w:szCs w:val="22"/>
        </w:rPr>
        <w:t xml:space="preserve">Este aspecto tiene por objeto determinar si las propuestas se ajustan a los requerimientos técnicos del proceso. Se evaluará con </w:t>
      </w:r>
      <w:r w:rsidRPr="00757C6A">
        <w:rPr>
          <w:rFonts w:ascii="Garamond" w:hAnsi="Garamond" w:cs="Arial"/>
          <w:b/>
          <w:color w:val="000000"/>
          <w:sz w:val="22"/>
          <w:szCs w:val="22"/>
        </w:rPr>
        <w:t>habilitado</w:t>
      </w:r>
      <w:r w:rsidRPr="00757C6A">
        <w:rPr>
          <w:rFonts w:ascii="Garamond" w:hAnsi="Garamond" w:cs="Arial"/>
          <w:color w:val="000000"/>
          <w:sz w:val="22"/>
          <w:szCs w:val="22"/>
        </w:rPr>
        <w:t xml:space="preserve"> o </w:t>
      </w:r>
      <w:r w:rsidRPr="00757C6A">
        <w:rPr>
          <w:rFonts w:ascii="Garamond" w:hAnsi="Garamond" w:cs="Arial"/>
          <w:b/>
          <w:color w:val="000000"/>
          <w:sz w:val="22"/>
          <w:szCs w:val="22"/>
        </w:rPr>
        <w:t>No habilitado</w:t>
      </w:r>
      <w:r w:rsidRPr="00757C6A">
        <w:rPr>
          <w:rFonts w:ascii="Garamond" w:hAnsi="Garamond" w:cs="Arial"/>
          <w:color w:val="000000"/>
          <w:sz w:val="22"/>
          <w:szCs w:val="22"/>
        </w:rPr>
        <w:t>.</w:t>
      </w:r>
    </w:p>
    <w:p w14:paraId="7EF8A5E7" w14:textId="24017F3D" w:rsidR="00107652" w:rsidRPr="00757C6A" w:rsidRDefault="00107652" w:rsidP="00910844">
      <w:pPr>
        <w:pStyle w:val="Standard"/>
        <w:jc w:val="both"/>
        <w:rPr>
          <w:rFonts w:ascii="Garamond" w:hAnsi="Garamond" w:cs="Arial"/>
          <w:color w:val="000000"/>
          <w:sz w:val="22"/>
          <w:szCs w:val="22"/>
        </w:rPr>
      </w:pPr>
    </w:p>
    <w:p w14:paraId="687B056C" w14:textId="04B04EB5" w:rsidR="00107652" w:rsidRPr="00757C6A" w:rsidRDefault="00107652" w:rsidP="00910844">
      <w:pPr>
        <w:pStyle w:val="Standard"/>
        <w:jc w:val="both"/>
        <w:rPr>
          <w:rFonts w:ascii="Garamond" w:hAnsi="Garamond" w:cs="Arial"/>
          <w:b/>
          <w:bCs/>
          <w:color w:val="000000"/>
          <w:sz w:val="22"/>
          <w:szCs w:val="22"/>
        </w:rPr>
      </w:pPr>
      <w:r w:rsidRPr="00757C6A">
        <w:rPr>
          <w:rFonts w:ascii="Garamond" w:hAnsi="Garamond"/>
          <w:b/>
          <w:bCs/>
          <w:sz w:val="22"/>
          <w:szCs w:val="22"/>
        </w:rPr>
        <w:t>5.1.3.1 EXPERIENCIA DEL PROPONENTE</w:t>
      </w:r>
    </w:p>
    <w:p w14:paraId="3D533B60" w14:textId="77777777" w:rsidR="00910844" w:rsidRPr="00757C6A" w:rsidRDefault="00910844" w:rsidP="00910844">
      <w:pPr>
        <w:pStyle w:val="Standard"/>
        <w:jc w:val="both"/>
        <w:rPr>
          <w:rFonts w:ascii="Garamond" w:hAnsi="Garamond"/>
          <w:color w:val="000000"/>
          <w:w w:val="95"/>
          <w:sz w:val="22"/>
          <w:szCs w:val="22"/>
        </w:rPr>
      </w:pPr>
    </w:p>
    <w:p w14:paraId="3D199E61" w14:textId="77777777" w:rsidR="00910844" w:rsidRPr="00757C6A" w:rsidRDefault="00910844" w:rsidP="00910844">
      <w:pPr>
        <w:pStyle w:val="Standard"/>
        <w:jc w:val="both"/>
        <w:rPr>
          <w:rFonts w:ascii="Garamond" w:hAnsi="Garamond" w:cs="Arial"/>
          <w:color w:val="000000"/>
          <w:sz w:val="22"/>
          <w:szCs w:val="22"/>
        </w:rPr>
      </w:pPr>
      <w:r w:rsidRPr="00757C6A">
        <w:rPr>
          <w:rFonts w:ascii="Garamond" w:hAnsi="Garamond" w:cs="Arial"/>
          <w:color w:val="000000"/>
          <w:sz w:val="22"/>
          <w:szCs w:val="22"/>
        </w:rPr>
        <w:t xml:space="preserve">Por experiencia se entiende: </w:t>
      </w:r>
      <w:r w:rsidRPr="00757C6A">
        <w:rPr>
          <w:rFonts w:ascii="Garamond" w:hAnsi="Garamond" w:cs="Arial"/>
          <w:i/>
          <w:color w:val="000000"/>
          <w:sz w:val="22"/>
          <w:szCs w:val="22"/>
        </w:rPr>
        <w:t>“Los contratos celebrados por el interesado para cada uno de los bienes, obras y servicios que ofrecerá a las Entidades Estatales, identificados con el Clasificador de Bienes y Servicios en el tercer nivel y su valor expresado en SMMLV. Los contratos celebrados por consorcios, uniones temporales y sociedades en las cuales el interesado tenga o haya tenido participación, para cada uno de los bienes, obras y servicios que ofrecerá a las Entidades Estatales, identificados con el Clasificador de Bienes y Servicios en el tercer nivel y su valor expresado en SMMLV.”</w:t>
      </w:r>
      <w:r w:rsidRPr="00757C6A">
        <w:rPr>
          <w:rFonts w:ascii="Garamond" w:hAnsi="Garamond" w:cs="Arial"/>
          <w:color w:val="000000"/>
          <w:sz w:val="22"/>
          <w:szCs w:val="22"/>
        </w:rPr>
        <w:t xml:space="preserve"> (Artículo 2.2.1.1.1.5.3 del Decreto 1082 de 2015).</w:t>
      </w:r>
    </w:p>
    <w:p w14:paraId="1ADDB42D" w14:textId="77777777" w:rsidR="00910844" w:rsidRPr="00757C6A" w:rsidRDefault="00910844" w:rsidP="00910844">
      <w:pPr>
        <w:pStyle w:val="Standard"/>
        <w:jc w:val="both"/>
        <w:rPr>
          <w:rFonts w:ascii="Garamond" w:hAnsi="Garamond"/>
          <w:color w:val="000000"/>
          <w:w w:val="95"/>
          <w:sz w:val="22"/>
          <w:szCs w:val="22"/>
        </w:rPr>
      </w:pPr>
    </w:p>
    <w:p w14:paraId="4655DA05" w14:textId="77777777" w:rsidR="00910844" w:rsidRPr="00757C6A" w:rsidRDefault="00910844" w:rsidP="00910844">
      <w:pPr>
        <w:pStyle w:val="Standard"/>
        <w:jc w:val="both"/>
        <w:rPr>
          <w:rFonts w:ascii="Garamond" w:hAnsi="Garamond" w:cs="Arial"/>
          <w:color w:val="000000"/>
          <w:sz w:val="22"/>
          <w:szCs w:val="22"/>
        </w:rPr>
      </w:pPr>
      <w:r w:rsidRPr="00757C6A">
        <w:rPr>
          <w:rFonts w:ascii="Garamond" w:hAnsi="Garamond" w:cs="Arial"/>
          <w:color w:val="000000"/>
          <w:sz w:val="22"/>
          <w:szCs w:val="22"/>
        </w:rPr>
        <w:t>De conformidad con lo anterior, y en virtud del análisis del sector efectuado por la entidad, el FONDO requiere que los proponentes acrediten experiencia en los siguientes términos:</w:t>
      </w:r>
    </w:p>
    <w:p w14:paraId="6699CA14" w14:textId="77777777" w:rsidR="00910844" w:rsidRPr="00757C6A" w:rsidRDefault="00910844" w:rsidP="00910844">
      <w:pPr>
        <w:pStyle w:val="Standard"/>
        <w:jc w:val="both"/>
        <w:rPr>
          <w:rFonts w:ascii="Garamond" w:hAnsi="Garamond" w:cs="Arial"/>
          <w:color w:val="000000"/>
          <w:sz w:val="22"/>
          <w:szCs w:val="22"/>
        </w:rPr>
      </w:pPr>
    </w:p>
    <w:p w14:paraId="34EA606C" w14:textId="77777777" w:rsidR="00910844" w:rsidRPr="00757C6A" w:rsidRDefault="00910844" w:rsidP="00910844">
      <w:pPr>
        <w:pStyle w:val="Standard"/>
        <w:jc w:val="both"/>
        <w:rPr>
          <w:rFonts w:ascii="Garamond" w:hAnsi="Garamond" w:cs="Arial"/>
          <w:color w:val="000000"/>
          <w:sz w:val="22"/>
          <w:szCs w:val="22"/>
        </w:rPr>
      </w:pPr>
      <w:r w:rsidRPr="00757C6A">
        <w:rPr>
          <w:rFonts w:ascii="Garamond" w:hAnsi="Garamond" w:cs="Arial"/>
          <w:color w:val="000000"/>
          <w:sz w:val="22"/>
          <w:szCs w:val="22"/>
        </w:rPr>
        <w:t>Para el presente proceso de selección los proponentes acreditarán la experiencia a través de la información consignada en el certificado del Registro único de Proponentes (RUP) por el contratista, relacionando en el formulario respectivo, la experiencia que pretendan hacer valer en el presente proceso.</w:t>
      </w:r>
    </w:p>
    <w:p w14:paraId="1E81CC14" w14:textId="77777777" w:rsidR="00910844" w:rsidRPr="00757C6A" w:rsidRDefault="00910844" w:rsidP="00910844">
      <w:pPr>
        <w:pStyle w:val="Standard"/>
        <w:jc w:val="both"/>
        <w:rPr>
          <w:rFonts w:ascii="Garamond" w:hAnsi="Garamond" w:cs="Arial"/>
          <w:color w:val="000000"/>
          <w:sz w:val="22"/>
          <w:szCs w:val="22"/>
        </w:rPr>
      </w:pPr>
    </w:p>
    <w:p w14:paraId="42A2801B" w14:textId="27FA9800" w:rsidR="00910844" w:rsidRPr="00757C6A" w:rsidRDefault="00AF5911" w:rsidP="00910844">
      <w:pPr>
        <w:pStyle w:val="Standard"/>
        <w:jc w:val="both"/>
        <w:rPr>
          <w:rFonts w:ascii="Garamond" w:hAnsi="Garamond" w:cs="Arial"/>
          <w:color w:val="000000"/>
          <w:sz w:val="22"/>
          <w:szCs w:val="22"/>
        </w:rPr>
      </w:pPr>
      <w:r w:rsidRPr="00757C6A">
        <w:rPr>
          <w:rFonts w:ascii="Garamond" w:hAnsi="Garamond" w:cs="Arial"/>
          <w:color w:val="000000"/>
          <w:sz w:val="22"/>
          <w:szCs w:val="22"/>
        </w:rPr>
        <w:t xml:space="preserve">Los proponentes deberán acreditar su experiencia presentando hasta un máximo de tres (3) contratos, los cuales deben haber sido ejecutados y finalizados en su </w:t>
      </w:r>
      <w:r w:rsidRPr="00FC3B95">
        <w:rPr>
          <w:rFonts w:ascii="Garamond" w:hAnsi="Garamond" w:cs="Arial"/>
          <w:color w:val="000000"/>
          <w:sz w:val="22"/>
          <w:szCs w:val="22"/>
        </w:rPr>
        <w:t xml:space="preserve">totalidad antes de la fecha del cierre del presente proceso y deben estar directamente relacionados con el objeto del presente proceso de selección y cuya sumatoria sea igual o superior al valor del presupuesto oficial, el cual corresponde a </w:t>
      </w:r>
      <w:r w:rsidR="00EE5FC0" w:rsidRPr="00FC3B95">
        <w:rPr>
          <w:rFonts w:ascii="Garamond" w:hAnsi="Garamond" w:cs="Arial"/>
          <w:color w:val="000000"/>
          <w:sz w:val="22"/>
          <w:szCs w:val="22"/>
        </w:rPr>
        <w:t>459</w:t>
      </w:r>
      <w:r w:rsidR="00FC3B95" w:rsidRPr="00FC3B95">
        <w:rPr>
          <w:rFonts w:ascii="Garamond" w:hAnsi="Garamond" w:cs="Arial"/>
          <w:color w:val="000000"/>
          <w:sz w:val="22"/>
          <w:szCs w:val="22"/>
        </w:rPr>
        <w:t xml:space="preserve">,76 </w:t>
      </w:r>
      <w:r w:rsidRPr="00FC3B95">
        <w:rPr>
          <w:rFonts w:ascii="Garamond" w:hAnsi="Garamond" w:cs="Arial"/>
          <w:color w:val="000000"/>
          <w:sz w:val="22"/>
          <w:szCs w:val="22"/>
        </w:rPr>
        <w:t>SMMLV</w:t>
      </w:r>
    </w:p>
    <w:p w14:paraId="6282579B" w14:textId="77777777" w:rsidR="00AF5911" w:rsidRPr="00757C6A" w:rsidRDefault="00AF5911" w:rsidP="00910844">
      <w:pPr>
        <w:pStyle w:val="Standard"/>
        <w:jc w:val="both"/>
        <w:rPr>
          <w:rFonts w:ascii="Garamond" w:hAnsi="Garamond" w:cs="Arial"/>
          <w:color w:val="000000"/>
          <w:sz w:val="22"/>
          <w:szCs w:val="22"/>
        </w:rPr>
      </w:pPr>
    </w:p>
    <w:p w14:paraId="6F1962A6" w14:textId="77777777" w:rsidR="00910844" w:rsidRPr="00757C6A" w:rsidRDefault="00910844" w:rsidP="00910844">
      <w:pPr>
        <w:pStyle w:val="Standard"/>
        <w:jc w:val="both"/>
        <w:rPr>
          <w:rFonts w:ascii="Garamond" w:hAnsi="Garamond" w:cs="Arial"/>
          <w:color w:val="000000"/>
          <w:sz w:val="22"/>
          <w:szCs w:val="22"/>
        </w:rPr>
      </w:pPr>
      <w:r w:rsidRPr="00757C6A">
        <w:rPr>
          <w:rFonts w:ascii="Garamond" w:hAnsi="Garamond" w:cs="Arial"/>
          <w:color w:val="000000"/>
          <w:sz w:val="22"/>
          <w:szCs w:val="22"/>
        </w:rPr>
        <w:t>El proponente deberá acreditar su experiencia con mínimo tres (3) de los códigos de la clasificación UNSPSC, solicitados por la entidad, los cuales se relacionan a continuación:</w:t>
      </w:r>
    </w:p>
    <w:p w14:paraId="3BEA6826" w14:textId="77777777" w:rsidR="00910844" w:rsidRPr="00757C6A" w:rsidRDefault="00910844" w:rsidP="00910844">
      <w:pPr>
        <w:pStyle w:val="Standard"/>
        <w:jc w:val="center"/>
        <w:rPr>
          <w:rFonts w:ascii="Garamond" w:hAnsi="Garamond" w:cs="Arial"/>
          <w:color w:val="000000"/>
          <w:sz w:val="22"/>
          <w:szCs w:val="22"/>
        </w:rPr>
      </w:pPr>
    </w:p>
    <w:tbl>
      <w:tblPr>
        <w:tblW w:w="9360"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60"/>
        <w:gridCol w:w="1200"/>
        <w:gridCol w:w="1200"/>
        <w:gridCol w:w="1200"/>
      </w:tblGrid>
      <w:tr w:rsidR="00910844" w:rsidRPr="00757C6A" w14:paraId="11267E05" w14:textId="77777777" w:rsidTr="00AD68C3">
        <w:trPr>
          <w:trHeight w:val="300"/>
        </w:trPr>
        <w:tc>
          <w:tcPr>
            <w:tcW w:w="5760" w:type="dxa"/>
            <w:vAlign w:val="center"/>
            <w:hideMark/>
          </w:tcPr>
          <w:p w14:paraId="2AAA5EBC" w14:textId="77777777" w:rsidR="00910844" w:rsidRPr="00757C6A" w:rsidRDefault="00910844" w:rsidP="00B61593">
            <w:pPr>
              <w:widowControl/>
              <w:suppressAutoHyphens w:val="0"/>
              <w:autoSpaceDN/>
              <w:jc w:val="center"/>
              <w:textAlignment w:val="auto"/>
              <w:rPr>
                <w:rFonts w:ascii="Garamond" w:hAnsi="Garamond" w:cs="Times New Roman"/>
                <w:b/>
                <w:bCs/>
                <w:color w:val="000000"/>
                <w:kern w:val="0"/>
                <w:sz w:val="22"/>
                <w:szCs w:val="22"/>
                <w:lang w:eastAsia="es-CO" w:bidi="ar-SA"/>
              </w:rPr>
            </w:pPr>
            <w:r w:rsidRPr="00757C6A">
              <w:rPr>
                <w:rFonts w:ascii="Garamond" w:hAnsi="Garamond" w:cs="Times New Roman"/>
                <w:b/>
                <w:bCs/>
                <w:color w:val="000000"/>
                <w:kern w:val="0"/>
                <w:sz w:val="22"/>
                <w:szCs w:val="22"/>
                <w:lang w:eastAsia="es-CO" w:bidi="ar-SA"/>
              </w:rPr>
              <w:t>CLASIFICACIÓN UNSPSC</w:t>
            </w:r>
          </w:p>
        </w:tc>
        <w:tc>
          <w:tcPr>
            <w:tcW w:w="1200" w:type="dxa"/>
            <w:vAlign w:val="center"/>
            <w:hideMark/>
          </w:tcPr>
          <w:p w14:paraId="65011F79" w14:textId="77777777" w:rsidR="00910844" w:rsidRPr="00757C6A" w:rsidRDefault="00910844" w:rsidP="00B61593">
            <w:pPr>
              <w:widowControl/>
              <w:suppressAutoHyphens w:val="0"/>
              <w:autoSpaceDN/>
              <w:jc w:val="center"/>
              <w:textAlignment w:val="auto"/>
              <w:rPr>
                <w:rFonts w:ascii="Garamond" w:hAnsi="Garamond" w:cs="Times New Roman"/>
                <w:b/>
                <w:bCs/>
                <w:color w:val="000000"/>
                <w:kern w:val="0"/>
                <w:sz w:val="22"/>
                <w:szCs w:val="22"/>
                <w:lang w:eastAsia="es-CO" w:bidi="ar-SA"/>
              </w:rPr>
            </w:pPr>
            <w:r w:rsidRPr="00757C6A">
              <w:rPr>
                <w:rFonts w:ascii="Garamond" w:hAnsi="Garamond" w:cs="Times New Roman"/>
                <w:b/>
                <w:bCs/>
                <w:color w:val="000000"/>
                <w:kern w:val="0"/>
                <w:sz w:val="22"/>
                <w:szCs w:val="22"/>
                <w:lang w:eastAsia="es-CO" w:bidi="ar-SA"/>
              </w:rPr>
              <w:t>SEGMENTO</w:t>
            </w:r>
          </w:p>
        </w:tc>
        <w:tc>
          <w:tcPr>
            <w:tcW w:w="1200" w:type="dxa"/>
            <w:vAlign w:val="center"/>
            <w:hideMark/>
          </w:tcPr>
          <w:p w14:paraId="7721423D" w14:textId="77777777" w:rsidR="00910844" w:rsidRPr="00757C6A" w:rsidRDefault="00910844" w:rsidP="00B61593">
            <w:pPr>
              <w:widowControl/>
              <w:suppressAutoHyphens w:val="0"/>
              <w:autoSpaceDN/>
              <w:jc w:val="center"/>
              <w:textAlignment w:val="auto"/>
              <w:rPr>
                <w:rFonts w:ascii="Garamond" w:hAnsi="Garamond" w:cs="Times New Roman"/>
                <w:b/>
                <w:bCs/>
                <w:color w:val="000000"/>
                <w:kern w:val="0"/>
                <w:sz w:val="22"/>
                <w:szCs w:val="22"/>
                <w:lang w:eastAsia="es-CO" w:bidi="ar-SA"/>
              </w:rPr>
            </w:pPr>
            <w:r w:rsidRPr="00757C6A">
              <w:rPr>
                <w:rFonts w:ascii="Garamond" w:hAnsi="Garamond" w:cs="Times New Roman"/>
                <w:b/>
                <w:bCs/>
                <w:color w:val="000000"/>
                <w:kern w:val="0"/>
                <w:sz w:val="22"/>
                <w:szCs w:val="22"/>
                <w:lang w:eastAsia="es-CO" w:bidi="ar-SA"/>
              </w:rPr>
              <w:t>FAMILIA</w:t>
            </w:r>
          </w:p>
        </w:tc>
        <w:tc>
          <w:tcPr>
            <w:tcW w:w="1200" w:type="dxa"/>
            <w:vAlign w:val="center"/>
            <w:hideMark/>
          </w:tcPr>
          <w:p w14:paraId="51F723D5" w14:textId="77777777" w:rsidR="00910844" w:rsidRPr="00757C6A" w:rsidRDefault="00910844" w:rsidP="00B61593">
            <w:pPr>
              <w:widowControl/>
              <w:suppressAutoHyphens w:val="0"/>
              <w:autoSpaceDN/>
              <w:jc w:val="center"/>
              <w:textAlignment w:val="auto"/>
              <w:rPr>
                <w:rFonts w:ascii="Garamond" w:hAnsi="Garamond" w:cs="Times New Roman"/>
                <w:b/>
                <w:bCs/>
                <w:color w:val="000000"/>
                <w:kern w:val="0"/>
                <w:sz w:val="22"/>
                <w:szCs w:val="22"/>
                <w:lang w:eastAsia="es-CO" w:bidi="ar-SA"/>
              </w:rPr>
            </w:pPr>
            <w:r w:rsidRPr="00757C6A">
              <w:rPr>
                <w:rFonts w:ascii="Garamond" w:hAnsi="Garamond" w:cs="Times New Roman"/>
                <w:b/>
                <w:bCs/>
                <w:color w:val="000000"/>
                <w:kern w:val="0"/>
                <w:sz w:val="22"/>
                <w:szCs w:val="22"/>
                <w:lang w:eastAsia="es-CO" w:bidi="ar-SA"/>
              </w:rPr>
              <w:t>CLASE</w:t>
            </w:r>
          </w:p>
        </w:tc>
      </w:tr>
      <w:tr w:rsidR="00910844" w:rsidRPr="00757C6A" w14:paraId="70DC5A9A" w14:textId="77777777" w:rsidTr="00AD68C3">
        <w:trPr>
          <w:trHeight w:val="300"/>
        </w:trPr>
        <w:tc>
          <w:tcPr>
            <w:tcW w:w="5760" w:type="dxa"/>
            <w:vAlign w:val="center"/>
            <w:hideMark/>
          </w:tcPr>
          <w:p w14:paraId="0CBD3EEA"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GRASAS</w:t>
            </w:r>
          </w:p>
        </w:tc>
        <w:tc>
          <w:tcPr>
            <w:tcW w:w="1200" w:type="dxa"/>
            <w:vAlign w:val="center"/>
            <w:hideMark/>
          </w:tcPr>
          <w:p w14:paraId="53235A38"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15000000</w:t>
            </w:r>
          </w:p>
        </w:tc>
        <w:tc>
          <w:tcPr>
            <w:tcW w:w="1200" w:type="dxa"/>
            <w:vAlign w:val="center"/>
            <w:hideMark/>
          </w:tcPr>
          <w:p w14:paraId="0E48ED90"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15120000</w:t>
            </w:r>
          </w:p>
        </w:tc>
        <w:tc>
          <w:tcPr>
            <w:tcW w:w="1200" w:type="dxa"/>
            <w:vAlign w:val="center"/>
            <w:hideMark/>
          </w:tcPr>
          <w:p w14:paraId="1ECE7146"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15121900</w:t>
            </w:r>
          </w:p>
        </w:tc>
      </w:tr>
      <w:tr w:rsidR="00910844" w:rsidRPr="00757C6A" w14:paraId="66B20E3A" w14:textId="77777777" w:rsidTr="00AD68C3">
        <w:trPr>
          <w:trHeight w:val="300"/>
        </w:trPr>
        <w:tc>
          <w:tcPr>
            <w:tcW w:w="5760" w:type="dxa"/>
            <w:vAlign w:val="center"/>
            <w:hideMark/>
          </w:tcPr>
          <w:p w14:paraId="508CAD6C"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COMPONENTES DE EQUIPO PESADO</w:t>
            </w:r>
          </w:p>
        </w:tc>
        <w:tc>
          <w:tcPr>
            <w:tcW w:w="1200" w:type="dxa"/>
            <w:vAlign w:val="center"/>
            <w:hideMark/>
          </w:tcPr>
          <w:p w14:paraId="3FE5DC3B"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22000000</w:t>
            </w:r>
          </w:p>
        </w:tc>
        <w:tc>
          <w:tcPr>
            <w:tcW w:w="1200" w:type="dxa"/>
            <w:vAlign w:val="center"/>
            <w:hideMark/>
          </w:tcPr>
          <w:p w14:paraId="703E8EA9"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22100000</w:t>
            </w:r>
          </w:p>
        </w:tc>
        <w:tc>
          <w:tcPr>
            <w:tcW w:w="1200" w:type="dxa"/>
            <w:vAlign w:val="center"/>
            <w:hideMark/>
          </w:tcPr>
          <w:p w14:paraId="2AF3D152"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22101700</w:t>
            </w:r>
          </w:p>
        </w:tc>
      </w:tr>
      <w:tr w:rsidR="00910844" w:rsidRPr="00757C6A" w14:paraId="5611390C" w14:textId="77777777" w:rsidTr="00AD68C3">
        <w:trPr>
          <w:trHeight w:val="300"/>
        </w:trPr>
        <w:tc>
          <w:tcPr>
            <w:tcW w:w="5760" w:type="dxa"/>
            <w:vAlign w:val="center"/>
            <w:hideMark/>
          </w:tcPr>
          <w:p w14:paraId="57D8C64C"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COMPONENTES Y ACCESORIOS DE MAQUINARIA INDUSTRIAL</w:t>
            </w:r>
          </w:p>
        </w:tc>
        <w:tc>
          <w:tcPr>
            <w:tcW w:w="1200" w:type="dxa"/>
            <w:vAlign w:val="center"/>
            <w:hideMark/>
          </w:tcPr>
          <w:p w14:paraId="323C3BC9"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23000000</w:t>
            </w:r>
          </w:p>
        </w:tc>
        <w:tc>
          <w:tcPr>
            <w:tcW w:w="1200" w:type="dxa"/>
            <w:vAlign w:val="center"/>
            <w:hideMark/>
          </w:tcPr>
          <w:p w14:paraId="4BCE5041"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23150000</w:t>
            </w:r>
          </w:p>
        </w:tc>
        <w:tc>
          <w:tcPr>
            <w:tcW w:w="1200" w:type="dxa"/>
            <w:vAlign w:val="center"/>
            <w:hideMark/>
          </w:tcPr>
          <w:p w14:paraId="44E9BD55"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23153100</w:t>
            </w:r>
          </w:p>
        </w:tc>
      </w:tr>
      <w:tr w:rsidR="00910844" w:rsidRPr="00757C6A" w14:paraId="11A4AFA0" w14:textId="77777777" w:rsidTr="00AD68C3">
        <w:trPr>
          <w:trHeight w:val="300"/>
        </w:trPr>
        <w:tc>
          <w:tcPr>
            <w:tcW w:w="5760" w:type="dxa"/>
            <w:vAlign w:val="center"/>
            <w:hideMark/>
          </w:tcPr>
          <w:p w14:paraId="6DC67306"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SISTEMAS DE PINTURA</w:t>
            </w:r>
          </w:p>
        </w:tc>
        <w:tc>
          <w:tcPr>
            <w:tcW w:w="1200" w:type="dxa"/>
            <w:vAlign w:val="center"/>
            <w:hideMark/>
          </w:tcPr>
          <w:p w14:paraId="71379C12"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23000000</w:t>
            </w:r>
          </w:p>
        </w:tc>
        <w:tc>
          <w:tcPr>
            <w:tcW w:w="1200" w:type="dxa"/>
            <w:vAlign w:val="center"/>
            <w:hideMark/>
          </w:tcPr>
          <w:p w14:paraId="7D6B5825"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23150000</w:t>
            </w:r>
          </w:p>
        </w:tc>
        <w:tc>
          <w:tcPr>
            <w:tcW w:w="1200" w:type="dxa"/>
            <w:vAlign w:val="center"/>
            <w:hideMark/>
          </w:tcPr>
          <w:p w14:paraId="1A217C27"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23153500</w:t>
            </w:r>
          </w:p>
        </w:tc>
      </w:tr>
      <w:tr w:rsidR="00910844" w:rsidRPr="00757C6A" w14:paraId="775990B5" w14:textId="77777777" w:rsidTr="00AD68C3">
        <w:trPr>
          <w:trHeight w:val="300"/>
        </w:trPr>
        <w:tc>
          <w:tcPr>
            <w:tcW w:w="5760" w:type="dxa"/>
            <w:vAlign w:val="center"/>
            <w:hideMark/>
          </w:tcPr>
          <w:p w14:paraId="75F23D3A"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ACCESORIOS PARA SOLDAR, SOLDADURA FUERTE Y SOLDADURA D´BIL</w:t>
            </w:r>
          </w:p>
        </w:tc>
        <w:tc>
          <w:tcPr>
            <w:tcW w:w="1200" w:type="dxa"/>
            <w:vAlign w:val="center"/>
            <w:hideMark/>
          </w:tcPr>
          <w:p w14:paraId="6923CB6F"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23000000</w:t>
            </w:r>
          </w:p>
        </w:tc>
        <w:tc>
          <w:tcPr>
            <w:tcW w:w="1200" w:type="dxa"/>
            <w:vAlign w:val="center"/>
            <w:hideMark/>
          </w:tcPr>
          <w:p w14:paraId="1D405AC9"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23270000</w:t>
            </w:r>
          </w:p>
        </w:tc>
        <w:tc>
          <w:tcPr>
            <w:tcW w:w="1200" w:type="dxa"/>
            <w:vAlign w:val="center"/>
            <w:hideMark/>
          </w:tcPr>
          <w:p w14:paraId="48E7955B"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23271700</w:t>
            </w:r>
          </w:p>
        </w:tc>
      </w:tr>
      <w:tr w:rsidR="00910844" w:rsidRPr="00757C6A" w14:paraId="23E6ABCF" w14:textId="77777777" w:rsidTr="00AD68C3">
        <w:trPr>
          <w:trHeight w:val="300"/>
        </w:trPr>
        <w:tc>
          <w:tcPr>
            <w:tcW w:w="5760" w:type="dxa"/>
            <w:vAlign w:val="center"/>
            <w:hideMark/>
          </w:tcPr>
          <w:p w14:paraId="421168FD"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CAMIONES INDUSTRIALES</w:t>
            </w:r>
          </w:p>
        </w:tc>
        <w:tc>
          <w:tcPr>
            <w:tcW w:w="1200" w:type="dxa"/>
            <w:vAlign w:val="center"/>
            <w:hideMark/>
          </w:tcPr>
          <w:p w14:paraId="30F587DB"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24000000</w:t>
            </w:r>
          </w:p>
        </w:tc>
        <w:tc>
          <w:tcPr>
            <w:tcW w:w="1200" w:type="dxa"/>
            <w:vAlign w:val="center"/>
            <w:hideMark/>
          </w:tcPr>
          <w:p w14:paraId="56699D25"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24100000</w:t>
            </w:r>
          </w:p>
        </w:tc>
        <w:tc>
          <w:tcPr>
            <w:tcW w:w="1200" w:type="dxa"/>
            <w:vAlign w:val="center"/>
            <w:hideMark/>
          </w:tcPr>
          <w:p w14:paraId="2CBE8450"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24101500</w:t>
            </w:r>
          </w:p>
        </w:tc>
      </w:tr>
      <w:tr w:rsidR="00910844" w:rsidRPr="00757C6A" w14:paraId="4942FAB0" w14:textId="77777777" w:rsidTr="00AD68C3">
        <w:trPr>
          <w:trHeight w:val="300"/>
        </w:trPr>
        <w:tc>
          <w:tcPr>
            <w:tcW w:w="5760" w:type="dxa"/>
            <w:vAlign w:val="center"/>
            <w:hideMark/>
          </w:tcPr>
          <w:p w14:paraId="6359E742"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VEHÍCULOS DE PASAJEROS</w:t>
            </w:r>
          </w:p>
        </w:tc>
        <w:tc>
          <w:tcPr>
            <w:tcW w:w="1200" w:type="dxa"/>
            <w:vAlign w:val="center"/>
            <w:hideMark/>
          </w:tcPr>
          <w:p w14:paraId="0B09BEA0"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25000000</w:t>
            </w:r>
          </w:p>
        </w:tc>
        <w:tc>
          <w:tcPr>
            <w:tcW w:w="1200" w:type="dxa"/>
            <w:vAlign w:val="center"/>
            <w:hideMark/>
          </w:tcPr>
          <w:p w14:paraId="0FE2A5F8"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25100000</w:t>
            </w:r>
          </w:p>
        </w:tc>
        <w:tc>
          <w:tcPr>
            <w:tcW w:w="1200" w:type="dxa"/>
            <w:vAlign w:val="center"/>
            <w:hideMark/>
          </w:tcPr>
          <w:p w14:paraId="0505C429"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25101500</w:t>
            </w:r>
          </w:p>
        </w:tc>
      </w:tr>
      <w:tr w:rsidR="00910844" w:rsidRPr="00757C6A" w14:paraId="36D07F09" w14:textId="77777777" w:rsidTr="00AD68C3">
        <w:trPr>
          <w:trHeight w:val="300"/>
        </w:trPr>
        <w:tc>
          <w:tcPr>
            <w:tcW w:w="5760" w:type="dxa"/>
            <w:vAlign w:val="center"/>
            <w:hideMark/>
          </w:tcPr>
          <w:p w14:paraId="299808B5"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VEHÍCULOS DE TRANSPORTE DE PRODUCTOS Y MATERIALES</w:t>
            </w:r>
          </w:p>
        </w:tc>
        <w:tc>
          <w:tcPr>
            <w:tcW w:w="1200" w:type="dxa"/>
            <w:vAlign w:val="center"/>
            <w:hideMark/>
          </w:tcPr>
          <w:p w14:paraId="4892C844"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25000000</w:t>
            </w:r>
          </w:p>
        </w:tc>
        <w:tc>
          <w:tcPr>
            <w:tcW w:w="1200" w:type="dxa"/>
            <w:vAlign w:val="center"/>
            <w:hideMark/>
          </w:tcPr>
          <w:p w14:paraId="4219C19A"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25100000</w:t>
            </w:r>
          </w:p>
        </w:tc>
        <w:tc>
          <w:tcPr>
            <w:tcW w:w="1200" w:type="dxa"/>
            <w:vAlign w:val="center"/>
            <w:hideMark/>
          </w:tcPr>
          <w:p w14:paraId="7125162C"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25101600</w:t>
            </w:r>
          </w:p>
        </w:tc>
      </w:tr>
      <w:tr w:rsidR="00910844" w:rsidRPr="00757C6A" w14:paraId="15C1FFE0" w14:textId="77777777" w:rsidTr="00AD68C3">
        <w:trPr>
          <w:trHeight w:val="300"/>
        </w:trPr>
        <w:tc>
          <w:tcPr>
            <w:tcW w:w="5760" w:type="dxa"/>
            <w:vAlign w:val="center"/>
            <w:hideMark/>
          </w:tcPr>
          <w:p w14:paraId="77A64938"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CAMIONES TRACTORES</w:t>
            </w:r>
          </w:p>
        </w:tc>
        <w:tc>
          <w:tcPr>
            <w:tcW w:w="1200" w:type="dxa"/>
            <w:vAlign w:val="center"/>
            <w:hideMark/>
          </w:tcPr>
          <w:p w14:paraId="4153D817"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25000000</w:t>
            </w:r>
          </w:p>
        </w:tc>
        <w:tc>
          <w:tcPr>
            <w:tcW w:w="1200" w:type="dxa"/>
            <w:vAlign w:val="center"/>
            <w:hideMark/>
          </w:tcPr>
          <w:p w14:paraId="4895AFD0"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25100000</w:t>
            </w:r>
          </w:p>
        </w:tc>
        <w:tc>
          <w:tcPr>
            <w:tcW w:w="1200" w:type="dxa"/>
            <w:vAlign w:val="center"/>
            <w:hideMark/>
          </w:tcPr>
          <w:p w14:paraId="3186A704"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25102100</w:t>
            </w:r>
          </w:p>
        </w:tc>
      </w:tr>
      <w:tr w:rsidR="00910844" w:rsidRPr="00757C6A" w14:paraId="601CF86C" w14:textId="77777777" w:rsidTr="00AD68C3">
        <w:trPr>
          <w:trHeight w:val="300"/>
        </w:trPr>
        <w:tc>
          <w:tcPr>
            <w:tcW w:w="5760" w:type="dxa"/>
            <w:vAlign w:val="center"/>
            <w:hideMark/>
          </w:tcPr>
          <w:p w14:paraId="4E81E96C"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LIMPIAPARABRISAS</w:t>
            </w:r>
          </w:p>
        </w:tc>
        <w:tc>
          <w:tcPr>
            <w:tcW w:w="1200" w:type="dxa"/>
            <w:vAlign w:val="center"/>
            <w:hideMark/>
          </w:tcPr>
          <w:p w14:paraId="68E4C526"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25000000</w:t>
            </w:r>
          </w:p>
        </w:tc>
        <w:tc>
          <w:tcPr>
            <w:tcW w:w="1200" w:type="dxa"/>
            <w:vAlign w:val="center"/>
            <w:hideMark/>
          </w:tcPr>
          <w:p w14:paraId="2B6C38BE"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25170000</w:t>
            </w:r>
          </w:p>
        </w:tc>
        <w:tc>
          <w:tcPr>
            <w:tcW w:w="1200" w:type="dxa"/>
            <w:vAlign w:val="center"/>
            <w:hideMark/>
          </w:tcPr>
          <w:p w14:paraId="71C9A71D"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25171500</w:t>
            </w:r>
          </w:p>
        </w:tc>
      </w:tr>
      <w:tr w:rsidR="00910844" w:rsidRPr="00757C6A" w14:paraId="7A1BC01A" w14:textId="77777777" w:rsidTr="00AD68C3">
        <w:trPr>
          <w:trHeight w:val="300"/>
        </w:trPr>
        <w:tc>
          <w:tcPr>
            <w:tcW w:w="5760" w:type="dxa"/>
            <w:vAlign w:val="center"/>
            <w:hideMark/>
          </w:tcPr>
          <w:p w14:paraId="52732EDC"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SISTEMA DE FRENADO Y COMPONENTES</w:t>
            </w:r>
          </w:p>
        </w:tc>
        <w:tc>
          <w:tcPr>
            <w:tcW w:w="1200" w:type="dxa"/>
            <w:vAlign w:val="center"/>
            <w:hideMark/>
          </w:tcPr>
          <w:p w14:paraId="27D98FC8"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25000000</w:t>
            </w:r>
          </w:p>
        </w:tc>
        <w:tc>
          <w:tcPr>
            <w:tcW w:w="1200" w:type="dxa"/>
            <w:vAlign w:val="center"/>
            <w:hideMark/>
          </w:tcPr>
          <w:p w14:paraId="606DA7AC"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25170000</w:t>
            </w:r>
          </w:p>
        </w:tc>
        <w:tc>
          <w:tcPr>
            <w:tcW w:w="1200" w:type="dxa"/>
            <w:vAlign w:val="center"/>
            <w:hideMark/>
          </w:tcPr>
          <w:p w14:paraId="69C65E47"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25171700</w:t>
            </w:r>
          </w:p>
        </w:tc>
      </w:tr>
      <w:tr w:rsidR="00910844" w:rsidRPr="00757C6A" w14:paraId="0D9D5AD6" w14:textId="77777777" w:rsidTr="00AD68C3">
        <w:trPr>
          <w:trHeight w:val="300"/>
        </w:trPr>
        <w:tc>
          <w:tcPr>
            <w:tcW w:w="5760" w:type="dxa"/>
            <w:vAlign w:val="center"/>
            <w:hideMark/>
          </w:tcPr>
          <w:p w14:paraId="15A59E62"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RUEDAS Y ACABADOS</w:t>
            </w:r>
          </w:p>
        </w:tc>
        <w:tc>
          <w:tcPr>
            <w:tcW w:w="1200" w:type="dxa"/>
            <w:vAlign w:val="center"/>
            <w:hideMark/>
          </w:tcPr>
          <w:p w14:paraId="0DB9CFAD"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25000000</w:t>
            </w:r>
          </w:p>
        </w:tc>
        <w:tc>
          <w:tcPr>
            <w:tcW w:w="1200" w:type="dxa"/>
            <w:vAlign w:val="center"/>
            <w:hideMark/>
          </w:tcPr>
          <w:p w14:paraId="2C60CA8F"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25170000</w:t>
            </w:r>
          </w:p>
        </w:tc>
        <w:tc>
          <w:tcPr>
            <w:tcW w:w="1200" w:type="dxa"/>
            <w:vAlign w:val="center"/>
            <w:hideMark/>
          </w:tcPr>
          <w:p w14:paraId="184797F5"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25171900</w:t>
            </w:r>
          </w:p>
        </w:tc>
      </w:tr>
      <w:tr w:rsidR="00910844" w:rsidRPr="00757C6A" w14:paraId="056E1837" w14:textId="77777777" w:rsidTr="00AD68C3">
        <w:trPr>
          <w:trHeight w:val="300"/>
        </w:trPr>
        <w:tc>
          <w:tcPr>
            <w:tcW w:w="5760" w:type="dxa"/>
            <w:vAlign w:val="center"/>
            <w:hideMark/>
          </w:tcPr>
          <w:p w14:paraId="68B28C7F"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COMPONENTES DE SISTEMA DE SUSPENSIÓN</w:t>
            </w:r>
          </w:p>
        </w:tc>
        <w:tc>
          <w:tcPr>
            <w:tcW w:w="1200" w:type="dxa"/>
            <w:vAlign w:val="center"/>
            <w:hideMark/>
          </w:tcPr>
          <w:p w14:paraId="24C4CC4A"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25000000</w:t>
            </w:r>
          </w:p>
        </w:tc>
        <w:tc>
          <w:tcPr>
            <w:tcW w:w="1200" w:type="dxa"/>
            <w:vAlign w:val="center"/>
            <w:hideMark/>
          </w:tcPr>
          <w:p w14:paraId="2CDDF8CB"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25170000</w:t>
            </w:r>
          </w:p>
        </w:tc>
        <w:tc>
          <w:tcPr>
            <w:tcW w:w="1200" w:type="dxa"/>
            <w:vAlign w:val="center"/>
            <w:hideMark/>
          </w:tcPr>
          <w:p w14:paraId="5A9E4947"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25172000</w:t>
            </w:r>
          </w:p>
        </w:tc>
      </w:tr>
      <w:tr w:rsidR="00910844" w:rsidRPr="00757C6A" w14:paraId="7B911763" w14:textId="77777777" w:rsidTr="00AD68C3">
        <w:trPr>
          <w:trHeight w:val="300"/>
        </w:trPr>
        <w:tc>
          <w:tcPr>
            <w:tcW w:w="5760" w:type="dxa"/>
            <w:vAlign w:val="center"/>
            <w:hideMark/>
          </w:tcPr>
          <w:p w14:paraId="6BA3AD46"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PUERTAS PARA VEHÍCULOS</w:t>
            </w:r>
          </w:p>
        </w:tc>
        <w:tc>
          <w:tcPr>
            <w:tcW w:w="1200" w:type="dxa"/>
            <w:vAlign w:val="center"/>
            <w:hideMark/>
          </w:tcPr>
          <w:p w14:paraId="013B5896"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25000000</w:t>
            </w:r>
          </w:p>
        </w:tc>
        <w:tc>
          <w:tcPr>
            <w:tcW w:w="1200" w:type="dxa"/>
            <w:vAlign w:val="center"/>
            <w:hideMark/>
          </w:tcPr>
          <w:p w14:paraId="5CC2133C"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25170000</w:t>
            </w:r>
          </w:p>
        </w:tc>
        <w:tc>
          <w:tcPr>
            <w:tcW w:w="1200" w:type="dxa"/>
            <w:vAlign w:val="center"/>
            <w:hideMark/>
          </w:tcPr>
          <w:p w14:paraId="1C68CD1A"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25172200</w:t>
            </w:r>
          </w:p>
        </w:tc>
      </w:tr>
      <w:tr w:rsidR="00910844" w:rsidRPr="00757C6A" w14:paraId="0EB040DE" w14:textId="77777777" w:rsidTr="00AD68C3">
        <w:trPr>
          <w:trHeight w:val="300"/>
        </w:trPr>
        <w:tc>
          <w:tcPr>
            <w:tcW w:w="5760" w:type="dxa"/>
            <w:vAlign w:val="center"/>
            <w:hideMark/>
          </w:tcPr>
          <w:p w14:paraId="083B32F8"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VENTANAS Y PARABRISAS PARA VEHÍCULOS</w:t>
            </w:r>
          </w:p>
        </w:tc>
        <w:tc>
          <w:tcPr>
            <w:tcW w:w="1200" w:type="dxa"/>
            <w:vAlign w:val="center"/>
            <w:hideMark/>
          </w:tcPr>
          <w:p w14:paraId="621F0D43"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25000000</w:t>
            </w:r>
          </w:p>
        </w:tc>
        <w:tc>
          <w:tcPr>
            <w:tcW w:w="1200" w:type="dxa"/>
            <w:vAlign w:val="center"/>
            <w:hideMark/>
          </w:tcPr>
          <w:p w14:paraId="5C4CB3E1"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25170000</w:t>
            </w:r>
          </w:p>
        </w:tc>
        <w:tc>
          <w:tcPr>
            <w:tcW w:w="1200" w:type="dxa"/>
            <w:vAlign w:val="center"/>
            <w:hideMark/>
          </w:tcPr>
          <w:p w14:paraId="059DB833"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25172300</w:t>
            </w:r>
          </w:p>
        </w:tc>
      </w:tr>
      <w:tr w:rsidR="00910844" w:rsidRPr="00757C6A" w14:paraId="5D47EFE1" w14:textId="77777777" w:rsidTr="00AD68C3">
        <w:trPr>
          <w:trHeight w:val="300"/>
        </w:trPr>
        <w:tc>
          <w:tcPr>
            <w:tcW w:w="5760" w:type="dxa"/>
            <w:vAlign w:val="center"/>
            <w:hideMark/>
          </w:tcPr>
          <w:p w14:paraId="1AB52AF0"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DEPÓSITOS Y SISTEMAS DE COMBUSTIBLE</w:t>
            </w:r>
          </w:p>
        </w:tc>
        <w:tc>
          <w:tcPr>
            <w:tcW w:w="1200" w:type="dxa"/>
            <w:vAlign w:val="center"/>
            <w:hideMark/>
          </w:tcPr>
          <w:p w14:paraId="333D0C0F"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25000000</w:t>
            </w:r>
          </w:p>
        </w:tc>
        <w:tc>
          <w:tcPr>
            <w:tcW w:w="1200" w:type="dxa"/>
            <w:vAlign w:val="center"/>
            <w:hideMark/>
          </w:tcPr>
          <w:p w14:paraId="4804713E"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25170000</w:t>
            </w:r>
          </w:p>
        </w:tc>
        <w:tc>
          <w:tcPr>
            <w:tcW w:w="1200" w:type="dxa"/>
            <w:vAlign w:val="center"/>
            <w:hideMark/>
          </w:tcPr>
          <w:p w14:paraId="6D793089"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25172400</w:t>
            </w:r>
          </w:p>
        </w:tc>
      </w:tr>
      <w:tr w:rsidR="00910844" w:rsidRPr="00757C6A" w14:paraId="52D1FFFF" w14:textId="77777777" w:rsidTr="00AD68C3">
        <w:trPr>
          <w:trHeight w:val="300"/>
        </w:trPr>
        <w:tc>
          <w:tcPr>
            <w:tcW w:w="5760" w:type="dxa"/>
            <w:vAlign w:val="center"/>
            <w:hideMark/>
          </w:tcPr>
          <w:p w14:paraId="2BCA6B2C"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NEUMÁTICOS Y CÁMARAS DE NEUMÁTICOS</w:t>
            </w:r>
          </w:p>
        </w:tc>
        <w:tc>
          <w:tcPr>
            <w:tcW w:w="1200" w:type="dxa"/>
            <w:vAlign w:val="center"/>
            <w:hideMark/>
          </w:tcPr>
          <w:p w14:paraId="0F7E480F"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25000000</w:t>
            </w:r>
          </w:p>
        </w:tc>
        <w:tc>
          <w:tcPr>
            <w:tcW w:w="1200" w:type="dxa"/>
            <w:vAlign w:val="center"/>
            <w:hideMark/>
          </w:tcPr>
          <w:p w14:paraId="7A9F2F74"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25170000</w:t>
            </w:r>
          </w:p>
        </w:tc>
        <w:tc>
          <w:tcPr>
            <w:tcW w:w="1200" w:type="dxa"/>
            <w:vAlign w:val="center"/>
            <w:hideMark/>
          </w:tcPr>
          <w:p w14:paraId="47EC6456"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25172500</w:t>
            </w:r>
          </w:p>
        </w:tc>
      </w:tr>
      <w:tr w:rsidR="00910844" w:rsidRPr="00757C6A" w14:paraId="44939AC7" w14:textId="77777777" w:rsidTr="00AD68C3">
        <w:trPr>
          <w:trHeight w:val="300"/>
        </w:trPr>
        <w:tc>
          <w:tcPr>
            <w:tcW w:w="5760" w:type="dxa"/>
            <w:vAlign w:val="center"/>
            <w:hideMark/>
          </w:tcPr>
          <w:p w14:paraId="5D56C1C9"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ACABADOS Y REVESTIMIENTOS EXTERIOR PARA VEHÍCULOS</w:t>
            </w:r>
          </w:p>
        </w:tc>
        <w:tc>
          <w:tcPr>
            <w:tcW w:w="1200" w:type="dxa"/>
            <w:vAlign w:val="center"/>
            <w:hideMark/>
          </w:tcPr>
          <w:p w14:paraId="6455284A"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25000000</w:t>
            </w:r>
          </w:p>
        </w:tc>
        <w:tc>
          <w:tcPr>
            <w:tcW w:w="1200" w:type="dxa"/>
            <w:vAlign w:val="center"/>
            <w:hideMark/>
          </w:tcPr>
          <w:p w14:paraId="31F78AC8"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25170000</w:t>
            </w:r>
          </w:p>
        </w:tc>
        <w:tc>
          <w:tcPr>
            <w:tcW w:w="1200" w:type="dxa"/>
            <w:vAlign w:val="center"/>
            <w:hideMark/>
          </w:tcPr>
          <w:p w14:paraId="0093E3B7"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25172600</w:t>
            </w:r>
          </w:p>
        </w:tc>
      </w:tr>
      <w:tr w:rsidR="00910844" w:rsidRPr="00757C6A" w14:paraId="5FA24EF6" w14:textId="77777777" w:rsidTr="00AD68C3">
        <w:trPr>
          <w:trHeight w:val="300"/>
        </w:trPr>
        <w:tc>
          <w:tcPr>
            <w:tcW w:w="5760" w:type="dxa"/>
            <w:vAlign w:val="center"/>
            <w:hideMark/>
          </w:tcPr>
          <w:p w14:paraId="6DA5A014"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SISTEMAS DE CONTROL MEDIO AMBIENTAL</w:t>
            </w:r>
          </w:p>
        </w:tc>
        <w:tc>
          <w:tcPr>
            <w:tcW w:w="1200" w:type="dxa"/>
            <w:vAlign w:val="center"/>
            <w:hideMark/>
          </w:tcPr>
          <w:p w14:paraId="05FB1821"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25000000</w:t>
            </w:r>
          </w:p>
        </w:tc>
        <w:tc>
          <w:tcPr>
            <w:tcW w:w="1200" w:type="dxa"/>
            <w:vAlign w:val="center"/>
            <w:hideMark/>
          </w:tcPr>
          <w:p w14:paraId="0CD95D05"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25170000</w:t>
            </w:r>
          </w:p>
        </w:tc>
        <w:tc>
          <w:tcPr>
            <w:tcW w:w="1200" w:type="dxa"/>
            <w:vAlign w:val="center"/>
            <w:hideMark/>
          </w:tcPr>
          <w:p w14:paraId="09D230AF"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25172700</w:t>
            </w:r>
          </w:p>
        </w:tc>
      </w:tr>
      <w:tr w:rsidR="00910844" w:rsidRPr="00757C6A" w14:paraId="7207CD76" w14:textId="77777777" w:rsidTr="00AD68C3">
        <w:trPr>
          <w:trHeight w:val="300"/>
        </w:trPr>
        <w:tc>
          <w:tcPr>
            <w:tcW w:w="5760" w:type="dxa"/>
            <w:vAlign w:val="center"/>
            <w:hideMark/>
          </w:tcPr>
          <w:p w14:paraId="70BC25B5"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SISTEMAS Y COMPONENTES HIDRÁULICOS</w:t>
            </w:r>
          </w:p>
        </w:tc>
        <w:tc>
          <w:tcPr>
            <w:tcW w:w="1200" w:type="dxa"/>
            <w:vAlign w:val="center"/>
            <w:hideMark/>
          </w:tcPr>
          <w:p w14:paraId="7CFF71A2"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25000000</w:t>
            </w:r>
          </w:p>
        </w:tc>
        <w:tc>
          <w:tcPr>
            <w:tcW w:w="1200" w:type="dxa"/>
            <w:vAlign w:val="center"/>
            <w:hideMark/>
          </w:tcPr>
          <w:p w14:paraId="6EB74ECE"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25170000</w:t>
            </w:r>
          </w:p>
        </w:tc>
        <w:tc>
          <w:tcPr>
            <w:tcW w:w="1200" w:type="dxa"/>
            <w:vAlign w:val="center"/>
            <w:hideMark/>
          </w:tcPr>
          <w:p w14:paraId="095737E4"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25172800</w:t>
            </w:r>
          </w:p>
        </w:tc>
      </w:tr>
      <w:tr w:rsidR="00910844" w:rsidRPr="00757C6A" w14:paraId="041C1F14" w14:textId="77777777" w:rsidTr="00AD68C3">
        <w:trPr>
          <w:trHeight w:val="300"/>
        </w:trPr>
        <w:tc>
          <w:tcPr>
            <w:tcW w:w="5760" w:type="dxa"/>
            <w:vAlign w:val="center"/>
            <w:hideMark/>
          </w:tcPr>
          <w:p w14:paraId="30622B71"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ILUMINACIÓN EXTERIOR PARA VEHÍCULOS</w:t>
            </w:r>
          </w:p>
        </w:tc>
        <w:tc>
          <w:tcPr>
            <w:tcW w:w="1200" w:type="dxa"/>
            <w:vAlign w:val="center"/>
            <w:hideMark/>
          </w:tcPr>
          <w:p w14:paraId="41296664"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25000000</w:t>
            </w:r>
          </w:p>
        </w:tc>
        <w:tc>
          <w:tcPr>
            <w:tcW w:w="1200" w:type="dxa"/>
            <w:vAlign w:val="center"/>
            <w:hideMark/>
          </w:tcPr>
          <w:p w14:paraId="6C49EA16"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25170000</w:t>
            </w:r>
          </w:p>
        </w:tc>
        <w:tc>
          <w:tcPr>
            <w:tcW w:w="1200" w:type="dxa"/>
            <w:vAlign w:val="center"/>
            <w:hideMark/>
          </w:tcPr>
          <w:p w14:paraId="6AA62D13"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25172900</w:t>
            </w:r>
          </w:p>
        </w:tc>
      </w:tr>
      <w:tr w:rsidR="00910844" w:rsidRPr="00757C6A" w14:paraId="7425C9C3" w14:textId="77777777" w:rsidTr="00AD68C3">
        <w:trPr>
          <w:trHeight w:val="300"/>
        </w:trPr>
        <w:tc>
          <w:tcPr>
            <w:tcW w:w="5760" w:type="dxa"/>
            <w:vAlign w:val="center"/>
            <w:hideMark/>
          </w:tcPr>
          <w:p w14:paraId="45E0E854"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ILUMINACIÓN INTERIOR PARA VEHÍCULOS</w:t>
            </w:r>
          </w:p>
        </w:tc>
        <w:tc>
          <w:tcPr>
            <w:tcW w:w="1200" w:type="dxa"/>
            <w:vAlign w:val="center"/>
            <w:hideMark/>
          </w:tcPr>
          <w:p w14:paraId="603DC2D8"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25000000</w:t>
            </w:r>
          </w:p>
        </w:tc>
        <w:tc>
          <w:tcPr>
            <w:tcW w:w="1200" w:type="dxa"/>
            <w:vAlign w:val="center"/>
            <w:hideMark/>
          </w:tcPr>
          <w:p w14:paraId="3C68BAA0"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25170000</w:t>
            </w:r>
          </w:p>
        </w:tc>
        <w:tc>
          <w:tcPr>
            <w:tcW w:w="1200" w:type="dxa"/>
            <w:vAlign w:val="center"/>
            <w:hideMark/>
          </w:tcPr>
          <w:p w14:paraId="18CC6405"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25173000</w:t>
            </w:r>
          </w:p>
        </w:tc>
      </w:tr>
      <w:tr w:rsidR="00910844" w:rsidRPr="00757C6A" w14:paraId="7B25798D" w14:textId="77777777" w:rsidTr="00AD68C3">
        <w:trPr>
          <w:trHeight w:val="300"/>
        </w:trPr>
        <w:tc>
          <w:tcPr>
            <w:tcW w:w="5760" w:type="dxa"/>
            <w:vAlign w:val="center"/>
            <w:hideMark/>
          </w:tcPr>
          <w:p w14:paraId="68BA35A6"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SISTEMAS Y COMPONENTES DE LOCALIZACIÓN Y NAVEGACIÓN</w:t>
            </w:r>
          </w:p>
        </w:tc>
        <w:tc>
          <w:tcPr>
            <w:tcW w:w="1200" w:type="dxa"/>
            <w:vAlign w:val="center"/>
            <w:hideMark/>
          </w:tcPr>
          <w:p w14:paraId="4AA90C3A"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25000000</w:t>
            </w:r>
          </w:p>
        </w:tc>
        <w:tc>
          <w:tcPr>
            <w:tcW w:w="1200" w:type="dxa"/>
            <w:vAlign w:val="center"/>
            <w:hideMark/>
          </w:tcPr>
          <w:p w14:paraId="5246EEA0"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25170000</w:t>
            </w:r>
          </w:p>
        </w:tc>
        <w:tc>
          <w:tcPr>
            <w:tcW w:w="1200" w:type="dxa"/>
            <w:vAlign w:val="center"/>
            <w:hideMark/>
          </w:tcPr>
          <w:p w14:paraId="063D5D00"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25173100</w:t>
            </w:r>
          </w:p>
        </w:tc>
      </w:tr>
      <w:tr w:rsidR="00910844" w:rsidRPr="00757C6A" w14:paraId="771DE8CC" w14:textId="77777777" w:rsidTr="00AD68C3">
        <w:trPr>
          <w:trHeight w:val="300"/>
        </w:trPr>
        <w:tc>
          <w:tcPr>
            <w:tcW w:w="5760" w:type="dxa"/>
            <w:vAlign w:val="center"/>
            <w:hideMark/>
          </w:tcPr>
          <w:p w14:paraId="67B50B09"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SISTEMAS DE TREN DE TRANSMISIÓN</w:t>
            </w:r>
          </w:p>
        </w:tc>
        <w:tc>
          <w:tcPr>
            <w:tcW w:w="1200" w:type="dxa"/>
            <w:vAlign w:val="center"/>
            <w:hideMark/>
          </w:tcPr>
          <w:p w14:paraId="27753901"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25000000</w:t>
            </w:r>
          </w:p>
        </w:tc>
        <w:tc>
          <w:tcPr>
            <w:tcW w:w="1200" w:type="dxa"/>
            <w:vAlign w:val="center"/>
            <w:hideMark/>
          </w:tcPr>
          <w:p w14:paraId="5718A1F2"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25170000</w:t>
            </w:r>
          </w:p>
        </w:tc>
        <w:tc>
          <w:tcPr>
            <w:tcW w:w="1200" w:type="dxa"/>
            <w:vAlign w:val="center"/>
            <w:hideMark/>
          </w:tcPr>
          <w:p w14:paraId="67099ECC"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25173800</w:t>
            </w:r>
          </w:p>
        </w:tc>
      </w:tr>
      <w:tr w:rsidR="00910844" w:rsidRPr="00757C6A" w14:paraId="3571CDA3" w14:textId="77777777" w:rsidTr="00AD68C3">
        <w:trPr>
          <w:trHeight w:val="300"/>
        </w:trPr>
        <w:tc>
          <w:tcPr>
            <w:tcW w:w="5760" w:type="dxa"/>
            <w:vAlign w:val="center"/>
            <w:hideMark/>
          </w:tcPr>
          <w:p w14:paraId="5178E181"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COMPONENTES ELÉCTRICOS</w:t>
            </w:r>
          </w:p>
        </w:tc>
        <w:tc>
          <w:tcPr>
            <w:tcW w:w="1200" w:type="dxa"/>
            <w:vAlign w:val="center"/>
            <w:hideMark/>
          </w:tcPr>
          <w:p w14:paraId="256FF465"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25000000</w:t>
            </w:r>
          </w:p>
        </w:tc>
        <w:tc>
          <w:tcPr>
            <w:tcW w:w="1200" w:type="dxa"/>
            <w:vAlign w:val="center"/>
            <w:hideMark/>
          </w:tcPr>
          <w:p w14:paraId="52FF9B0F"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25170000</w:t>
            </w:r>
          </w:p>
        </w:tc>
        <w:tc>
          <w:tcPr>
            <w:tcW w:w="1200" w:type="dxa"/>
            <w:vAlign w:val="center"/>
            <w:hideMark/>
          </w:tcPr>
          <w:p w14:paraId="32EC7C85"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25173900</w:t>
            </w:r>
          </w:p>
        </w:tc>
      </w:tr>
      <w:tr w:rsidR="00910844" w:rsidRPr="00757C6A" w14:paraId="2FFCE11F" w14:textId="77777777" w:rsidTr="00AD68C3">
        <w:trPr>
          <w:trHeight w:val="300"/>
        </w:trPr>
        <w:tc>
          <w:tcPr>
            <w:tcW w:w="5760" w:type="dxa"/>
            <w:vAlign w:val="center"/>
            <w:hideMark/>
          </w:tcPr>
          <w:p w14:paraId="69EABF74"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lastRenderedPageBreak/>
              <w:t>SISTEMA DE REFRIGERAR DE MOTOR</w:t>
            </w:r>
          </w:p>
        </w:tc>
        <w:tc>
          <w:tcPr>
            <w:tcW w:w="1200" w:type="dxa"/>
            <w:vAlign w:val="center"/>
            <w:hideMark/>
          </w:tcPr>
          <w:p w14:paraId="6DBFABCA"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25000000</w:t>
            </w:r>
          </w:p>
        </w:tc>
        <w:tc>
          <w:tcPr>
            <w:tcW w:w="1200" w:type="dxa"/>
            <w:vAlign w:val="center"/>
            <w:hideMark/>
          </w:tcPr>
          <w:p w14:paraId="6D2E5EBD"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25170000</w:t>
            </w:r>
          </w:p>
        </w:tc>
        <w:tc>
          <w:tcPr>
            <w:tcW w:w="1200" w:type="dxa"/>
            <w:vAlign w:val="center"/>
            <w:hideMark/>
          </w:tcPr>
          <w:p w14:paraId="26F56A54"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25174000</w:t>
            </w:r>
          </w:p>
        </w:tc>
      </w:tr>
      <w:tr w:rsidR="00910844" w:rsidRPr="00757C6A" w14:paraId="557D0AD8" w14:textId="77777777" w:rsidTr="00AD68C3">
        <w:trPr>
          <w:trHeight w:val="300"/>
        </w:trPr>
        <w:tc>
          <w:tcPr>
            <w:tcW w:w="5760" w:type="dxa"/>
            <w:vAlign w:val="center"/>
            <w:hideMark/>
          </w:tcPr>
          <w:p w14:paraId="13553C7A"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SISTEMA DE DIRECCIÓN</w:t>
            </w:r>
          </w:p>
        </w:tc>
        <w:tc>
          <w:tcPr>
            <w:tcW w:w="1200" w:type="dxa"/>
            <w:vAlign w:val="center"/>
            <w:hideMark/>
          </w:tcPr>
          <w:p w14:paraId="47FDE278"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25000000</w:t>
            </w:r>
          </w:p>
        </w:tc>
        <w:tc>
          <w:tcPr>
            <w:tcW w:w="1200" w:type="dxa"/>
            <w:vAlign w:val="center"/>
            <w:hideMark/>
          </w:tcPr>
          <w:p w14:paraId="71E600BD"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25170000</w:t>
            </w:r>
          </w:p>
        </w:tc>
        <w:tc>
          <w:tcPr>
            <w:tcW w:w="1200" w:type="dxa"/>
            <w:vAlign w:val="center"/>
            <w:hideMark/>
          </w:tcPr>
          <w:p w14:paraId="1FB74920"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25174200</w:t>
            </w:r>
          </w:p>
        </w:tc>
      </w:tr>
      <w:tr w:rsidR="00910844" w:rsidRPr="00757C6A" w14:paraId="28BB5EBB" w14:textId="77777777" w:rsidTr="00AD68C3">
        <w:trPr>
          <w:trHeight w:val="300"/>
        </w:trPr>
        <w:tc>
          <w:tcPr>
            <w:tcW w:w="5760" w:type="dxa"/>
            <w:vAlign w:val="center"/>
            <w:hideMark/>
          </w:tcPr>
          <w:p w14:paraId="3915DF7B"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SISTEMA ASIENTOS DEL VEHÍCULO</w:t>
            </w:r>
          </w:p>
        </w:tc>
        <w:tc>
          <w:tcPr>
            <w:tcW w:w="1200" w:type="dxa"/>
            <w:vAlign w:val="center"/>
            <w:hideMark/>
          </w:tcPr>
          <w:p w14:paraId="172B3173"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25000000</w:t>
            </w:r>
          </w:p>
        </w:tc>
        <w:tc>
          <w:tcPr>
            <w:tcW w:w="1200" w:type="dxa"/>
            <w:vAlign w:val="center"/>
            <w:hideMark/>
          </w:tcPr>
          <w:p w14:paraId="6F14D25B"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25170000</w:t>
            </w:r>
          </w:p>
        </w:tc>
        <w:tc>
          <w:tcPr>
            <w:tcW w:w="1200" w:type="dxa"/>
            <w:vAlign w:val="center"/>
            <w:hideMark/>
          </w:tcPr>
          <w:p w14:paraId="0CD6D523"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25174600</w:t>
            </w:r>
          </w:p>
        </w:tc>
      </w:tr>
      <w:tr w:rsidR="00910844" w:rsidRPr="00757C6A" w14:paraId="2DB7F4B4" w14:textId="77777777" w:rsidTr="00AD68C3">
        <w:trPr>
          <w:trHeight w:val="300"/>
        </w:trPr>
        <w:tc>
          <w:tcPr>
            <w:tcW w:w="5760" w:type="dxa"/>
            <w:vAlign w:val="center"/>
            <w:hideMark/>
          </w:tcPr>
          <w:p w14:paraId="372DFC8F"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CHASIS AUTOMOTRIZ</w:t>
            </w:r>
          </w:p>
        </w:tc>
        <w:tc>
          <w:tcPr>
            <w:tcW w:w="1200" w:type="dxa"/>
            <w:vAlign w:val="center"/>
            <w:hideMark/>
          </w:tcPr>
          <w:p w14:paraId="7A3EBE81"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25000000</w:t>
            </w:r>
          </w:p>
        </w:tc>
        <w:tc>
          <w:tcPr>
            <w:tcW w:w="1200" w:type="dxa"/>
            <w:vAlign w:val="center"/>
            <w:hideMark/>
          </w:tcPr>
          <w:p w14:paraId="541F62C8"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25180000</w:t>
            </w:r>
          </w:p>
        </w:tc>
        <w:tc>
          <w:tcPr>
            <w:tcW w:w="1200" w:type="dxa"/>
            <w:vAlign w:val="center"/>
            <w:hideMark/>
          </w:tcPr>
          <w:p w14:paraId="531D7FAD"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25181600</w:t>
            </w:r>
          </w:p>
        </w:tc>
      </w:tr>
      <w:tr w:rsidR="00910844" w:rsidRPr="00757C6A" w14:paraId="5894F830" w14:textId="77777777" w:rsidTr="00AD68C3">
        <w:trPr>
          <w:trHeight w:val="300"/>
        </w:trPr>
        <w:tc>
          <w:tcPr>
            <w:tcW w:w="5760" w:type="dxa"/>
            <w:vAlign w:val="center"/>
            <w:hideMark/>
          </w:tcPr>
          <w:p w14:paraId="0533639A"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COMPONENTES DE MOTORES O GENERADORES</w:t>
            </w:r>
          </w:p>
        </w:tc>
        <w:tc>
          <w:tcPr>
            <w:tcW w:w="1200" w:type="dxa"/>
            <w:vAlign w:val="center"/>
            <w:hideMark/>
          </w:tcPr>
          <w:p w14:paraId="1F80C5FE"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26000000</w:t>
            </w:r>
          </w:p>
        </w:tc>
        <w:tc>
          <w:tcPr>
            <w:tcW w:w="1200" w:type="dxa"/>
            <w:vAlign w:val="center"/>
            <w:hideMark/>
          </w:tcPr>
          <w:p w14:paraId="2A3859D9"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26100000</w:t>
            </w:r>
          </w:p>
        </w:tc>
        <w:tc>
          <w:tcPr>
            <w:tcW w:w="1200" w:type="dxa"/>
            <w:vAlign w:val="center"/>
            <w:hideMark/>
          </w:tcPr>
          <w:p w14:paraId="4EDB92A1"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26101400</w:t>
            </w:r>
          </w:p>
        </w:tc>
      </w:tr>
      <w:tr w:rsidR="00910844" w:rsidRPr="00757C6A" w14:paraId="42E60FAB" w14:textId="77777777" w:rsidTr="00AD68C3">
        <w:trPr>
          <w:trHeight w:val="300"/>
        </w:trPr>
        <w:tc>
          <w:tcPr>
            <w:tcW w:w="5760" w:type="dxa"/>
            <w:vAlign w:val="center"/>
            <w:hideMark/>
          </w:tcPr>
          <w:p w14:paraId="66023123"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MOTORES</w:t>
            </w:r>
          </w:p>
        </w:tc>
        <w:tc>
          <w:tcPr>
            <w:tcW w:w="1200" w:type="dxa"/>
            <w:vAlign w:val="center"/>
            <w:hideMark/>
          </w:tcPr>
          <w:p w14:paraId="7D23F489"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26000000</w:t>
            </w:r>
          </w:p>
        </w:tc>
        <w:tc>
          <w:tcPr>
            <w:tcW w:w="1200" w:type="dxa"/>
            <w:vAlign w:val="center"/>
            <w:hideMark/>
          </w:tcPr>
          <w:p w14:paraId="67693064"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26100000</w:t>
            </w:r>
          </w:p>
        </w:tc>
        <w:tc>
          <w:tcPr>
            <w:tcW w:w="1200" w:type="dxa"/>
            <w:vAlign w:val="center"/>
            <w:hideMark/>
          </w:tcPr>
          <w:p w14:paraId="497259A6"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26101500</w:t>
            </w:r>
          </w:p>
        </w:tc>
      </w:tr>
      <w:tr w:rsidR="00910844" w:rsidRPr="00757C6A" w14:paraId="6A68FA9A" w14:textId="77777777" w:rsidTr="00AD68C3">
        <w:trPr>
          <w:trHeight w:val="300"/>
        </w:trPr>
        <w:tc>
          <w:tcPr>
            <w:tcW w:w="5760" w:type="dxa"/>
            <w:vAlign w:val="center"/>
            <w:hideMark/>
          </w:tcPr>
          <w:p w14:paraId="0EF3EF36"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ACCESORIOS Y COMPONENTES DE MOTOR</w:t>
            </w:r>
          </w:p>
        </w:tc>
        <w:tc>
          <w:tcPr>
            <w:tcW w:w="1200" w:type="dxa"/>
            <w:vAlign w:val="center"/>
            <w:hideMark/>
          </w:tcPr>
          <w:p w14:paraId="3F2CA729"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26000000</w:t>
            </w:r>
          </w:p>
        </w:tc>
        <w:tc>
          <w:tcPr>
            <w:tcW w:w="1200" w:type="dxa"/>
            <w:vAlign w:val="center"/>
            <w:hideMark/>
          </w:tcPr>
          <w:p w14:paraId="2F15A0BE"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261000000</w:t>
            </w:r>
          </w:p>
        </w:tc>
        <w:tc>
          <w:tcPr>
            <w:tcW w:w="1200" w:type="dxa"/>
            <w:vAlign w:val="center"/>
            <w:hideMark/>
          </w:tcPr>
          <w:p w14:paraId="6BC4727C"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26101700</w:t>
            </w:r>
          </w:p>
        </w:tc>
      </w:tr>
      <w:tr w:rsidR="00910844" w:rsidRPr="00757C6A" w14:paraId="375FE693" w14:textId="77777777" w:rsidTr="00AD68C3">
        <w:trPr>
          <w:trHeight w:val="300"/>
        </w:trPr>
        <w:tc>
          <w:tcPr>
            <w:tcW w:w="5760" w:type="dxa"/>
            <w:vAlign w:val="center"/>
            <w:hideMark/>
          </w:tcPr>
          <w:p w14:paraId="5862D404"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COMPONENTES INTERNOS DE MOTOR DE COMBUSTIÓN</w:t>
            </w:r>
          </w:p>
        </w:tc>
        <w:tc>
          <w:tcPr>
            <w:tcW w:w="1200" w:type="dxa"/>
            <w:vAlign w:val="center"/>
            <w:hideMark/>
          </w:tcPr>
          <w:p w14:paraId="626C70C6"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26000000</w:t>
            </w:r>
          </w:p>
        </w:tc>
        <w:tc>
          <w:tcPr>
            <w:tcW w:w="1200" w:type="dxa"/>
            <w:vAlign w:val="center"/>
            <w:hideMark/>
          </w:tcPr>
          <w:p w14:paraId="752F352B"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26100000</w:t>
            </w:r>
          </w:p>
        </w:tc>
        <w:tc>
          <w:tcPr>
            <w:tcW w:w="1200" w:type="dxa"/>
            <w:vAlign w:val="center"/>
            <w:hideMark/>
          </w:tcPr>
          <w:p w14:paraId="2F179946"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26101900</w:t>
            </w:r>
          </w:p>
        </w:tc>
      </w:tr>
      <w:tr w:rsidR="00910844" w:rsidRPr="00757C6A" w14:paraId="1E7CE9E3" w14:textId="77777777" w:rsidTr="00AD68C3">
        <w:trPr>
          <w:trHeight w:val="300"/>
        </w:trPr>
        <w:tc>
          <w:tcPr>
            <w:tcW w:w="5760" w:type="dxa"/>
            <w:vAlign w:val="center"/>
            <w:hideMark/>
          </w:tcPr>
          <w:p w14:paraId="751D6E90"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TRANSMISIÓN DE ENERGÍA CINÉTICA</w:t>
            </w:r>
          </w:p>
        </w:tc>
        <w:tc>
          <w:tcPr>
            <w:tcW w:w="1200" w:type="dxa"/>
            <w:vAlign w:val="center"/>
            <w:hideMark/>
          </w:tcPr>
          <w:p w14:paraId="0527905D"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26000000</w:t>
            </w:r>
          </w:p>
        </w:tc>
        <w:tc>
          <w:tcPr>
            <w:tcW w:w="1200" w:type="dxa"/>
            <w:vAlign w:val="center"/>
            <w:hideMark/>
          </w:tcPr>
          <w:p w14:paraId="59D9F19C"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26110000</w:t>
            </w:r>
          </w:p>
        </w:tc>
        <w:tc>
          <w:tcPr>
            <w:tcW w:w="1200" w:type="dxa"/>
            <w:vAlign w:val="center"/>
            <w:hideMark/>
          </w:tcPr>
          <w:p w14:paraId="1916E5DC"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26111500</w:t>
            </w:r>
          </w:p>
        </w:tc>
      </w:tr>
      <w:tr w:rsidR="00910844" w:rsidRPr="00757C6A" w14:paraId="6409F297" w14:textId="77777777" w:rsidTr="00AD68C3">
        <w:trPr>
          <w:trHeight w:val="300"/>
        </w:trPr>
        <w:tc>
          <w:tcPr>
            <w:tcW w:w="5760" w:type="dxa"/>
            <w:vAlign w:val="center"/>
            <w:hideMark/>
          </w:tcPr>
          <w:p w14:paraId="39256F73"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BATERÍAS, PILAS Y ACCESORIOS</w:t>
            </w:r>
          </w:p>
        </w:tc>
        <w:tc>
          <w:tcPr>
            <w:tcW w:w="1200" w:type="dxa"/>
            <w:vAlign w:val="center"/>
            <w:hideMark/>
          </w:tcPr>
          <w:p w14:paraId="6C315B47"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26000000</w:t>
            </w:r>
          </w:p>
        </w:tc>
        <w:tc>
          <w:tcPr>
            <w:tcW w:w="1200" w:type="dxa"/>
            <w:vAlign w:val="center"/>
            <w:hideMark/>
          </w:tcPr>
          <w:p w14:paraId="3C879E17"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26110000</w:t>
            </w:r>
          </w:p>
        </w:tc>
        <w:tc>
          <w:tcPr>
            <w:tcW w:w="1200" w:type="dxa"/>
            <w:vAlign w:val="center"/>
            <w:hideMark/>
          </w:tcPr>
          <w:p w14:paraId="39C8B664"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26111700</w:t>
            </w:r>
          </w:p>
        </w:tc>
      </w:tr>
      <w:tr w:rsidR="00910844" w:rsidRPr="00757C6A" w14:paraId="39B917C7" w14:textId="77777777" w:rsidTr="00AD68C3">
        <w:trPr>
          <w:trHeight w:val="300"/>
        </w:trPr>
        <w:tc>
          <w:tcPr>
            <w:tcW w:w="5760" w:type="dxa"/>
            <w:vAlign w:val="center"/>
            <w:hideMark/>
          </w:tcPr>
          <w:p w14:paraId="6CAC8A02"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COMPONENTES DE LA TRANSMISIÓN</w:t>
            </w:r>
          </w:p>
        </w:tc>
        <w:tc>
          <w:tcPr>
            <w:tcW w:w="1200" w:type="dxa"/>
            <w:vAlign w:val="center"/>
            <w:hideMark/>
          </w:tcPr>
          <w:p w14:paraId="323751EF"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26000000</w:t>
            </w:r>
          </w:p>
        </w:tc>
        <w:tc>
          <w:tcPr>
            <w:tcW w:w="1200" w:type="dxa"/>
            <w:vAlign w:val="center"/>
            <w:hideMark/>
          </w:tcPr>
          <w:p w14:paraId="0F4F042F"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26110000</w:t>
            </w:r>
          </w:p>
        </w:tc>
        <w:tc>
          <w:tcPr>
            <w:tcW w:w="1200" w:type="dxa"/>
            <w:vAlign w:val="center"/>
            <w:hideMark/>
          </w:tcPr>
          <w:p w14:paraId="6560480D"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26111800</w:t>
            </w:r>
          </w:p>
        </w:tc>
      </w:tr>
      <w:tr w:rsidR="00910844" w:rsidRPr="00757C6A" w14:paraId="56D4B416" w14:textId="77777777" w:rsidTr="00AD68C3">
        <w:trPr>
          <w:trHeight w:val="300"/>
        </w:trPr>
        <w:tc>
          <w:tcPr>
            <w:tcW w:w="5760" w:type="dxa"/>
            <w:vAlign w:val="center"/>
            <w:hideMark/>
          </w:tcPr>
          <w:p w14:paraId="0CD20D34"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EMBRAGUES</w:t>
            </w:r>
          </w:p>
        </w:tc>
        <w:tc>
          <w:tcPr>
            <w:tcW w:w="1200" w:type="dxa"/>
            <w:vAlign w:val="center"/>
            <w:hideMark/>
          </w:tcPr>
          <w:p w14:paraId="71514A8C"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26000000</w:t>
            </w:r>
          </w:p>
        </w:tc>
        <w:tc>
          <w:tcPr>
            <w:tcW w:w="1200" w:type="dxa"/>
            <w:vAlign w:val="center"/>
            <w:hideMark/>
          </w:tcPr>
          <w:p w14:paraId="56A5C1B6"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26110000</w:t>
            </w:r>
          </w:p>
        </w:tc>
        <w:tc>
          <w:tcPr>
            <w:tcW w:w="1200" w:type="dxa"/>
            <w:vAlign w:val="center"/>
            <w:hideMark/>
          </w:tcPr>
          <w:p w14:paraId="30054FD7"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26111900</w:t>
            </w:r>
          </w:p>
        </w:tc>
      </w:tr>
      <w:tr w:rsidR="00910844" w:rsidRPr="00757C6A" w14:paraId="2D933319" w14:textId="77777777" w:rsidTr="00AD68C3">
        <w:trPr>
          <w:trHeight w:val="300"/>
        </w:trPr>
        <w:tc>
          <w:tcPr>
            <w:tcW w:w="5760" w:type="dxa"/>
            <w:vAlign w:val="center"/>
            <w:hideMark/>
          </w:tcPr>
          <w:p w14:paraId="390D86AF"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PIEZAS Y ACCESORIOS DE EMBRAGUE</w:t>
            </w:r>
          </w:p>
        </w:tc>
        <w:tc>
          <w:tcPr>
            <w:tcW w:w="1200" w:type="dxa"/>
            <w:vAlign w:val="center"/>
            <w:hideMark/>
          </w:tcPr>
          <w:p w14:paraId="56F4C77B"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26000000</w:t>
            </w:r>
          </w:p>
        </w:tc>
        <w:tc>
          <w:tcPr>
            <w:tcW w:w="1200" w:type="dxa"/>
            <w:vAlign w:val="center"/>
            <w:hideMark/>
          </w:tcPr>
          <w:p w14:paraId="0795A6B5"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26110000</w:t>
            </w:r>
          </w:p>
        </w:tc>
        <w:tc>
          <w:tcPr>
            <w:tcW w:w="1200" w:type="dxa"/>
            <w:vAlign w:val="center"/>
            <w:hideMark/>
          </w:tcPr>
          <w:p w14:paraId="13292C3F"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26112000</w:t>
            </w:r>
          </w:p>
        </w:tc>
      </w:tr>
      <w:tr w:rsidR="00910844" w:rsidRPr="00757C6A" w14:paraId="6DDB0602" w14:textId="77777777" w:rsidTr="00AD68C3">
        <w:trPr>
          <w:trHeight w:val="300"/>
        </w:trPr>
        <w:tc>
          <w:tcPr>
            <w:tcW w:w="5760" w:type="dxa"/>
            <w:vAlign w:val="center"/>
            <w:hideMark/>
          </w:tcPr>
          <w:p w14:paraId="031C0121"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CABLES ELÉCTRICOS Y ACCESORIOS</w:t>
            </w:r>
          </w:p>
        </w:tc>
        <w:tc>
          <w:tcPr>
            <w:tcW w:w="1200" w:type="dxa"/>
            <w:vAlign w:val="center"/>
            <w:hideMark/>
          </w:tcPr>
          <w:p w14:paraId="6464078F"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26000000</w:t>
            </w:r>
          </w:p>
        </w:tc>
        <w:tc>
          <w:tcPr>
            <w:tcW w:w="1200" w:type="dxa"/>
            <w:vAlign w:val="center"/>
            <w:hideMark/>
          </w:tcPr>
          <w:p w14:paraId="6C82D81C"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26120000</w:t>
            </w:r>
          </w:p>
        </w:tc>
        <w:tc>
          <w:tcPr>
            <w:tcW w:w="1200" w:type="dxa"/>
            <w:vAlign w:val="center"/>
            <w:hideMark/>
          </w:tcPr>
          <w:p w14:paraId="72A98EDF"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261212600</w:t>
            </w:r>
          </w:p>
        </w:tc>
      </w:tr>
      <w:tr w:rsidR="00910844" w:rsidRPr="00757C6A" w14:paraId="53E05A81" w14:textId="77777777" w:rsidTr="00AD68C3">
        <w:trPr>
          <w:trHeight w:val="300"/>
        </w:trPr>
        <w:tc>
          <w:tcPr>
            <w:tcW w:w="5760" w:type="dxa"/>
            <w:vAlign w:val="center"/>
            <w:hideMark/>
          </w:tcPr>
          <w:p w14:paraId="06826474"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CABLE AUTOMOTRIZ</w:t>
            </w:r>
          </w:p>
        </w:tc>
        <w:tc>
          <w:tcPr>
            <w:tcW w:w="1200" w:type="dxa"/>
            <w:vAlign w:val="center"/>
            <w:hideMark/>
          </w:tcPr>
          <w:p w14:paraId="53547501"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26000000</w:t>
            </w:r>
          </w:p>
        </w:tc>
        <w:tc>
          <w:tcPr>
            <w:tcW w:w="1200" w:type="dxa"/>
            <w:vAlign w:val="center"/>
            <w:hideMark/>
          </w:tcPr>
          <w:p w14:paraId="6A199069"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26120000</w:t>
            </w:r>
          </w:p>
        </w:tc>
        <w:tc>
          <w:tcPr>
            <w:tcW w:w="1200" w:type="dxa"/>
            <w:vAlign w:val="center"/>
            <w:hideMark/>
          </w:tcPr>
          <w:p w14:paraId="71C5FF4E"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26121800</w:t>
            </w:r>
          </w:p>
        </w:tc>
      </w:tr>
      <w:tr w:rsidR="00910844" w:rsidRPr="00757C6A" w14:paraId="6054F20F" w14:textId="77777777" w:rsidTr="00AD68C3">
        <w:trPr>
          <w:trHeight w:val="300"/>
        </w:trPr>
        <w:tc>
          <w:tcPr>
            <w:tcW w:w="5760" w:type="dxa"/>
            <w:vAlign w:val="center"/>
            <w:hideMark/>
          </w:tcPr>
          <w:p w14:paraId="60FCFAC7"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BOMBAS</w:t>
            </w:r>
          </w:p>
        </w:tc>
        <w:tc>
          <w:tcPr>
            <w:tcW w:w="1200" w:type="dxa"/>
            <w:vAlign w:val="center"/>
            <w:hideMark/>
          </w:tcPr>
          <w:p w14:paraId="642D7E0E"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40000000</w:t>
            </w:r>
          </w:p>
        </w:tc>
        <w:tc>
          <w:tcPr>
            <w:tcW w:w="1200" w:type="dxa"/>
            <w:vAlign w:val="center"/>
            <w:hideMark/>
          </w:tcPr>
          <w:p w14:paraId="4049D027"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40150000</w:t>
            </w:r>
          </w:p>
        </w:tc>
        <w:tc>
          <w:tcPr>
            <w:tcW w:w="1200" w:type="dxa"/>
            <w:vAlign w:val="center"/>
            <w:hideMark/>
          </w:tcPr>
          <w:p w14:paraId="6AC345AD"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40151500</w:t>
            </w:r>
          </w:p>
        </w:tc>
      </w:tr>
      <w:tr w:rsidR="00910844" w:rsidRPr="00757C6A" w14:paraId="3088E203" w14:textId="77777777" w:rsidTr="00AD68C3">
        <w:trPr>
          <w:trHeight w:val="300"/>
        </w:trPr>
        <w:tc>
          <w:tcPr>
            <w:tcW w:w="5760" w:type="dxa"/>
            <w:vAlign w:val="center"/>
            <w:hideMark/>
          </w:tcPr>
          <w:p w14:paraId="35D71F16"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 xml:space="preserve">FILTROS </w:t>
            </w:r>
          </w:p>
        </w:tc>
        <w:tc>
          <w:tcPr>
            <w:tcW w:w="1200" w:type="dxa"/>
            <w:vAlign w:val="center"/>
            <w:hideMark/>
          </w:tcPr>
          <w:p w14:paraId="18D06F94"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40000000</w:t>
            </w:r>
          </w:p>
        </w:tc>
        <w:tc>
          <w:tcPr>
            <w:tcW w:w="1200" w:type="dxa"/>
            <w:vAlign w:val="center"/>
            <w:hideMark/>
          </w:tcPr>
          <w:p w14:paraId="0F55396A"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40160000</w:t>
            </w:r>
          </w:p>
        </w:tc>
        <w:tc>
          <w:tcPr>
            <w:tcW w:w="1200" w:type="dxa"/>
            <w:vAlign w:val="center"/>
            <w:hideMark/>
          </w:tcPr>
          <w:p w14:paraId="53885745"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40161500</w:t>
            </w:r>
          </w:p>
        </w:tc>
      </w:tr>
      <w:tr w:rsidR="00910844" w:rsidRPr="00757C6A" w14:paraId="2F463430" w14:textId="77777777" w:rsidTr="00AD68C3">
        <w:trPr>
          <w:trHeight w:val="300"/>
        </w:trPr>
        <w:tc>
          <w:tcPr>
            <w:tcW w:w="5760" w:type="dxa"/>
            <w:vAlign w:val="center"/>
            <w:hideMark/>
          </w:tcPr>
          <w:p w14:paraId="0E534ECE"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 xml:space="preserve">COMPONENTES DEL CHASIS </w:t>
            </w:r>
          </w:p>
        </w:tc>
        <w:tc>
          <w:tcPr>
            <w:tcW w:w="1200" w:type="dxa"/>
            <w:vAlign w:val="center"/>
            <w:hideMark/>
          </w:tcPr>
          <w:p w14:paraId="2D02F3C7"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43000000</w:t>
            </w:r>
          </w:p>
        </w:tc>
        <w:tc>
          <w:tcPr>
            <w:tcW w:w="1200" w:type="dxa"/>
            <w:vAlign w:val="center"/>
            <w:hideMark/>
          </w:tcPr>
          <w:p w14:paraId="654EE2F2"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43200000</w:t>
            </w:r>
          </w:p>
        </w:tc>
        <w:tc>
          <w:tcPr>
            <w:tcW w:w="1200" w:type="dxa"/>
            <w:vAlign w:val="center"/>
            <w:hideMark/>
          </w:tcPr>
          <w:p w14:paraId="1E654CF6"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43201600</w:t>
            </w:r>
          </w:p>
        </w:tc>
      </w:tr>
      <w:tr w:rsidR="00910844" w:rsidRPr="00757C6A" w14:paraId="3437B5E1" w14:textId="77777777" w:rsidTr="00AD68C3">
        <w:trPr>
          <w:trHeight w:val="300"/>
        </w:trPr>
        <w:tc>
          <w:tcPr>
            <w:tcW w:w="5760" w:type="dxa"/>
            <w:vAlign w:val="center"/>
            <w:hideMark/>
          </w:tcPr>
          <w:p w14:paraId="334CDF78"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SERVICIOS DE SOLDADURA</w:t>
            </w:r>
          </w:p>
        </w:tc>
        <w:tc>
          <w:tcPr>
            <w:tcW w:w="1200" w:type="dxa"/>
            <w:vAlign w:val="center"/>
            <w:hideMark/>
          </w:tcPr>
          <w:p w14:paraId="2725C3C1"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73000000</w:t>
            </w:r>
          </w:p>
        </w:tc>
        <w:tc>
          <w:tcPr>
            <w:tcW w:w="1200" w:type="dxa"/>
            <w:vAlign w:val="center"/>
            <w:hideMark/>
          </w:tcPr>
          <w:p w14:paraId="6ED38FB0"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73180000</w:t>
            </w:r>
          </w:p>
        </w:tc>
        <w:tc>
          <w:tcPr>
            <w:tcW w:w="1200" w:type="dxa"/>
            <w:vAlign w:val="center"/>
            <w:hideMark/>
          </w:tcPr>
          <w:p w14:paraId="453C4534"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73181900</w:t>
            </w:r>
          </w:p>
        </w:tc>
      </w:tr>
      <w:tr w:rsidR="00910844" w:rsidRPr="00757C6A" w14:paraId="2F4B0D04" w14:textId="77777777" w:rsidTr="00AD68C3">
        <w:trPr>
          <w:trHeight w:val="300"/>
        </w:trPr>
        <w:tc>
          <w:tcPr>
            <w:tcW w:w="5760" w:type="dxa"/>
            <w:vAlign w:val="center"/>
            <w:hideMark/>
          </w:tcPr>
          <w:p w14:paraId="58495858"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LIMPIEZA DE VEHÍCULOS DE TRANSPORTE</w:t>
            </w:r>
          </w:p>
        </w:tc>
        <w:tc>
          <w:tcPr>
            <w:tcW w:w="1200" w:type="dxa"/>
            <w:vAlign w:val="center"/>
            <w:hideMark/>
          </w:tcPr>
          <w:p w14:paraId="10CF1F7C"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76000000</w:t>
            </w:r>
          </w:p>
        </w:tc>
        <w:tc>
          <w:tcPr>
            <w:tcW w:w="1200" w:type="dxa"/>
            <w:vAlign w:val="center"/>
            <w:hideMark/>
          </w:tcPr>
          <w:p w14:paraId="74F780A8"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76110000</w:t>
            </w:r>
          </w:p>
        </w:tc>
        <w:tc>
          <w:tcPr>
            <w:tcW w:w="1200" w:type="dxa"/>
            <w:vAlign w:val="center"/>
            <w:hideMark/>
          </w:tcPr>
          <w:p w14:paraId="560F981A"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76111800</w:t>
            </w:r>
          </w:p>
        </w:tc>
      </w:tr>
      <w:tr w:rsidR="00910844" w:rsidRPr="00757C6A" w14:paraId="4218B458" w14:textId="77777777" w:rsidTr="00AD68C3">
        <w:trPr>
          <w:trHeight w:val="300"/>
        </w:trPr>
        <w:tc>
          <w:tcPr>
            <w:tcW w:w="5760" w:type="dxa"/>
            <w:vAlign w:val="center"/>
            <w:hideMark/>
          </w:tcPr>
          <w:p w14:paraId="6D3F17AF"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SERVICIOS DE MANTENIMIENTO Y REPARACIÓN DE VEHÍCULOS</w:t>
            </w:r>
          </w:p>
        </w:tc>
        <w:tc>
          <w:tcPr>
            <w:tcW w:w="1200" w:type="dxa"/>
            <w:vAlign w:val="center"/>
            <w:hideMark/>
          </w:tcPr>
          <w:p w14:paraId="287C8E7C"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78000000</w:t>
            </w:r>
          </w:p>
        </w:tc>
        <w:tc>
          <w:tcPr>
            <w:tcW w:w="1200" w:type="dxa"/>
            <w:vAlign w:val="center"/>
            <w:hideMark/>
          </w:tcPr>
          <w:p w14:paraId="4D72F2E7"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78180000</w:t>
            </w:r>
          </w:p>
        </w:tc>
        <w:tc>
          <w:tcPr>
            <w:tcW w:w="1200" w:type="dxa"/>
            <w:vAlign w:val="center"/>
            <w:hideMark/>
          </w:tcPr>
          <w:p w14:paraId="4DDD692D"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78181500</w:t>
            </w:r>
          </w:p>
        </w:tc>
      </w:tr>
      <w:tr w:rsidR="00910844" w:rsidRPr="00757C6A" w14:paraId="20AF837C" w14:textId="77777777" w:rsidTr="00AD68C3">
        <w:trPr>
          <w:trHeight w:val="300"/>
        </w:trPr>
        <w:tc>
          <w:tcPr>
            <w:tcW w:w="5760" w:type="dxa"/>
            <w:vAlign w:val="center"/>
            <w:hideMark/>
          </w:tcPr>
          <w:p w14:paraId="48CB7B5F"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SERVICIOS DE PANEL Y PINTURA</w:t>
            </w:r>
          </w:p>
        </w:tc>
        <w:tc>
          <w:tcPr>
            <w:tcW w:w="1200" w:type="dxa"/>
            <w:vAlign w:val="center"/>
            <w:hideMark/>
          </w:tcPr>
          <w:p w14:paraId="4148B877"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78000000</w:t>
            </w:r>
          </w:p>
        </w:tc>
        <w:tc>
          <w:tcPr>
            <w:tcW w:w="1200" w:type="dxa"/>
            <w:vAlign w:val="center"/>
            <w:hideMark/>
          </w:tcPr>
          <w:p w14:paraId="1DD9759D"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78180000</w:t>
            </w:r>
          </w:p>
        </w:tc>
        <w:tc>
          <w:tcPr>
            <w:tcW w:w="1200" w:type="dxa"/>
            <w:vAlign w:val="center"/>
            <w:hideMark/>
          </w:tcPr>
          <w:p w14:paraId="3A81CD58"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78181600</w:t>
            </w:r>
          </w:p>
        </w:tc>
      </w:tr>
      <w:tr w:rsidR="00910844" w:rsidRPr="00757C6A" w14:paraId="07326CCE" w14:textId="77777777" w:rsidTr="00AD68C3">
        <w:trPr>
          <w:trHeight w:val="300"/>
        </w:trPr>
        <w:tc>
          <w:tcPr>
            <w:tcW w:w="5760" w:type="dxa"/>
            <w:vAlign w:val="center"/>
            <w:hideMark/>
          </w:tcPr>
          <w:p w14:paraId="0853EFB6"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INGENIERÍA MECÁNICA</w:t>
            </w:r>
          </w:p>
        </w:tc>
        <w:tc>
          <w:tcPr>
            <w:tcW w:w="1200" w:type="dxa"/>
            <w:vAlign w:val="center"/>
            <w:hideMark/>
          </w:tcPr>
          <w:p w14:paraId="171FCD6C"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81000000</w:t>
            </w:r>
          </w:p>
        </w:tc>
        <w:tc>
          <w:tcPr>
            <w:tcW w:w="1200" w:type="dxa"/>
            <w:vAlign w:val="center"/>
            <w:hideMark/>
          </w:tcPr>
          <w:p w14:paraId="3A185378"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81100000</w:t>
            </w:r>
          </w:p>
        </w:tc>
        <w:tc>
          <w:tcPr>
            <w:tcW w:w="1200" w:type="dxa"/>
            <w:vAlign w:val="center"/>
            <w:hideMark/>
          </w:tcPr>
          <w:p w14:paraId="5246F504"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81101600</w:t>
            </w:r>
          </w:p>
        </w:tc>
      </w:tr>
      <w:tr w:rsidR="00910844" w:rsidRPr="00757C6A" w14:paraId="62808FDE" w14:textId="77777777" w:rsidTr="00AD68C3">
        <w:trPr>
          <w:trHeight w:val="315"/>
        </w:trPr>
        <w:tc>
          <w:tcPr>
            <w:tcW w:w="5760" w:type="dxa"/>
            <w:vAlign w:val="center"/>
            <w:hideMark/>
          </w:tcPr>
          <w:p w14:paraId="3484BFDA" w14:textId="77777777" w:rsidR="00910844" w:rsidRPr="00757C6A" w:rsidRDefault="00910844" w:rsidP="00B61593">
            <w:pPr>
              <w:widowControl/>
              <w:suppressAutoHyphens w:val="0"/>
              <w:autoSpaceDN/>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INGENIERÍA ELÉCTRICA Y ELECTRÓNICA</w:t>
            </w:r>
          </w:p>
        </w:tc>
        <w:tc>
          <w:tcPr>
            <w:tcW w:w="1200" w:type="dxa"/>
            <w:vAlign w:val="center"/>
            <w:hideMark/>
          </w:tcPr>
          <w:p w14:paraId="63C0DDB1"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81000000</w:t>
            </w:r>
          </w:p>
        </w:tc>
        <w:tc>
          <w:tcPr>
            <w:tcW w:w="1200" w:type="dxa"/>
            <w:vAlign w:val="center"/>
            <w:hideMark/>
          </w:tcPr>
          <w:p w14:paraId="7905C4C9"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81100000</w:t>
            </w:r>
          </w:p>
        </w:tc>
        <w:tc>
          <w:tcPr>
            <w:tcW w:w="1200" w:type="dxa"/>
            <w:vAlign w:val="center"/>
            <w:hideMark/>
          </w:tcPr>
          <w:p w14:paraId="6D5B4C07" w14:textId="77777777" w:rsidR="00910844" w:rsidRPr="00757C6A" w:rsidRDefault="00910844" w:rsidP="00B61593">
            <w:pPr>
              <w:widowControl/>
              <w:suppressAutoHyphens w:val="0"/>
              <w:autoSpaceDN/>
              <w:jc w:val="center"/>
              <w:textAlignment w:val="auto"/>
              <w:rPr>
                <w:rFonts w:ascii="Garamond" w:hAnsi="Garamond" w:cs="Times New Roman"/>
                <w:color w:val="000000"/>
                <w:kern w:val="0"/>
                <w:sz w:val="22"/>
                <w:szCs w:val="22"/>
                <w:lang w:eastAsia="es-CO" w:bidi="ar-SA"/>
              </w:rPr>
            </w:pPr>
            <w:r w:rsidRPr="00757C6A">
              <w:rPr>
                <w:rFonts w:ascii="Garamond" w:hAnsi="Garamond" w:cs="Times New Roman"/>
                <w:color w:val="000000"/>
                <w:kern w:val="0"/>
                <w:sz w:val="22"/>
                <w:szCs w:val="22"/>
                <w:lang w:eastAsia="es-CO" w:bidi="ar-SA"/>
              </w:rPr>
              <w:t>81101700</w:t>
            </w:r>
          </w:p>
        </w:tc>
      </w:tr>
    </w:tbl>
    <w:p w14:paraId="791C2411" w14:textId="77777777" w:rsidR="00910844" w:rsidRPr="00757C6A" w:rsidRDefault="00910844" w:rsidP="00910844">
      <w:pPr>
        <w:pStyle w:val="Standard"/>
        <w:jc w:val="both"/>
        <w:rPr>
          <w:rFonts w:ascii="Garamond" w:hAnsi="Garamond" w:cs="Arial"/>
          <w:color w:val="000000"/>
          <w:sz w:val="22"/>
          <w:szCs w:val="22"/>
        </w:rPr>
      </w:pPr>
    </w:p>
    <w:p w14:paraId="47A09A02" w14:textId="77777777" w:rsidR="00910844" w:rsidRPr="00757C6A" w:rsidRDefault="00910844" w:rsidP="00BC6E6D">
      <w:pPr>
        <w:pStyle w:val="Standard"/>
        <w:jc w:val="center"/>
        <w:rPr>
          <w:rFonts w:ascii="Garamond" w:hAnsi="Garamond" w:cs="Arial"/>
          <w:color w:val="000000"/>
          <w:sz w:val="22"/>
          <w:szCs w:val="22"/>
        </w:rPr>
      </w:pPr>
      <w:r w:rsidRPr="00757C6A">
        <w:rPr>
          <w:rFonts w:ascii="Garamond" w:hAnsi="Garamond" w:cs="Garamond"/>
          <w:b/>
          <w:color w:val="000000"/>
          <w:sz w:val="22"/>
          <w:szCs w:val="22"/>
          <w:lang w:eastAsia="en-US"/>
        </w:rPr>
        <w:t>Tabla No. 9</w:t>
      </w:r>
    </w:p>
    <w:p w14:paraId="195DAD12" w14:textId="77777777" w:rsidR="00910844" w:rsidRPr="00757C6A" w:rsidRDefault="00910844" w:rsidP="00910844">
      <w:pPr>
        <w:pStyle w:val="Standard"/>
        <w:jc w:val="both"/>
        <w:rPr>
          <w:rFonts w:ascii="Garamond" w:hAnsi="Garamond" w:cs="Arial"/>
          <w:b/>
          <w:bCs/>
          <w:sz w:val="22"/>
          <w:szCs w:val="22"/>
        </w:rPr>
      </w:pPr>
    </w:p>
    <w:p w14:paraId="39C55831" w14:textId="77777777" w:rsidR="00910844" w:rsidRPr="00757C6A" w:rsidRDefault="00910844" w:rsidP="00910844">
      <w:pPr>
        <w:pStyle w:val="Standard"/>
        <w:jc w:val="both"/>
        <w:rPr>
          <w:rFonts w:ascii="Garamond" w:hAnsi="Garamond"/>
          <w:b/>
          <w:bCs/>
          <w:color w:val="000000" w:themeColor="text1"/>
          <w:kern w:val="0"/>
          <w:sz w:val="22"/>
          <w:szCs w:val="22"/>
          <w:lang w:val="es-ES"/>
        </w:rPr>
      </w:pPr>
      <w:r w:rsidRPr="00757C6A">
        <w:rPr>
          <w:rFonts w:ascii="Garamond" w:hAnsi="Garamond"/>
          <w:b/>
          <w:bCs/>
          <w:color w:val="000000" w:themeColor="text1"/>
          <w:kern w:val="0"/>
          <w:sz w:val="22"/>
          <w:szCs w:val="22"/>
          <w:lang w:val="es-ES"/>
        </w:rPr>
        <w:t xml:space="preserve">5.1.3.1.1 Criterios Diferenciales para Emprendimientos, Empresas de Mujeres y </w:t>
      </w:r>
      <w:proofErr w:type="spellStart"/>
      <w:r w:rsidRPr="00757C6A">
        <w:rPr>
          <w:rFonts w:ascii="Garamond" w:hAnsi="Garamond"/>
          <w:b/>
          <w:bCs/>
          <w:color w:val="000000" w:themeColor="text1"/>
          <w:kern w:val="0"/>
          <w:sz w:val="22"/>
          <w:szCs w:val="22"/>
          <w:lang w:val="es-ES"/>
        </w:rPr>
        <w:t>Mipyme</w:t>
      </w:r>
      <w:proofErr w:type="spellEnd"/>
      <w:r w:rsidRPr="00757C6A">
        <w:rPr>
          <w:rFonts w:ascii="Garamond" w:hAnsi="Garamond"/>
          <w:b/>
          <w:bCs/>
          <w:color w:val="000000" w:themeColor="text1"/>
          <w:kern w:val="0"/>
          <w:sz w:val="22"/>
          <w:szCs w:val="22"/>
          <w:lang w:val="es-ES"/>
        </w:rPr>
        <w:t xml:space="preserve"> para el Sistema de Compras Públicas.</w:t>
      </w:r>
    </w:p>
    <w:p w14:paraId="62D522AB" w14:textId="77777777" w:rsidR="00910844" w:rsidRPr="00757C6A" w:rsidRDefault="00910844" w:rsidP="00910844">
      <w:pPr>
        <w:pStyle w:val="Standard"/>
        <w:jc w:val="both"/>
        <w:rPr>
          <w:rFonts w:ascii="Garamond" w:hAnsi="Garamond"/>
          <w:b/>
          <w:bCs/>
          <w:color w:val="000000" w:themeColor="text1"/>
          <w:kern w:val="0"/>
          <w:sz w:val="22"/>
          <w:szCs w:val="22"/>
          <w:lang w:val="es-ES"/>
        </w:rPr>
      </w:pPr>
    </w:p>
    <w:p w14:paraId="259FF647" w14:textId="77777777" w:rsidR="00910844" w:rsidRPr="00757C6A" w:rsidRDefault="00910844" w:rsidP="00910844">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En cumplimiento a lo descrito en el artículo 2.2.1.2.4.2.15 del decreto 1082 de 2015 (Adicionados por el Art. 3 del Decreto 1860 de 2021), con el fin de aplicar criterios diferenciales para emprendimientos, empresas de mujeres, y Mí pymes en el sistema de compras públicas, se establece que:</w:t>
      </w:r>
    </w:p>
    <w:p w14:paraId="04B7DAD0" w14:textId="77777777" w:rsidR="00BF5C1E" w:rsidRPr="00757C6A" w:rsidRDefault="00BF5C1E" w:rsidP="00BF5C1E">
      <w:pPr>
        <w:pStyle w:val="Standard"/>
        <w:jc w:val="both"/>
        <w:rPr>
          <w:rFonts w:ascii="Garamond" w:hAnsi="Garamond" w:cs="Arial"/>
          <w:color w:val="000000" w:themeColor="text1"/>
          <w:sz w:val="22"/>
          <w:szCs w:val="22"/>
        </w:rPr>
      </w:pPr>
    </w:p>
    <w:p w14:paraId="1C5208F3" w14:textId="77777777" w:rsidR="00BF5C1E" w:rsidRPr="00757C6A" w:rsidRDefault="00BF5C1E" w:rsidP="00BF5C1E">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 xml:space="preserve">El Proponente persona natural o jurídica que acredite la </w:t>
      </w:r>
      <w:r w:rsidR="00E82A93" w:rsidRPr="00757C6A">
        <w:rPr>
          <w:rFonts w:ascii="Garamond" w:hAnsi="Garamond" w:cs="Arial"/>
          <w:color w:val="000000" w:themeColor="text1"/>
          <w:sz w:val="22"/>
          <w:szCs w:val="22"/>
        </w:rPr>
        <w:t xml:space="preserve">calidad de </w:t>
      </w:r>
      <w:proofErr w:type="spellStart"/>
      <w:r w:rsidR="00E82A93" w:rsidRPr="00757C6A">
        <w:rPr>
          <w:rFonts w:ascii="Garamond" w:hAnsi="Garamond" w:cs="Arial"/>
          <w:color w:val="000000" w:themeColor="text1"/>
          <w:sz w:val="22"/>
          <w:szCs w:val="22"/>
        </w:rPr>
        <w:t>Mipyme</w:t>
      </w:r>
      <w:proofErr w:type="spellEnd"/>
      <w:r w:rsidR="00E82A93" w:rsidRPr="00757C6A">
        <w:rPr>
          <w:rFonts w:ascii="Garamond" w:hAnsi="Garamond" w:cs="Arial"/>
          <w:color w:val="000000" w:themeColor="text1"/>
          <w:sz w:val="22"/>
          <w:szCs w:val="22"/>
        </w:rPr>
        <w:t xml:space="preserve"> o de emprendi</w:t>
      </w:r>
      <w:r w:rsidRPr="00757C6A">
        <w:rPr>
          <w:rFonts w:ascii="Garamond" w:hAnsi="Garamond" w:cs="Arial"/>
          <w:color w:val="000000" w:themeColor="text1"/>
          <w:sz w:val="22"/>
          <w:szCs w:val="22"/>
        </w:rPr>
        <w:t xml:space="preserve">miento y empresa de mujer con domicilio en el territorio nacional de conformidad con lo previsto en el artículo 2.2.1.13.2.2 del Decreto 1074 de 2015 y los artículos 2.2.1.2.4.2.4. y 2.2.1.2.4.2.14 del Decreto 1082 de 2015, o las normas que los modifiquen, sustituyan o complementen, podrá probar la experiencia solicitada con un (1) contrato adicional a los </w:t>
      </w:r>
      <w:r w:rsidR="007D0661" w:rsidRPr="00757C6A">
        <w:rPr>
          <w:rFonts w:ascii="Garamond" w:hAnsi="Garamond" w:cs="Arial"/>
          <w:color w:val="000000" w:themeColor="text1"/>
          <w:sz w:val="22"/>
          <w:szCs w:val="22"/>
        </w:rPr>
        <w:t>tres</w:t>
      </w:r>
      <w:r w:rsidRPr="00757C6A">
        <w:rPr>
          <w:rFonts w:ascii="Garamond" w:hAnsi="Garamond" w:cs="Arial"/>
          <w:color w:val="000000" w:themeColor="text1"/>
          <w:sz w:val="22"/>
          <w:szCs w:val="22"/>
        </w:rPr>
        <w:t xml:space="preserve"> (</w:t>
      </w:r>
      <w:r w:rsidR="007D0661" w:rsidRPr="00757C6A">
        <w:rPr>
          <w:rFonts w:ascii="Garamond" w:hAnsi="Garamond" w:cs="Arial"/>
          <w:color w:val="000000" w:themeColor="text1"/>
          <w:sz w:val="22"/>
          <w:szCs w:val="22"/>
        </w:rPr>
        <w:t>3</w:t>
      </w:r>
      <w:r w:rsidRPr="00757C6A">
        <w:rPr>
          <w:rFonts w:ascii="Garamond" w:hAnsi="Garamond" w:cs="Arial"/>
          <w:color w:val="000000" w:themeColor="text1"/>
          <w:sz w:val="22"/>
          <w:szCs w:val="22"/>
        </w:rPr>
        <w:t xml:space="preserve">) inicialmente previstos, para un máximo de </w:t>
      </w:r>
      <w:r w:rsidR="007D0661" w:rsidRPr="00757C6A">
        <w:rPr>
          <w:rFonts w:ascii="Garamond" w:hAnsi="Garamond" w:cs="Arial"/>
          <w:color w:val="000000" w:themeColor="text1"/>
          <w:sz w:val="22"/>
          <w:szCs w:val="22"/>
        </w:rPr>
        <w:t>cuatro</w:t>
      </w:r>
      <w:r w:rsidRPr="00757C6A">
        <w:rPr>
          <w:rFonts w:ascii="Garamond" w:hAnsi="Garamond" w:cs="Arial"/>
          <w:color w:val="000000" w:themeColor="text1"/>
          <w:sz w:val="22"/>
          <w:szCs w:val="22"/>
        </w:rPr>
        <w:t xml:space="preserve"> (</w:t>
      </w:r>
      <w:r w:rsidR="007D0661" w:rsidRPr="00757C6A">
        <w:rPr>
          <w:rFonts w:ascii="Garamond" w:hAnsi="Garamond" w:cs="Arial"/>
          <w:color w:val="000000" w:themeColor="text1"/>
          <w:sz w:val="22"/>
          <w:szCs w:val="22"/>
        </w:rPr>
        <w:t>4</w:t>
      </w:r>
      <w:r w:rsidRPr="00757C6A">
        <w:rPr>
          <w:rFonts w:ascii="Garamond" w:hAnsi="Garamond" w:cs="Arial"/>
          <w:color w:val="000000" w:themeColor="text1"/>
          <w:sz w:val="22"/>
          <w:szCs w:val="22"/>
        </w:rPr>
        <w:t>) contratos.</w:t>
      </w:r>
    </w:p>
    <w:p w14:paraId="122E0C46" w14:textId="77777777" w:rsidR="00BF5C1E" w:rsidRPr="00757C6A" w:rsidRDefault="00BF5C1E" w:rsidP="00BF5C1E">
      <w:pPr>
        <w:pStyle w:val="Standard"/>
        <w:jc w:val="both"/>
        <w:rPr>
          <w:rFonts w:ascii="Garamond" w:hAnsi="Garamond" w:cs="Arial"/>
          <w:color w:val="000000" w:themeColor="text1"/>
          <w:sz w:val="22"/>
          <w:szCs w:val="22"/>
        </w:rPr>
      </w:pPr>
    </w:p>
    <w:p w14:paraId="0B99A38A" w14:textId="77777777" w:rsidR="00BF5C1E" w:rsidRPr="00757C6A" w:rsidRDefault="00BF5C1E" w:rsidP="00BF5C1E">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 xml:space="preserve">En caso de que el Proponente persona natural o jurídica acredite la calidad de </w:t>
      </w:r>
      <w:proofErr w:type="spellStart"/>
      <w:r w:rsidRPr="00757C6A">
        <w:rPr>
          <w:rFonts w:ascii="Garamond" w:hAnsi="Garamond" w:cs="Arial"/>
          <w:color w:val="000000" w:themeColor="text1"/>
          <w:sz w:val="22"/>
          <w:szCs w:val="22"/>
        </w:rPr>
        <w:t>Mipyme</w:t>
      </w:r>
      <w:proofErr w:type="spellEnd"/>
      <w:r w:rsidRPr="00757C6A">
        <w:rPr>
          <w:rFonts w:ascii="Garamond" w:hAnsi="Garamond" w:cs="Arial"/>
          <w:color w:val="000000" w:themeColor="text1"/>
          <w:sz w:val="22"/>
          <w:szCs w:val="22"/>
        </w:rPr>
        <w:t xml:space="preserve"> y de emprendimiento y empresa de mujer con domicilio en el territorio nacional de manera con-junta, podrá demostrar la experiencia solicitada con dos (2) contratos adicionales a los </w:t>
      </w:r>
      <w:r w:rsidR="00417AD7" w:rsidRPr="00757C6A">
        <w:rPr>
          <w:rFonts w:ascii="Garamond" w:hAnsi="Garamond" w:cs="Arial"/>
          <w:color w:val="000000" w:themeColor="text1"/>
          <w:sz w:val="22"/>
          <w:szCs w:val="22"/>
        </w:rPr>
        <w:t>tres</w:t>
      </w:r>
      <w:r w:rsidRPr="00757C6A">
        <w:rPr>
          <w:rFonts w:ascii="Garamond" w:hAnsi="Garamond" w:cs="Arial"/>
          <w:color w:val="000000" w:themeColor="text1"/>
          <w:sz w:val="22"/>
          <w:szCs w:val="22"/>
        </w:rPr>
        <w:t xml:space="preserve"> (</w:t>
      </w:r>
      <w:r w:rsidR="00417AD7" w:rsidRPr="00757C6A">
        <w:rPr>
          <w:rFonts w:ascii="Garamond" w:hAnsi="Garamond" w:cs="Arial"/>
          <w:color w:val="000000" w:themeColor="text1"/>
          <w:sz w:val="22"/>
          <w:szCs w:val="22"/>
        </w:rPr>
        <w:t>3</w:t>
      </w:r>
      <w:r w:rsidRPr="00757C6A">
        <w:rPr>
          <w:rFonts w:ascii="Garamond" w:hAnsi="Garamond" w:cs="Arial"/>
          <w:color w:val="000000" w:themeColor="text1"/>
          <w:sz w:val="22"/>
          <w:szCs w:val="22"/>
        </w:rPr>
        <w:t xml:space="preserve">) inicialmente previstos, para un máximo de </w:t>
      </w:r>
      <w:r w:rsidR="00417AD7" w:rsidRPr="00757C6A">
        <w:rPr>
          <w:rFonts w:ascii="Garamond" w:hAnsi="Garamond" w:cs="Arial"/>
          <w:color w:val="000000" w:themeColor="text1"/>
          <w:sz w:val="22"/>
          <w:szCs w:val="22"/>
        </w:rPr>
        <w:t>cinco</w:t>
      </w:r>
      <w:r w:rsidRPr="00757C6A">
        <w:rPr>
          <w:rFonts w:ascii="Garamond" w:hAnsi="Garamond" w:cs="Arial"/>
          <w:color w:val="000000" w:themeColor="text1"/>
          <w:sz w:val="22"/>
          <w:szCs w:val="22"/>
        </w:rPr>
        <w:t xml:space="preserve"> (</w:t>
      </w:r>
      <w:r w:rsidR="00417AD7" w:rsidRPr="00757C6A">
        <w:rPr>
          <w:rFonts w:ascii="Garamond" w:hAnsi="Garamond" w:cs="Arial"/>
          <w:color w:val="000000" w:themeColor="text1"/>
          <w:sz w:val="22"/>
          <w:szCs w:val="22"/>
        </w:rPr>
        <w:t>5</w:t>
      </w:r>
      <w:r w:rsidRPr="00757C6A">
        <w:rPr>
          <w:rFonts w:ascii="Garamond" w:hAnsi="Garamond" w:cs="Arial"/>
          <w:color w:val="000000" w:themeColor="text1"/>
          <w:sz w:val="22"/>
          <w:szCs w:val="22"/>
        </w:rPr>
        <w:t>).</w:t>
      </w:r>
    </w:p>
    <w:p w14:paraId="20238AE6" w14:textId="77777777" w:rsidR="007D0661" w:rsidRPr="00757C6A" w:rsidRDefault="007D0661" w:rsidP="00BF5C1E">
      <w:pPr>
        <w:pStyle w:val="Standard"/>
        <w:jc w:val="both"/>
        <w:rPr>
          <w:rFonts w:ascii="Garamond" w:hAnsi="Garamond" w:cs="Arial"/>
          <w:color w:val="000000" w:themeColor="text1"/>
          <w:sz w:val="22"/>
          <w:szCs w:val="22"/>
        </w:rPr>
      </w:pPr>
    </w:p>
    <w:p w14:paraId="0E946204" w14:textId="77777777" w:rsidR="00BF5C1E" w:rsidRPr="00757C6A" w:rsidRDefault="00BF5C1E" w:rsidP="00BF5C1E">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 xml:space="preserve">Para el caso de Proponentes Plurales bastará con que uno de </w:t>
      </w:r>
      <w:r w:rsidR="00E82A93" w:rsidRPr="00757C6A">
        <w:rPr>
          <w:rFonts w:ascii="Garamond" w:hAnsi="Garamond" w:cs="Arial"/>
          <w:color w:val="000000" w:themeColor="text1"/>
          <w:sz w:val="22"/>
          <w:szCs w:val="22"/>
        </w:rPr>
        <w:t>sus integrantes tenga una parti</w:t>
      </w:r>
      <w:r w:rsidRPr="00757C6A">
        <w:rPr>
          <w:rFonts w:ascii="Garamond" w:hAnsi="Garamond" w:cs="Arial"/>
          <w:color w:val="000000" w:themeColor="text1"/>
          <w:sz w:val="22"/>
          <w:szCs w:val="22"/>
        </w:rPr>
        <w:t xml:space="preserve">cipación igual o superior al diez por ciento (10 %) en el Consorcio o en la Unión Temporal y acredite la calidad de </w:t>
      </w:r>
      <w:proofErr w:type="spellStart"/>
      <w:r w:rsidRPr="00757C6A">
        <w:rPr>
          <w:rFonts w:ascii="Garamond" w:hAnsi="Garamond" w:cs="Arial"/>
          <w:color w:val="000000" w:themeColor="text1"/>
          <w:sz w:val="22"/>
          <w:szCs w:val="22"/>
        </w:rPr>
        <w:t>Mipyme</w:t>
      </w:r>
      <w:proofErr w:type="spellEnd"/>
      <w:r w:rsidRPr="00757C6A">
        <w:rPr>
          <w:rFonts w:ascii="Garamond" w:hAnsi="Garamond" w:cs="Arial"/>
          <w:color w:val="000000" w:themeColor="text1"/>
          <w:sz w:val="22"/>
          <w:szCs w:val="22"/>
        </w:rPr>
        <w:t xml:space="preserve"> o emprendimiento y empresa de mujer de conformidad con lo previsto en el artículo 2.2.1.13.2.2 del Decreto 1074 de 2015 y los artículos 2.2.1.2.4.2.4. y 2.2.1.2.4.2.14 del Decreto 1082 de 2015, o las normas que los modifiquen, sustituyan o complementen, para probar la experiencia solicitada con un (1) contrato adicional a los </w:t>
      </w:r>
      <w:r w:rsidR="005F4903" w:rsidRPr="00757C6A">
        <w:rPr>
          <w:rFonts w:ascii="Garamond" w:hAnsi="Garamond" w:cs="Arial"/>
          <w:color w:val="000000" w:themeColor="text1"/>
          <w:sz w:val="22"/>
          <w:szCs w:val="22"/>
        </w:rPr>
        <w:t>tres</w:t>
      </w:r>
      <w:r w:rsidRPr="00757C6A">
        <w:rPr>
          <w:rFonts w:ascii="Garamond" w:hAnsi="Garamond" w:cs="Arial"/>
          <w:color w:val="000000" w:themeColor="text1"/>
          <w:sz w:val="22"/>
          <w:szCs w:val="22"/>
        </w:rPr>
        <w:t xml:space="preserve"> (</w:t>
      </w:r>
      <w:r w:rsidR="005F4903" w:rsidRPr="00757C6A">
        <w:rPr>
          <w:rFonts w:ascii="Garamond" w:hAnsi="Garamond" w:cs="Arial"/>
          <w:color w:val="000000" w:themeColor="text1"/>
          <w:sz w:val="22"/>
          <w:szCs w:val="22"/>
        </w:rPr>
        <w:t>3</w:t>
      </w:r>
      <w:r w:rsidRPr="00757C6A">
        <w:rPr>
          <w:rFonts w:ascii="Garamond" w:hAnsi="Garamond" w:cs="Arial"/>
          <w:color w:val="000000" w:themeColor="text1"/>
          <w:sz w:val="22"/>
          <w:szCs w:val="22"/>
        </w:rPr>
        <w:t xml:space="preserve">) inicialmente contemplados, para un máximo de </w:t>
      </w:r>
      <w:r w:rsidR="005F4903" w:rsidRPr="00757C6A">
        <w:rPr>
          <w:rFonts w:ascii="Garamond" w:hAnsi="Garamond" w:cs="Arial"/>
          <w:color w:val="000000" w:themeColor="text1"/>
          <w:sz w:val="22"/>
          <w:szCs w:val="22"/>
        </w:rPr>
        <w:t>cuatro</w:t>
      </w:r>
      <w:r w:rsidRPr="00757C6A">
        <w:rPr>
          <w:rFonts w:ascii="Garamond" w:hAnsi="Garamond" w:cs="Arial"/>
          <w:color w:val="000000" w:themeColor="text1"/>
          <w:sz w:val="22"/>
          <w:szCs w:val="22"/>
        </w:rPr>
        <w:t xml:space="preserve"> (</w:t>
      </w:r>
      <w:r w:rsidR="005F4903" w:rsidRPr="00757C6A">
        <w:rPr>
          <w:rFonts w:ascii="Garamond" w:hAnsi="Garamond" w:cs="Arial"/>
          <w:color w:val="000000" w:themeColor="text1"/>
          <w:sz w:val="22"/>
          <w:szCs w:val="22"/>
        </w:rPr>
        <w:t>4</w:t>
      </w:r>
      <w:r w:rsidRPr="00757C6A">
        <w:rPr>
          <w:rFonts w:ascii="Garamond" w:hAnsi="Garamond" w:cs="Arial"/>
          <w:color w:val="000000" w:themeColor="text1"/>
          <w:sz w:val="22"/>
          <w:szCs w:val="22"/>
        </w:rPr>
        <w:t xml:space="preserve">) contratos. </w:t>
      </w:r>
    </w:p>
    <w:p w14:paraId="6D80D95D" w14:textId="77777777" w:rsidR="007D0661" w:rsidRPr="00757C6A" w:rsidRDefault="007D0661" w:rsidP="00BF5C1E">
      <w:pPr>
        <w:pStyle w:val="Standard"/>
        <w:jc w:val="both"/>
        <w:rPr>
          <w:rFonts w:ascii="Garamond" w:hAnsi="Garamond" w:cs="Arial"/>
          <w:color w:val="000000" w:themeColor="text1"/>
          <w:sz w:val="22"/>
          <w:szCs w:val="22"/>
        </w:rPr>
      </w:pPr>
    </w:p>
    <w:p w14:paraId="031FC18B" w14:textId="77777777" w:rsidR="00E64AD4" w:rsidRPr="00757C6A" w:rsidRDefault="00BF5C1E" w:rsidP="00BF5C1E">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En caso de que el mismo integrante u otro que haga parte del Proponente Plural tenga una participación igual o superior al diez por ciento (10 %) en</w:t>
      </w:r>
      <w:r w:rsidR="0051799E" w:rsidRPr="00757C6A">
        <w:rPr>
          <w:rFonts w:ascii="Garamond" w:hAnsi="Garamond" w:cs="Arial"/>
          <w:color w:val="000000" w:themeColor="text1"/>
          <w:sz w:val="22"/>
          <w:szCs w:val="22"/>
        </w:rPr>
        <w:t xml:space="preserve"> el Consorcio o en la Unión Tem</w:t>
      </w:r>
      <w:r w:rsidRPr="00757C6A">
        <w:rPr>
          <w:rFonts w:ascii="Garamond" w:hAnsi="Garamond" w:cs="Arial"/>
          <w:color w:val="000000" w:themeColor="text1"/>
          <w:sz w:val="22"/>
          <w:szCs w:val="22"/>
        </w:rPr>
        <w:t xml:space="preserve">poral y acredite la calidad de </w:t>
      </w:r>
      <w:proofErr w:type="spellStart"/>
      <w:r w:rsidRPr="00757C6A">
        <w:rPr>
          <w:rFonts w:ascii="Garamond" w:hAnsi="Garamond" w:cs="Arial"/>
          <w:color w:val="000000" w:themeColor="text1"/>
          <w:sz w:val="22"/>
          <w:szCs w:val="22"/>
        </w:rPr>
        <w:t>Mipyme</w:t>
      </w:r>
      <w:proofErr w:type="spellEnd"/>
      <w:r w:rsidRPr="00757C6A">
        <w:rPr>
          <w:rFonts w:ascii="Garamond" w:hAnsi="Garamond" w:cs="Arial"/>
          <w:color w:val="000000" w:themeColor="text1"/>
          <w:sz w:val="22"/>
          <w:szCs w:val="22"/>
        </w:rPr>
        <w:t xml:space="preserve"> y de emprendimiento y empresa de mujer</w:t>
      </w:r>
      <w:r w:rsidR="0051799E" w:rsidRPr="00757C6A">
        <w:rPr>
          <w:rFonts w:ascii="Garamond" w:hAnsi="Garamond" w:cs="Arial"/>
          <w:color w:val="000000" w:themeColor="text1"/>
          <w:sz w:val="22"/>
          <w:szCs w:val="22"/>
        </w:rPr>
        <w:t xml:space="preserve"> con domici</w:t>
      </w:r>
      <w:r w:rsidRPr="00757C6A">
        <w:rPr>
          <w:rFonts w:ascii="Garamond" w:hAnsi="Garamond" w:cs="Arial"/>
          <w:color w:val="000000" w:themeColor="text1"/>
          <w:sz w:val="22"/>
          <w:szCs w:val="22"/>
        </w:rPr>
        <w:t xml:space="preserve">lio en el territorio nacional de manera conjunta o separada, podrá demostrar la experiencia solicitada con dos (2) contratos adicionales a los </w:t>
      </w:r>
      <w:r w:rsidR="009C36C0" w:rsidRPr="00757C6A">
        <w:rPr>
          <w:rFonts w:ascii="Garamond" w:hAnsi="Garamond" w:cs="Arial"/>
          <w:color w:val="000000" w:themeColor="text1"/>
          <w:sz w:val="22"/>
          <w:szCs w:val="22"/>
        </w:rPr>
        <w:t>tres</w:t>
      </w:r>
      <w:r w:rsidRPr="00757C6A">
        <w:rPr>
          <w:rFonts w:ascii="Garamond" w:hAnsi="Garamond" w:cs="Arial"/>
          <w:color w:val="000000" w:themeColor="text1"/>
          <w:sz w:val="22"/>
          <w:szCs w:val="22"/>
        </w:rPr>
        <w:t xml:space="preserve"> (</w:t>
      </w:r>
      <w:r w:rsidR="009C36C0" w:rsidRPr="00757C6A">
        <w:rPr>
          <w:rFonts w:ascii="Garamond" w:hAnsi="Garamond" w:cs="Arial"/>
          <w:color w:val="000000" w:themeColor="text1"/>
          <w:sz w:val="22"/>
          <w:szCs w:val="22"/>
        </w:rPr>
        <w:t>3</w:t>
      </w:r>
      <w:r w:rsidRPr="00757C6A">
        <w:rPr>
          <w:rFonts w:ascii="Garamond" w:hAnsi="Garamond" w:cs="Arial"/>
          <w:color w:val="000000" w:themeColor="text1"/>
          <w:sz w:val="22"/>
          <w:szCs w:val="22"/>
        </w:rPr>
        <w:t xml:space="preserve">) inicialmente previstos, para un máximo de </w:t>
      </w:r>
      <w:r w:rsidR="009C36C0" w:rsidRPr="00757C6A">
        <w:rPr>
          <w:rFonts w:ascii="Garamond" w:hAnsi="Garamond" w:cs="Arial"/>
          <w:color w:val="000000" w:themeColor="text1"/>
          <w:sz w:val="22"/>
          <w:szCs w:val="22"/>
        </w:rPr>
        <w:t>cinco</w:t>
      </w:r>
      <w:r w:rsidRPr="00757C6A">
        <w:rPr>
          <w:rFonts w:ascii="Garamond" w:hAnsi="Garamond" w:cs="Arial"/>
          <w:color w:val="000000" w:themeColor="text1"/>
          <w:sz w:val="22"/>
          <w:szCs w:val="22"/>
        </w:rPr>
        <w:t xml:space="preserve"> (</w:t>
      </w:r>
      <w:r w:rsidR="00E64AD4" w:rsidRPr="00757C6A">
        <w:rPr>
          <w:rFonts w:ascii="Garamond" w:hAnsi="Garamond" w:cs="Arial"/>
          <w:color w:val="000000" w:themeColor="text1"/>
          <w:sz w:val="22"/>
          <w:szCs w:val="22"/>
        </w:rPr>
        <w:t>5</w:t>
      </w:r>
      <w:r w:rsidRPr="00757C6A">
        <w:rPr>
          <w:rFonts w:ascii="Garamond" w:hAnsi="Garamond" w:cs="Arial"/>
          <w:color w:val="000000" w:themeColor="text1"/>
          <w:sz w:val="22"/>
          <w:szCs w:val="22"/>
        </w:rPr>
        <w:t xml:space="preserve">) contratos. </w:t>
      </w:r>
    </w:p>
    <w:p w14:paraId="7450B59A" w14:textId="77777777" w:rsidR="00E64AD4" w:rsidRPr="00757C6A" w:rsidRDefault="00E64AD4" w:rsidP="00BF5C1E">
      <w:pPr>
        <w:pStyle w:val="Standard"/>
        <w:jc w:val="both"/>
        <w:rPr>
          <w:rFonts w:ascii="Garamond" w:hAnsi="Garamond" w:cs="Arial"/>
          <w:color w:val="000000" w:themeColor="text1"/>
          <w:sz w:val="22"/>
          <w:szCs w:val="22"/>
        </w:rPr>
      </w:pPr>
    </w:p>
    <w:p w14:paraId="5753D96B" w14:textId="77777777" w:rsidR="00BF5C1E" w:rsidRPr="00757C6A" w:rsidRDefault="00BF5C1E" w:rsidP="00BF5C1E">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En todo caso no será posible aportar más de dos (2) contratos adicionales aun cuando otros integrantes del Proponente P</w:t>
      </w:r>
      <w:r w:rsidR="0051799E" w:rsidRPr="00757C6A">
        <w:rPr>
          <w:rFonts w:ascii="Garamond" w:hAnsi="Garamond" w:cs="Arial"/>
          <w:color w:val="000000" w:themeColor="text1"/>
          <w:sz w:val="22"/>
          <w:szCs w:val="22"/>
        </w:rPr>
        <w:t>lural también cumplan las condic</w:t>
      </w:r>
      <w:r w:rsidRPr="00757C6A">
        <w:rPr>
          <w:rFonts w:ascii="Garamond" w:hAnsi="Garamond" w:cs="Arial"/>
          <w:color w:val="000000" w:themeColor="text1"/>
          <w:sz w:val="22"/>
          <w:szCs w:val="22"/>
        </w:rPr>
        <w:t>iones previamente definidas.</w:t>
      </w:r>
    </w:p>
    <w:p w14:paraId="46C8D42F" w14:textId="77777777" w:rsidR="005F4903" w:rsidRPr="00757C6A" w:rsidRDefault="005F4903" w:rsidP="00BF5C1E">
      <w:pPr>
        <w:pStyle w:val="Standard"/>
        <w:jc w:val="both"/>
        <w:rPr>
          <w:rFonts w:ascii="Garamond" w:hAnsi="Garamond" w:cs="Arial"/>
          <w:color w:val="000000" w:themeColor="text1"/>
          <w:sz w:val="22"/>
          <w:szCs w:val="22"/>
        </w:rPr>
      </w:pPr>
    </w:p>
    <w:p w14:paraId="2180E1A6" w14:textId="77777777" w:rsidR="00D77296" w:rsidRPr="00757C6A" w:rsidRDefault="00BF5C1E" w:rsidP="00BF5C1E">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 xml:space="preserve">Para acreditar la condición de </w:t>
      </w:r>
      <w:proofErr w:type="spellStart"/>
      <w:r w:rsidRPr="00757C6A">
        <w:rPr>
          <w:rFonts w:ascii="Garamond" w:hAnsi="Garamond" w:cs="Arial"/>
          <w:color w:val="000000" w:themeColor="text1"/>
          <w:sz w:val="22"/>
          <w:szCs w:val="22"/>
        </w:rPr>
        <w:t>Mipyme</w:t>
      </w:r>
      <w:proofErr w:type="spellEnd"/>
      <w:r w:rsidRPr="00757C6A">
        <w:rPr>
          <w:rFonts w:ascii="Garamond" w:hAnsi="Garamond" w:cs="Arial"/>
          <w:color w:val="000000" w:themeColor="text1"/>
          <w:sz w:val="22"/>
          <w:szCs w:val="22"/>
        </w:rPr>
        <w:t xml:space="preserve">, el Proponente entregará copia del certificado del Registro Único de Proponentes, el cual deberá encontrarse vigente y en firme al momento de su presentación. </w:t>
      </w:r>
    </w:p>
    <w:p w14:paraId="685D5739" w14:textId="77777777" w:rsidR="00D77296" w:rsidRPr="00757C6A" w:rsidRDefault="00D77296" w:rsidP="00BF5C1E">
      <w:pPr>
        <w:pStyle w:val="Standard"/>
        <w:jc w:val="both"/>
        <w:rPr>
          <w:rFonts w:ascii="Garamond" w:hAnsi="Garamond" w:cs="Arial"/>
          <w:color w:val="000000" w:themeColor="text1"/>
          <w:sz w:val="22"/>
          <w:szCs w:val="22"/>
        </w:rPr>
      </w:pPr>
    </w:p>
    <w:p w14:paraId="5FE80F34" w14:textId="77777777" w:rsidR="00BF5C1E" w:rsidRPr="00757C6A" w:rsidRDefault="00BF5C1E" w:rsidP="00BF5C1E">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 xml:space="preserve">Por su parte, la condición de emprendimientos y/o empresas de mujeres se probará mediante el diligenciamiento del </w:t>
      </w:r>
      <w:r w:rsidR="00D77296" w:rsidRPr="00757C6A">
        <w:rPr>
          <w:rFonts w:ascii="Garamond" w:hAnsi="Garamond" w:cs="Arial"/>
          <w:color w:val="000000" w:themeColor="text1"/>
          <w:sz w:val="22"/>
          <w:szCs w:val="22"/>
        </w:rPr>
        <w:t xml:space="preserve">respectivo </w:t>
      </w:r>
      <w:r w:rsidRPr="00757C6A">
        <w:rPr>
          <w:rFonts w:ascii="Garamond" w:hAnsi="Garamond" w:cs="Arial"/>
          <w:color w:val="000000" w:themeColor="text1"/>
          <w:sz w:val="22"/>
          <w:szCs w:val="22"/>
        </w:rPr>
        <w:t>Formato, el cual deberá aportarse con la documentación requerida en el artículo 2.2.1.2.4.2.14 del Decreto 1082 de 2015, o la norma que lo modifique, complemente o sustituya.</w:t>
      </w:r>
    </w:p>
    <w:p w14:paraId="570C13B6" w14:textId="77777777" w:rsidR="006B3E0E" w:rsidRPr="00757C6A" w:rsidRDefault="006B3E0E" w:rsidP="00910844">
      <w:pPr>
        <w:pStyle w:val="Prrafodelista"/>
        <w:widowControl w:val="0"/>
        <w:tabs>
          <w:tab w:val="left" w:pos="1002"/>
        </w:tabs>
        <w:autoSpaceDE w:val="0"/>
        <w:autoSpaceDN w:val="0"/>
        <w:spacing w:before="1" w:after="0"/>
        <w:ind w:left="866" w:right="211"/>
        <w:contextualSpacing w:val="0"/>
        <w:rPr>
          <w:rFonts w:ascii="Garamond" w:hAnsi="Garamond"/>
        </w:rPr>
      </w:pPr>
    </w:p>
    <w:p w14:paraId="055D181E" w14:textId="77777777" w:rsidR="00910844" w:rsidRPr="00757C6A" w:rsidRDefault="00910844" w:rsidP="00910844">
      <w:pPr>
        <w:pStyle w:val="Standard"/>
        <w:ind w:left="720"/>
        <w:jc w:val="both"/>
        <w:rPr>
          <w:rFonts w:ascii="Garamond" w:hAnsi="Garamond"/>
          <w:color w:val="FF0000"/>
          <w:w w:val="95"/>
          <w:sz w:val="22"/>
          <w:szCs w:val="22"/>
        </w:rPr>
      </w:pPr>
    </w:p>
    <w:p w14:paraId="5F72F90F" w14:textId="41229110" w:rsidR="00910844" w:rsidRPr="00757C6A" w:rsidRDefault="00910844" w:rsidP="00910844">
      <w:pPr>
        <w:pStyle w:val="Standard"/>
        <w:jc w:val="both"/>
        <w:textAlignment w:val="auto"/>
        <w:rPr>
          <w:rFonts w:ascii="Garamond" w:hAnsi="Garamond" w:cs="Arial"/>
          <w:color w:val="000000"/>
          <w:sz w:val="22"/>
          <w:szCs w:val="22"/>
        </w:rPr>
      </w:pPr>
      <w:r w:rsidRPr="00757C6A">
        <w:rPr>
          <w:rFonts w:ascii="Garamond" w:hAnsi="Garamond" w:cs="Arial"/>
          <w:b/>
          <w:color w:val="000000" w:themeColor="text1"/>
          <w:sz w:val="22"/>
          <w:szCs w:val="22"/>
        </w:rPr>
        <w:t>5.1.3.1.</w:t>
      </w:r>
      <w:r w:rsidR="00107652" w:rsidRPr="00757C6A">
        <w:rPr>
          <w:rFonts w:ascii="Garamond" w:hAnsi="Garamond" w:cs="Arial"/>
          <w:b/>
          <w:color w:val="000000" w:themeColor="text1"/>
          <w:sz w:val="22"/>
          <w:szCs w:val="22"/>
        </w:rPr>
        <w:t>2</w:t>
      </w:r>
      <w:r w:rsidR="00107652" w:rsidRPr="00757C6A">
        <w:rPr>
          <w:rFonts w:ascii="Garamond" w:hAnsi="Garamond" w:cs="Arial"/>
          <w:b/>
          <w:color w:val="000000" w:themeColor="text1"/>
          <w:sz w:val="22"/>
          <w:szCs w:val="22"/>
        </w:rPr>
        <w:tab/>
      </w:r>
      <w:r w:rsidRPr="00757C6A">
        <w:rPr>
          <w:rFonts w:ascii="Garamond" w:hAnsi="Garamond" w:cs="Arial"/>
          <w:b/>
          <w:sz w:val="22"/>
          <w:szCs w:val="22"/>
        </w:rPr>
        <w:t>Verificación de información adicional que no reposa en el RUP</w:t>
      </w:r>
    </w:p>
    <w:p w14:paraId="58C99D33" w14:textId="77777777" w:rsidR="00910844" w:rsidRPr="00757C6A" w:rsidRDefault="00910844" w:rsidP="00910844">
      <w:pPr>
        <w:pStyle w:val="Standard"/>
        <w:ind w:left="1440"/>
        <w:jc w:val="both"/>
        <w:rPr>
          <w:rFonts w:ascii="Garamond" w:hAnsi="Garamond" w:cs="Arial"/>
          <w:color w:val="000000"/>
          <w:sz w:val="22"/>
          <w:szCs w:val="22"/>
        </w:rPr>
      </w:pPr>
    </w:p>
    <w:p w14:paraId="49A084D2" w14:textId="77777777" w:rsidR="00910844" w:rsidRPr="00757C6A" w:rsidRDefault="00910844" w:rsidP="00910844">
      <w:pPr>
        <w:pStyle w:val="Standard"/>
        <w:jc w:val="both"/>
        <w:rPr>
          <w:rFonts w:ascii="Garamond" w:hAnsi="Garamond" w:cs="Arial"/>
          <w:color w:val="000000"/>
          <w:sz w:val="22"/>
          <w:szCs w:val="22"/>
        </w:rPr>
      </w:pPr>
      <w:r w:rsidRPr="00757C6A">
        <w:rPr>
          <w:rFonts w:ascii="Garamond" w:hAnsi="Garamond" w:cs="Arial"/>
          <w:color w:val="000000"/>
          <w:sz w:val="22"/>
          <w:szCs w:val="22"/>
        </w:rPr>
        <w:t xml:space="preserve">La acreditación se debe realizar mediante de certificación o </w:t>
      </w:r>
      <w:r w:rsidR="008D0876" w:rsidRPr="00757C6A">
        <w:rPr>
          <w:rFonts w:ascii="Garamond" w:hAnsi="Garamond" w:cs="Arial"/>
          <w:color w:val="000000"/>
          <w:sz w:val="22"/>
          <w:szCs w:val="22"/>
        </w:rPr>
        <w:t>acta o acto administrativo de liquidación y/o acta de terminación y/o acta de recibo final,</w:t>
      </w:r>
      <w:r w:rsidRPr="00757C6A">
        <w:rPr>
          <w:rFonts w:ascii="Garamond" w:hAnsi="Garamond" w:cs="Arial"/>
          <w:color w:val="000000"/>
          <w:sz w:val="22"/>
          <w:szCs w:val="22"/>
        </w:rPr>
        <w:t xml:space="preserve"> expedidas por Entidad</w:t>
      </w:r>
      <w:r w:rsidR="006115E7" w:rsidRPr="00757C6A">
        <w:rPr>
          <w:rFonts w:ascii="Garamond" w:hAnsi="Garamond" w:cs="Arial"/>
          <w:color w:val="000000"/>
          <w:sz w:val="22"/>
          <w:szCs w:val="22"/>
        </w:rPr>
        <w:t>es</w:t>
      </w:r>
      <w:r w:rsidRPr="00757C6A">
        <w:rPr>
          <w:rFonts w:ascii="Garamond" w:hAnsi="Garamond" w:cs="Arial"/>
          <w:color w:val="000000"/>
          <w:sz w:val="22"/>
          <w:szCs w:val="22"/>
        </w:rPr>
        <w:t xml:space="preserve"> pública</w:t>
      </w:r>
      <w:r w:rsidR="006115E7" w:rsidRPr="00757C6A">
        <w:rPr>
          <w:rFonts w:ascii="Garamond" w:hAnsi="Garamond" w:cs="Arial"/>
          <w:color w:val="000000"/>
          <w:sz w:val="22"/>
          <w:szCs w:val="22"/>
        </w:rPr>
        <w:t>s</w:t>
      </w:r>
      <w:r w:rsidRPr="00757C6A">
        <w:rPr>
          <w:rFonts w:ascii="Garamond" w:hAnsi="Garamond" w:cs="Arial"/>
          <w:color w:val="000000"/>
          <w:sz w:val="22"/>
          <w:szCs w:val="22"/>
        </w:rPr>
        <w:t xml:space="preserve"> o privada</w:t>
      </w:r>
      <w:r w:rsidR="006115E7" w:rsidRPr="00757C6A">
        <w:rPr>
          <w:rFonts w:ascii="Garamond" w:hAnsi="Garamond" w:cs="Arial"/>
          <w:color w:val="000000"/>
          <w:sz w:val="22"/>
          <w:szCs w:val="22"/>
        </w:rPr>
        <w:t xml:space="preserve">s, </w:t>
      </w:r>
      <w:r w:rsidRPr="00757C6A">
        <w:rPr>
          <w:rFonts w:ascii="Garamond" w:hAnsi="Garamond" w:cs="Arial"/>
          <w:color w:val="000000"/>
          <w:sz w:val="22"/>
          <w:szCs w:val="22"/>
        </w:rPr>
        <w:t xml:space="preserve"> las cuales deben cumplir con la totalidad de información del listado de ítems que se listan a continuación:  </w:t>
      </w:r>
    </w:p>
    <w:p w14:paraId="2E143738" w14:textId="77777777" w:rsidR="00910844" w:rsidRPr="00757C6A" w:rsidRDefault="00910844" w:rsidP="00910844">
      <w:pPr>
        <w:pStyle w:val="Standard"/>
        <w:jc w:val="both"/>
        <w:rPr>
          <w:rFonts w:ascii="Garamond" w:hAnsi="Garamond" w:cs="Arial"/>
          <w:color w:val="000000"/>
          <w:sz w:val="22"/>
          <w:szCs w:val="22"/>
        </w:rPr>
      </w:pPr>
    </w:p>
    <w:p w14:paraId="58972B65" w14:textId="77777777" w:rsidR="00910844" w:rsidRPr="00757C6A" w:rsidRDefault="00910844">
      <w:pPr>
        <w:pStyle w:val="Standard"/>
        <w:numPr>
          <w:ilvl w:val="0"/>
          <w:numId w:val="32"/>
        </w:numPr>
        <w:jc w:val="both"/>
        <w:textAlignment w:val="auto"/>
        <w:rPr>
          <w:rFonts w:ascii="Garamond" w:hAnsi="Garamond" w:cs="Arial"/>
          <w:color w:val="000000"/>
          <w:sz w:val="22"/>
          <w:szCs w:val="22"/>
        </w:rPr>
      </w:pPr>
      <w:r w:rsidRPr="00757C6A">
        <w:rPr>
          <w:rFonts w:ascii="Garamond" w:hAnsi="Garamond" w:cs="Arial"/>
          <w:color w:val="000000"/>
          <w:sz w:val="22"/>
          <w:szCs w:val="22"/>
        </w:rPr>
        <w:t xml:space="preserve">Nombre de la empresa Contratante </w:t>
      </w:r>
    </w:p>
    <w:p w14:paraId="3A68A98B" w14:textId="77777777" w:rsidR="00910844" w:rsidRPr="00757C6A" w:rsidRDefault="00910844">
      <w:pPr>
        <w:pStyle w:val="Standard"/>
        <w:numPr>
          <w:ilvl w:val="0"/>
          <w:numId w:val="32"/>
        </w:numPr>
        <w:jc w:val="both"/>
        <w:textAlignment w:val="auto"/>
        <w:rPr>
          <w:rFonts w:ascii="Garamond" w:hAnsi="Garamond" w:cs="Arial"/>
          <w:color w:val="000000"/>
          <w:sz w:val="22"/>
          <w:szCs w:val="22"/>
        </w:rPr>
      </w:pPr>
      <w:r w:rsidRPr="00757C6A">
        <w:rPr>
          <w:rFonts w:ascii="Garamond" w:hAnsi="Garamond" w:cs="Arial"/>
          <w:color w:val="000000"/>
          <w:sz w:val="22"/>
          <w:szCs w:val="22"/>
        </w:rPr>
        <w:t>Dirección de la empresa contratante</w:t>
      </w:r>
    </w:p>
    <w:p w14:paraId="5C3D09E5" w14:textId="77777777" w:rsidR="00910844" w:rsidRPr="00757C6A" w:rsidRDefault="00910844">
      <w:pPr>
        <w:pStyle w:val="Standard"/>
        <w:numPr>
          <w:ilvl w:val="0"/>
          <w:numId w:val="32"/>
        </w:numPr>
        <w:jc w:val="both"/>
        <w:textAlignment w:val="auto"/>
        <w:rPr>
          <w:rFonts w:ascii="Garamond" w:hAnsi="Garamond" w:cs="Arial"/>
          <w:color w:val="000000"/>
          <w:sz w:val="22"/>
          <w:szCs w:val="22"/>
        </w:rPr>
      </w:pPr>
      <w:r w:rsidRPr="00757C6A">
        <w:rPr>
          <w:rFonts w:ascii="Garamond" w:hAnsi="Garamond" w:cs="Arial"/>
          <w:color w:val="000000"/>
          <w:sz w:val="22"/>
          <w:szCs w:val="22"/>
        </w:rPr>
        <w:t>Si se trata de un consorcio o de una Unión Temporal se debe señalar el nombre de sus integrantes e indicar el porcentaje de participación de cada uno de sus miembros.</w:t>
      </w:r>
    </w:p>
    <w:p w14:paraId="2CB16C36" w14:textId="77777777" w:rsidR="00910844" w:rsidRPr="00757C6A" w:rsidRDefault="00910844">
      <w:pPr>
        <w:pStyle w:val="Standard"/>
        <w:numPr>
          <w:ilvl w:val="0"/>
          <w:numId w:val="32"/>
        </w:numPr>
        <w:jc w:val="both"/>
        <w:textAlignment w:val="auto"/>
        <w:rPr>
          <w:rFonts w:ascii="Garamond" w:hAnsi="Garamond" w:cs="Arial"/>
          <w:color w:val="000000"/>
          <w:sz w:val="22"/>
          <w:szCs w:val="22"/>
        </w:rPr>
      </w:pPr>
      <w:r w:rsidRPr="00757C6A">
        <w:rPr>
          <w:rFonts w:ascii="Garamond" w:hAnsi="Garamond" w:cs="Arial"/>
          <w:color w:val="000000"/>
          <w:sz w:val="22"/>
          <w:szCs w:val="22"/>
        </w:rPr>
        <w:t>Nombre del Contratista.</w:t>
      </w:r>
    </w:p>
    <w:p w14:paraId="2D911B2D" w14:textId="77777777" w:rsidR="00910844" w:rsidRPr="00757C6A" w:rsidRDefault="00910844">
      <w:pPr>
        <w:pStyle w:val="Standard"/>
        <w:numPr>
          <w:ilvl w:val="0"/>
          <w:numId w:val="32"/>
        </w:numPr>
        <w:jc w:val="both"/>
        <w:textAlignment w:val="auto"/>
        <w:rPr>
          <w:rFonts w:ascii="Garamond" w:hAnsi="Garamond" w:cs="Arial"/>
          <w:color w:val="000000"/>
          <w:sz w:val="22"/>
          <w:szCs w:val="22"/>
        </w:rPr>
      </w:pPr>
      <w:r w:rsidRPr="00757C6A">
        <w:rPr>
          <w:rFonts w:ascii="Garamond" w:hAnsi="Garamond" w:cs="Arial"/>
          <w:color w:val="000000"/>
          <w:sz w:val="22"/>
          <w:szCs w:val="22"/>
        </w:rPr>
        <w:t>Número del contrato</w:t>
      </w:r>
    </w:p>
    <w:p w14:paraId="32CC52BB" w14:textId="77777777" w:rsidR="00910844" w:rsidRPr="00757C6A" w:rsidRDefault="00910844">
      <w:pPr>
        <w:pStyle w:val="Standard"/>
        <w:numPr>
          <w:ilvl w:val="0"/>
          <w:numId w:val="32"/>
        </w:numPr>
        <w:jc w:val="both"/>
        <w:textAlignment w:val="auto"/>
        <w:rPr>
          <w:rFonts w:ascii="Garamond" w:hAnsi="Garamond" w:cs="Arial"/>
          <w:color w:val="000000"/>
          <w:sz w:val="22"/>
          <w:szCs w:val="22"/>
        </w:rPr>
      </w:pPr>
      <w:r w:rsidRPr="00757C6A">
        <w:rPr>
          <w:rFonts w:ascii="Garamond" w:hAnsi="Garamond" w:cs="Arial"/>
          <w:color w:val="000000"/>
          <w:sz w:val="22"/>
          <w:szCs w:val="22"/>
        </w:rPr>
        <w:t>Objeto del contrato y/o alcance</w:t>
      </w:r>
    </w:p>
    <w:p w14:paraId="638EB16A" w14:textId="77777777" w:rsidR="00910844" w:rsidRPr="00757C6A" w:rsidRDefault="00910844">
      <w:pPr>
        <w:pStyle w:val="Standard"/>
        <w:numPr>
          <w:ilvl w:val="0"/>
          <w:numId w:val="32"/>
        </w:numPr>
        <w:jc w:val="both"/>
        <w:textAlignment w:val="auto"/>
        <w:rPr>
          <w:rFonts w:ascii="Garamond" w:hAnsi="Garamond" w:cs="Arial"/>
          <w:color w:val="000000"/>
          <w:sz w:val="22"/>
          <w:szCs w:val="22"/>
        </w:rPr>
      </w:pPr>
      <w:r w:rsidRPr="00757C6A">
        <w:rPr>
          <w:rFonts w:ascii="Garamond" w:hAnsi="Garamond" w:cs="Arial"/>
          <w:color w:val="000000"/>
          <w:sz w:val="22"/>
          <w:szCs w:val="22"/>
        </w:rPr>
        <w:t>Actividades y/</w:t>
      </w:r>
      <w:proofErr w:type="spellStart"/>
      <w:r w:rsidRPr="00757C6A">
        <w:rPr>
          <w:rFonts w:ascii="Garamond" w:hAnsi="Garamond" w:cs="Arial"/>
          <w:color w:val="000000"/>
          <w:sz w:val="22"/>
          <w:szCs w:val="22"/>
        </w:rPr>
        <w:t>o</w:t>
      </w:r>
      <w:proofErr w:type="spellEnd"/>
      <w:r w:rsidRPr="00757C6A">
        <w:rPr>
          <w:rFonts w:ascii="Garamond" w:hAnsi="Garamond" w:cs="Arial"/>
          <w:color w:val="000000"/>
          <w:sz w:val="22"/>
          <w:szCs w:val="22"/>
        </w:rPr>
        <w:t xml:space="preserve"> obligaciones desarrolladas </w:t>
      </w:r>
    </w:p>
    <w:p w14:paraId="74391568" w14:textId="77777777" w:rsidR="00910844" w:rsidRPr="00757C6A" w:rsidRDefault="00910844">
      <w:pPr>
        <w:pStyle w:val="Standard"/>
        <w:numPr>
          <w:ilvl w:val="0"/>
          <w:numId w:val="32"/>
        </w:numPr>
        <w:jc w:val="both"/>
        <w:textAlignment w:val="auto"/>
        <w:rPr>
          <w:rFonts w:ascii="Garamond" w:hAnsi="Garamond" w:cs="Arial"/>
          <w:color w:val="000000"/>
          <w:sz w:val="22"/>
          <w:szCs w:val="22"/>
        </w:rPr>
      </w:pPr>
      <w:r w:rsidRPr="00757C6A">
        <w:rPr>
          <w:rFonts w:ascii="Garamond" w:hAnsi="Garamond" w:cs="Arial"/>
          <w:color w:val="000000"/>
          <w:sz w:val="22"/>
          <w:szCs w:val="22"/>
        </w:rPr>
        <w:t>Fecha de inicio (día, mes, año) y fecha de terminación (día, mes, año)</w:t>
      </w:r>
    </w:p>
    <w:p w14:paraId="4CF7382F" w14:textId="77777777" w:rsidR="00910844" w:rsidRPr="00757C6A" w:rsidRDefault="00910844">
      <w:pPr>
        <w:pStyle w:val="Standard"/>
        <w:numPr>
          <w:ilvl w:val="0"/>
          <w:numId w:val="32"/>
        </w:numPr>
        <w:jc w:val="both"/>
        <w:textAlignment w:val="auto"/>
        <w:rPr>
          <w:rFonts w:ascii="Garamond" w:hAnsi="Garamond" w:cs="Arial"/>
          <w:color w:val="000000"/>
          <w:sz w:val="22"/>
          <w:szCs w:val="22"/>
        </w:rPr>
      </w:pPr>
      <w:r w:rsidRPr="00757C6A">
        <w:rPr>
          <w:rFonts w:ascii="Garamond" w:hAnsi="Garamond" w:cs="Arial"/>
          <w:color w:val="000000"/>
          <w:sz w:val="22"/>
          <w:szCs w:val="22"/>
        </w:rPr>
        <w:t>Valor del contrato.</w:t>
      </w:r>
    </w:p>
    <w:p w14:paraId="43333139" w14:textId="77777777" w:rsidR="00910844" w:rsidRPr="00757C6A" w:rsidRDefault="00910844">
      <w:pPr>
        <w:pStyle w:val="Standard"/>
        <w:numPr>
          <w:ilvl w:val="0"/>
          <w:numId w:val="32"/>
        </w:numPr>
        <w:jc w:val="both"/>
        <w:textAlignment w:val="auto"/>
        <w:rPr>
          <w:rFonts w:ascii="Garamond" w:hAnsi="Garamond" w:cs="Arial"/>
          <w:color w:val="000000"/>
          <w:sz w:val="22"/>
          <w:szCs w:val="22"/>
        </w:rPr>
      </w:pPr>
      <w:r w:rsidRPr="00757C6A">
        <w:rPr>
          <w:rFonts w:ascii="Garamond" w:hAnsi="Garamond" w:cs="Arial"/>
          <w:color w:val="000000"/>
          <w:sz w:val="22"/>
          <w:szCs w:val="22"/>
        </w:rPr>
        <w:lastRenderedPageBreak/>
        <w:t>Fecha de expedición de la certificación (día, mes, año).</w:t>
      </w:r>
    </w:p>
    <w:p w14:paraId="1DF442DB" w14:textId="77777777" w:rsidR="00910844" w:rsidRPr="00757C6A" w:rsidRDefault="00910844">
      <w:pPr>
        <w:pStyle w:val="Standard"/>
        <w:numPr>
          <w:ilvl w:val="0"/>
          <w:numId w:val="32"/>
        </w:numPr>
        <w:jc w:val="both"/>
        <w:textAlignment w:val="auto"/>
        <w:rPr>
          <w:rFonts w:ascii="Garamond" w:hAnsi="Garamond" w:cs="Arial"/>
          <w:color w:val="000000"/>
          <w:sz w:val="22"/>
          <w:szCs w:val="22"/>
        </w:rPr>
      </w:pPr>
      <w:r w:rsidRPr="00757C6A">
        <w:rPr>
          <w:rFonts w:ascii="Garamond" w:hAnsi="Garamond" w:cs="Arial"/>
          <w:color w:val="000000"/>
          <w:sz w:val="22"/>
          <w:szCs w:val="22"/>
        </w:rPr>
        <w:t>Nombre y firma de quien expide la certificación.</w:t>
      </w:r>
    </w:p>
    <w:p w14:paraId="3EB59BA8" w14:textId="77777777" w:rsidR="008D0876" w:rsidRPr="00757C6A" w:rsidRDefault="008D0876">
      <w:pPr>
        <w:pStyle w:val="Standard"/>
        <w:numPr>
          <w:ilvl w:val="0"/>
          <w:numId w:val="32"/>
        </w:numPr>
        <w:jc w:val="both"/>
        <w:textAlignment w:val="auto"/>
        <w:rPr>
          <w:rFonts w:ascii="Garamond" w:hAnsi="Garamond" w:cs="Arial"/>
          <w:color w:val="000000"/>
          <w:sz w:val="22"/>
          <w:szCs w:val="22"/>
        </w:rPr>
      </w:pPr>
      <w:r w:rsidRPr="00757C6A">
        <w:rPr>
          <w:rFonts w:ascii="Garamond" w:hAnsi="Garamond" w:cs="Arial"/>
          <w:color w:val="000000"/>
          <w:sz w:val="22"/>
          <w:szCs w:val="22"/>
        </w:rPr>
        <w:t>Principales actividades ejecutadas.</w:t>
      </w:r>
    </w:p>
    <w:p w14:paraId="58215C8A" w14:textId="77777777" w:rsidR="00910844" w:rsidRPr="00757C6A" w:rsidRDefault="00910844" w:rsidP="00910844">
      <w:pPr>
        <w:pStyle w:val="Standard"/>
        <w:jc w:val="both"/>
        <w:rPr>
          <w:rFonts w:ascii="Garamond" w:hAnsi="Garamond" w:cs="Arial"/>
          <w:color w:val="000000"/>
          <w:sz w:val="22"/>
          <w:szCs w:val="22"/>
        </w:rPr>
      </w:pPr>
    </w:p>
    <w:p w14:paraId="12E7F22D" w14:textId="77777777" w:rsidR="00910844" w:rsidRPr="00757C6A" w:rsidRDefault="00910844" w:rsidP="00910844">
      <w:pPr>
        <w:pStyle w:val="Standard"/>
        <w:jc w:val="both"/>
        <w:rPr>
          <w:rFonts w:ascii="Garamond" w:hAnsi="Garamond" w:cs="Arial"/>
          <w:b/>
          <w:color w:val="000000" w:themeColor="text1"/>
          <w:sz w:val="22"/>
          <w:szCs w:val="22"/>
        </w:rPr>
      </w:pPr>
      <w:r w:rsidRPr="00757C6A">
        <w:rPr>
          <w:rFonts w:ascii="Garamond" w:hAnsi="Garamond" w:cs="Arial"/>
          <w:b/>
          <w:color w:val="000000"/>
          <w:sz w:val="22"/>
          <w:szCs w:val="22"/>
        </w:rPr>
        <w:t>Nota:</w:t>
      </w:r>
      <w:r w:rsidRPr="00757C6A">
        <w:rPr>
          <w:rFonts w:ascii="Garamond" w:hAnsi="Garamond" w:cs="Arial"/>
          <w:color w:val="000000"/>
          <w:sz w:val="22"/>
          <w:szCs w:val="22"/>
        </w:rPr>
        <w:t xml:space="preserve"> La verificación de dicha información se efectuará a través del RUP. </w:t>
      </w:r>
    </w:p>
    <w:p w14:paraId="67426C3B" w14:textId="77777777" w:rsidR="00910844" w:rsidRPr="00757C6A" w:rsidRDefault="00910844" w:rsidP="00910844">
      <w:pPr>
        <w:pStyle w:val="Standard"/>
        <w:jc w:val="both"/>
        <w:rPr>
          <w:rFonts w:ascii="Garamond" w:hAnsi="Garamond" w:cs="Arial"/>
          <w:b/>
          <w:bCs/>
          <w:sz w:val="22"/>
          <w:szCs w:val="22"/>
        </w:rPr>
      </w:pPr>
    </w:p>
    <w:p w14:paraId="7A3F0300" w14:textId="77777777" w:rsidR="00910844" w:rsidRPr="00757C6A" w:rsidRDefault="00910844" w:rsidP="00910844">
      <w:pPr>
        <w:pStyle w:val="Standard"/>
        <w:jc w:val="both"/>
        <w:rPr>
          <w:rFonts w:ascii="Garamond" w:hAnsi="Garamond" w:cs="Arial"/>
          <w:b/>
          <w:bCs/>
          <w:sz w:val="22"/>
          <w:szCs w:val="22"/>
        </w:rPr>
      </w:pPr>
      <w:r w:rsidRPr="00757C6A">
        <w:rPr>
          <w:rFonts w:ascii="Garamond" w:hAnsi="Garamond" w:cs="Arial"/>
          <w:b/>
          <w:bCs/>
          <w:sz w:val="22"/>
          <w:szCs w:val="22"/>
        </w:rPr>
        <w:t>5.1.3.2 REQUISITOS TECNICOS HABILITANTES</w:t>
      </w:r>
    </w:p>
    <w:p w14:paraId="5E630298" w14:textId="77777777" w:rsidR="00910844" w:rsidRPr="00757C6A" w:rsidRDefault="00910844" w:rsidP="00910844">
      <w:pPr>
        <w:pStyle w:val="Standard"/>
        <w:jc w:val="both"/>
        <w:rPr>
          <w:rFonts w:ascii="Garamond" w:hAnsi="Garamond" w:cs="Arial"/>
          <w:b/>
          <w:bCs/>
          <w:sz w:val="22"/>
          <w:szCs w:val="22"/>
        </w:rPr>
      </w:pPr>
    </w:p>
    <w:p w14:paraId="17677B21" w14:textId="77777777" w:rsidR="00910844" w:rsidRPr="00757C6A" w:rsidRDefault="00910844" w:rsidP="00910844">
      <w:pPr>
        <w:pStyle w:val="Standard"/>
        <w:jc w:val="both"/>
        <w:rPr>
          <w:rFonts w:ascii="Garamond" w:hAnsi="Garamond"/>
          <w:color w:val="000000" w:themeColor="text1"/>
          <w:w w:val="95"/>
          <w:sz w:val="22"/>
          <w:szCs w:val="22"/>
        </w:rPr>
      </w:pPr>
      <w:r w:rsidRPr="00757C6A">
        <w:rPr>
          <w:rFonts w:ascii="Garamond" w:hAnsi="Garamond" w:cs="Arial"/>
          <w:color w:val="000000" w:themeColor="text1"/>
          <w:sz w:val="22"/>
          <w:szCs w:val="22"/>
        </w:rPr>
        <w:t>El proponente deberá cumplir con las características y especificaciones técnicas descritas en el</w:t>
      </w:r>
      <w:r w:rsidRPr="00757C6A">
        <w:rPr>
          <w:rFonts w:ascii="Garamond" w:hAnsi="Garamond"/>
          <w:b/>
          <w:bCs/>
          <w:color w:val="000000" w:themeColor="text1"/>
          <w:w w:val="95"/>
          <w:sz w:val="22"/>
          <w:szCs w:val="22"/>
        </w:rPr>
        <w:t xml:space="preserve"> ANEXO TÉCNICO</w:t>
      </w:r>
      <w:r w:rsidRPr="00757C6A">
        <w:rPr>
          <w:rFonts w:ascii="Garamond" w:hAnsi="Garamond" w:cs="Arial"/>
          <w:color w:val="000000" w:themeColor="text1"/>
          <w:sz w:val="22"/>
          <w:szCs w:val="22"/>
        </w:rPr>
        <w:t xml:space="preserve"> para ello deberá hacer una valoración de las condiciones y demás aspectos que fundamenten su ofrecimiento técnico.</w:t>
      </w:r>
    </w:p>
    <w:p w14:paraId="77EB68C4" w14:textId="77777777" w:rsidR="00910844" w:rsidRPr="00757C6A" w:rsidRDefault="00910844" w:rsidP="00910844">
      <w:pPr>
        <w:pStyle w:val="Standard"/>
        <w:jc w:val="both"/>
        <w:rPr>
          <w:rFonts w:ascii="Garamond" w:hAnsi="Garamond"/>
          <w:color w:val="000000" w:themeColor="text1"/>
          <w:w w:val="95"/>
          <w:sz w:val="22"/>
          <w:szCs w:val="22"/>
        </w:rPr>
      </w:pPr>
    </w:p>
    <w:p w14:paraId="1D1F27DC" w14:textId="77777777" w:rsidR="00910844" w:rsidRPr="00757C6A" w:rsidRDefault="00910844" w:rsidP="00910844">
      <w:pPr>
        <w:pStyle w:val="Standard"/>
        <w:jc w:val="both"/>
        <w:rPr>
          <w:rFonts w:ascii="Garamond" w:hAnsi="Garamond" w:cs="Garamond"/>
          <w:sz w:val="22"/>
          <w:szCs w:val="22"/>
        </w:rPr>
      </w:pPr>
      <w:r w:rsidRPr="00757C6A">
        <w:rPr>
          <w:rFonts w:ascii="Garamond" w:hAnsi="Garamond" w:cs="Arial"/>
          <w:color w:val="000000"/>
          <w:sz w:val="22"/>
          <w:szCs w:val="22"/>
        </w:rPr>
        <w:t>Adicionalmente, los proponentes deberán en materia ambiental y disposición de residuos y vertimientos,</w:t>
      </w:r>
      <w:r w:rsidR="0051799E" w:rsidRPr="00757C6A">
        <w:rPr>
          <w:rFonts w:ascii="Garamond" w:hAnsi="Garamond" w:cs="Arial"/>
          <w:color w:val="000000"/>
          <w:sz w:val="22"/>
          <w:szCs w:val="22"/>
        </w:rPr>
        <w:t xml:space="preserve"> </w:t>
      </w:r>
      <w:r w:rsidRPr="00757C6A">
        <w:rPr>
          <w:rFonts w:ascii="Garamond" w:hAnsi="Garamond" w:cs="Garamond"/>
          <w:sz w:val="22"/>
          <w:szCs w:val="22"/>
        </w:rPr>
        <w:t xml:space="preserve">cumplir con las especificaciones establecidas en el documento denominado </w:t>
      </w:r>
      <w:r w:rsidRPr="00757C6A">
        <w:rPr>
          <w:rFonts w:ascii="Garamond" w:hAnsi="Garamond" w:cs="Garamond"/>
          <w:b/>
          <w:sz w:val="22"/>
          <w:szCs w:val="22"/>
        </w:rPr>
        <w:t>FORMATO DE CONTROL DE APLICACIÓN DE FICHAS AREA PIGA</w:t>
      </w:r>
      <w:r w:rsidRPr="00757C6A">
        <w:rPr>
          <w:rFonts w:ascii="Garamond" w:hAnsi="Garamond" w:cs="Garamond"/>
          <w:sz w:val="22"/>
          <w:szCs w:val="22"/>
        </w:rPr>
        <w:t>.</w:t>
      </w:r>
    </w:p>
    <w:p w14:paraId="1B5A8BBE" w14:textId="4060F318" w:rsidR="00E82A93" w:rsidRPr="00757C6A" w:rsidRDefault="00E82A93" w:rsidP="00910844">
      <w:pPr>
        <w:pStyle w:val="Standard"/>
        <w:jc w:val="both"/>
        <w:rPr>
          <w:rFonts w:ascii="Garamond" w:hAnsi="Garamond" w:cs="Garamond"/>
          <w:sz w:val="22"/>
          <w:szCs w:val="22"/>
        </w:rPr>
      </w:pPr>
    </w:p>
    <w:p w14:paraId="7BAFAF04" w14:textId="77777777" w:rsidR="00910844" w:rsidRPr="00757C6A" w:rsidRDefault="00910844" w:rsidP="00910844">
      <w:pPr>
        <w:pStyle w:val="Standard"/>
        <w:jc w:val="both"/>
        <w:rPr>
          <w:rFonts w:ascii="Garamond" w:hAnsi="Garamond" w:cs="Garamond"/>
          <w:sz w:val="22"/>
          <w:szCs w:val="22"/>
        </w:rPr>
      </w:pPr>
    </w:p>
    <w:p w14:paraId="1DDA3919" w14:textId="77777777" w:rsidR="00910844" w:rsidRPr="00757C6A" w:rsidRDefault="00910844" w:rsidP="00910844">
      <w:pPr>
        <w:pStyle w:val="Standard"/>
        <w:jc w:val="both"/>
        <w:textAlignment w:val="auto"/>
        <w:rPr>
          <w:rFonts w:ascii="Garamond" w:hAnsi="Garamond" w:cs="Arial"/>
          <w:b/>
          <w:sz w:val="22"/>
          <w:szCs w:val="22"/>
        </w:rPr>
      </w:pPr>
      <w:r w:rsidRPr="00757C6A">
        <w:rPr>
          <w:rFonts w:ascii="Garamond" w:hAnsi="Garamond" w:cs="Arial"/>
          <w:b/>
          <w:color w:val="000000" w:themeColor="text1"/>
          <w:sz w:val="22"/>
          <w:szCs w:val="22"/>
        </w:rPr>
        <w:t xml:space="preserve">5.1.3.2.1 </w:t>
      </w:r>
      <w:r w:rsidRPr="00757C6A">
        <w:rPr>
          <w:rFonts w:ascii="Garamond" w:hAnsi="Garamond" w:cs="Arial"/>
          <w:b/>
          <w:sz w:val="22"/>
          <w:szCs w:val="22"/>
        </w:rPr>
        <w:t xml:space="preserve">Certificado </w:t>
      </w:r>
      <w:r w:rsidRPr="00757C6A">
        <w:rPr>
          <w:rFonts w:ascii="Garamond" w:hAnsi="Garamond" w:cs="Arial"/>
          <w:b/>
          <w:color w:val="000000"/>
          <w:sz w:val="22"/>
          <w:szCs w:val="22"/>
        </w:rPr>
        <w:t>“Cumplimiento de Requisitos Técnicos</w:t>
      </w:r>
      <w:r w:rsidRPr="00757C6A">
        <w:rPr>
          <w:rFonts w:ascii="Garamond" w:hAnsi="Garamond" w:cs="Arial"/>
          <w:color w:val="000000"/>
          <w:sz w:val="22"/>
          <w:szCs w:val="22"/>
        </w:rPr>
        <w:t>”.</w:t>
      </w:r>
    </w:p>
    <w:p w14:paraId="57CD254F" w14:textId="77777777" w:rsidR="00910844" w:rsidRPr="00757C6A" w:rsidRDefault="00910844" w:rsidP="00910844">
      <w:pPr>
        <w:pStyle w:val="Standard"/>
        <w:jc w:val="both"/>
        <w:rPr>
          <w:rFonts w:ascii="Garamond" w:hAnsi="Garamond" w:cs="Arial"/>
          <w:b/>
          <w:sz w:val="22"/>
          <w:szCs w:val="22"/>
        </w:rPr>
      </w:pPr>
    </w:p>
    <w:p w14:paraId="741D2E7F" w14:textId="77777777" w:rsidR="00910844" w:rsidRPr="00757C6A" w:rsidRDefault="00910844" w:rsidP="00910844">
      <w:pPr>
        <w:pStyle w:val="Standard"/>
        <w:jc w:val="both"/>
        <w:rPr>
          <w:rFonts w:ascii="Garamond" w:hAnsi="Garamond" w:cs="Arial"/>
          <w:color w:val="000000"/>
          <w:sz w:val="22"/>
          <w:szCs w:val="22"/>
        </w:rPr>
      </w:pPr>
      <w:r w:rsidRPr="00757C6A">
        <w:rPr>
          <w:rFonts w:ascii="Garamond" w:hAnsi="Garamond" w:cs="Arial"/>
          <w:color w:val="000000"/>
          <w:sz w:val="22"/>
          <w:szCs w:val="22"/>
        </w:rPr>
        <w:t>El oferente acreditará por medio de certificado el cumplimiento de los requisitos técnicos estipulados en el anexo técnico, el cual debe ser allegado debidamente firmado por el Oferente (Persona Natural) o representante legal (Persona Jurídica consorcio o unión temporal o pro- mesa de sociedad futura).</w:t>
      </w:r>
    </w:p>
    <w:p w14:paraId="1E8DC66F" w14:textId="77777777" w:rsidR="00910844" w:rsidRPr="00757C6A" w:rsidRDefault="00910844" w:rsidP="00910844">
      <w:pPr>
        <w:pStyle w:val="Standard"/>
        <w:ind w:left="1080"/>
        <w:jc w:val="both"/>
        <w:rPr>
          <w:rFonts w:ascii="Garamond" w:hAnsi="Garamond" w:cs="Arial"/>
          <w:color w:val="000000"/>
          <w:sz w:val="22"/>
          <w:szCs w:val="22"/>
        </w:rPr>
      </w:pPr>
    </w:p>
    <w:p w14:paraId="40025363" w14:textId="77777777" w:rsidR="00910844" w:rsidRPr="00757C6A" w:rsidRDefault="00910844" w:rsidP="00910844">
      <w:pPr>
        <w:pStyle w:val="Standard"/>
        <w:jc w:val="both"/>
        <w:rPr>
          <w:rFonts w:ascii="Garamond" w:hAnsi="Garamond" w:cs="Arial"/>
          <w:color w:val="000000"/>
          <w:sz w:val="22"/>
          <w:szCs w:val="22"/>
        </w:rPr>
      </w:pPr>
      <w:r w:rsidRPr="00757C6A">
        <w:rPr>
          <w:rFonts w:ascii="Garamond" w:hAnsi="Garamond" w:cs="Arial"/>
          <w:color w:val="000000"/>
          <w:sz w:val="22"/>
          <w:szCs w:val="22"/>
        </w:rPr>
        <w:t>En consecuencia, se entenderán conocidas y aceptadas las especificaciones y requisitos técnicos de los bienes y/o servicios requeridos por LA ENTIDAD al igual que las condiciones técnicas esenciales para el cumplimiento del objeto y obligaciones contractuales, con la firma del representante legal al final del mencionado documento.</w:t>
      </w:r>
    </w:p>
    <w:p w14:paraId="3445C63F" w14:textId="77777777" w:rsidR="00910844" w:rsidRPr="00757C6A" w:rsidRDefault="00910844" w:rsidP="00910844">
      <w:pPr>
        <w:pStyle w:val="Standard"/>
        <w:jc w:val="both"/>
        <w:rPr>
          <w:rFonts w:ascii="Garamond" w:hAnsi="Garamond" w:cs="Arial"/>
          <w:b/>
          <w:sz w:val="22"/>
          <w:szCs w:val="22"/>
        </w:rPr>
      </w:pPr>
    </w:p>
    <w:p w14:paraId="73D32B16" w14:textId="77777777" w:rsidR="00910844" w:rsidRPr="00757C6A" w:rsidRDefault="00910844" w:rsidP="00910844">
      <w:pPr>
        <w:pStyle w:val="Standard"/>
        <w:jc w:val="both"/>
        <w:rPr>
          <w:rFonts w:ascii="Garamond" w:hAnsi="Garamond" w:cs="Arial"/>
          <w:b/>
          <w:color w:val="000000" w:themeColor="text1"/>
          <w:sz w:val="22"/>
          <w:szCs w:val="22"/>
        </w:rPr>
      </w:pPr>
      <w:r w:rsidRPr="00757C6A">
        <w:rPr>
          <w:rFonts w:ascii="Garamond" w:hAnsi="Garamond" w:cs="Arial"/>
          <w:b/>
          <w:color w:val="000000" w:themeColor="text1"/>
          <w:sz w:val="22"/>
          <w:szCs w:val="22"/>
        </w:rPr>
        <w:t>5.1.3.2.2 Garantía de Disponibilidad de Terrenos.</w:t>
      </w:r>
    </w:p>
    <w:p w14:paraId="0728E0C9" w14:textId="77777777" w:rsidR="00910844" w:rsidRPr="00757C6A" w:rsidRDefault="00910844" w:rsidP="00910844">
      <w:pPr>
        <w:pStyle w:val="Standard"/>
        <w:jc w:val="both"/>
        <w:rPr>
          <w:rFonts w:ascii="Garamond" w:hAnsi="Garamond" w:cs="Arial"/>
          <w:b/>
          <w:color w:val="000000" w:themeColor="text1"/>
          <w:sz w:val="22"/>
          <w:szCs w:val="22"/>
        </w:rPr>
      </w:pPr>
    </w:p>
    <w:p w14:paraId="464420D0" w14:textId="132379C5" w:rsidR="00910844" w:rsidRPr="00757C6A" w:rsidRDefault="00910844" w:rsidP="00910844">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t xml:space="preserve">Deberá acreditar al menos un taller ubicado </w:t>
      </w:r>
      <w:r w:rsidR="00E72101" w:rsidRPr="00757C6A">
        <w:rPr>
          <w:rFonts w:ascii="Garamond" w:hAnsi="Garamond" w:cs="Arial"/>
          <w:color w:val="000000" w:themeColor="text1"/>
          <w:sz w:val="22"/>
          <w:szCs w:val="22"/>
        </w:rPr>
        <w:t xml:space="preserve">en la ciudad de </w:t>
      </w:r>
      <w:r w:rsidRPr="00757C6A">
        <w:rPr>
          <w:rFonts w:ascii="Garamond" w:hAnsi="Garamond" w:cs="Arial"/>
          <w:color w:val="000000" w:themeColor="text1"/>
          <w:sz w:val="22"/>
          <w:szCs w:val="22"/>
        </w:rPr>
        <w:t>Bogotá D.C., para lo cual deberá allegar con la oferta:</w:t>
      </w:r>
    </w:p>
    <w:p w14:paraId="3EABA254" w14:textId="77777777" w:rsidR="00910844" w:rsidRPr="00757C6A" w:rsidRDefault="00910844" w:rsidP="00910844">
      <w:pPr>
        <w:tabs>
          <w:tab w:val="left" w:pos="879"/>
        </w:tabs>
        <w:autoSpaceDE w:val="0"/>
        <w:ind w:right="311"/>
        <w:rPr>
          <w:rFonts w:ascii="Garamond" w:hAnsi="Garamond"/>
          <w:color w:val="000000" w:themeColor="text1"/>
          <w:w w:val="95"/>
          <w:sz w:val="22"/>
          <w:szCs w:val="22"/>
        </w:rPr>
      </w:pPr>
    </w:p>
    <w:p w14:paraId="597F5764" w14:textId="77777777" w:rsidR="00910844" w:rsidRPr="00757C6A" w:rsidRDefault="00910844" w:rsidP="00BC6E6D">
      <w:pPr>
        <w:pStyle w:val="Standard"/>
        <w:numPr>
          <w:ilvl w:val="0"/>
          <w:numId w:val="29"/>
        </w:numPr>
        <w:ind w:left="567" w:hanging="567"/>
        <w:jc w:val="both"/>
        <w:rPr>
          <w:rFonts w:ascii="Garamond" w:hAnsi="Garamond" w:cs="Arial"/>
          <w:color w:val="000000" w:themeColor="text1"/>
          <w:sz w:val="22"/>
          <w:szCs w:val="22"/>
        </w:rPr>
      </w:pPr>
      <w:r w:rsidRPr="00757C6A">
        <w:rPr>
          <w:rFonts w:ascii="Garamond" w:hAnsi="Garamond" w:cs="Arial"/>
          <w:color w:val="000000" w:themeColor="text1"/>
          <w:sz w:val="22"/>
          <w:szCs w:val="22"/>
        </w:rPr>
        <w:t>Certificado de tradición donde se acredite que el oferente es el propietario del Taller y/o bodega para parque automotor o Copia del contrato de arrendamiento, del inmueble, suscrito y que se encuentre vigente; en caso de prórroga del contrato de arrendamiento el oferente debe anexar el contrato anterior.</w:t>
      </w:r>
    </w:p>
    <w:p w14:paraId="0548803B" w14:textId="77777777" w:rsidR="00910844" w:rsidRPr="00757C6A" w:rsidRDefault="00910844" w:rsidP="00BC6E6D">
      <w:pPr>
        <w:pStyle w:val="Standard"/>
        <w:ind w:left="567" w:hanging="567"/>
        <w:jc w:val="both"/>
        <w:rPr>
          <w:rFonts w:ascii="Garamond" w:hAnsi="Garamond"/>
          <w:color w:val="000000" w:themeColor="text1"/>
          <w:w w:val="95"/>
          <w:sz w:val="22"/>
          <w:szCs w:val="22"/>
        </w:rPr>
      </w:pPr>
    </w:p>
    <w:p w14:paraId="496C164C" w14:textId="77777777" w:rsidR="00910844" w:rsidRPr="00757C6A" w:rsidRDefault="00910844" w:rsidP="00BC6E6D">
      <w:pPr>
        <w:pStyle w:val="Standard"/>
        <w:numPr>
          <w:ilvl w:val="0"/>
          <w:numId w:val="29"/>
        </w:numPr>
        <w:ind w:left="567" w:hanging="567"/>
        <w:jc w:val="both"/>
        <w:rPr>
          <w:rFonts w:ascii="Garamond" w:hAnsi="Garamond" w:cs="Arial"/>
          <w:color w:val="000000" w:themeColor="text1"/>
          <w:sz w:val="22"/>
          <w:szCs w:val="22"/>
        </w:rPr>
      </w:pPr>
      <w:r w:rsidRPr="00757C6A">
        <w:rPr>
          <w:rFonts w:ascii="Garamond" w:hAnsi="Garamond" w:cs="Arial"/>
          <w:color w:val="000000" w:themeColor="text1"/>
          <w:sz w:val="22"/>
          <w:szCs w:val="22"/>
        </w:rPr>
        <w:t>Carta de compromiso del propietario del inmueble y certificado de libertad del inmueble garantizando la disponibilidad para Taller y/o bodega para parque automotor por medio del proponente.</w:t>
      </w:r>
    </w:p>
    <w:p w14:paraId="52A04AA8" w14:textId="77777777" w:rsidR="00910844" w:rsidRPr="00757C6A" w:rsidRDefault="00910844" w:rsidP="00BC6E6D">
      <w:pPr>
        <w:ind w:left="567" w:hanging="567"/>
        <w:rPr>
          <w:rFonts w:ascii="Garamond" w:hAnsi="Garamond"/>
          <w:color w:val="000000" w:themeColor="text1"/>
          <w:w w:val="95"/>
          <w:sz w:val="22"/>
          <w:szCs w:val="22"/>
        </w:rPr>
      </w:pPr>
    </w:p>
    <w:p w14:paraId="6A5D0232" w14:textId="7903F08E" w:rsidR="00910844" w:rsidRPr="00757C6A" w:rsidRDefault="00910844" w:rsidP="00BC6E6D">
      <w:pPr>
        <w:pStyle w:val="Standard"/>
        <w:numPr>
          <w:ilvl w:val="0"/>
          <w:numId w:val="29"/>
        </w:numPr>
        <w:ind w:left="567" w:hanging="567"/>
        <w:jc w:val="both"/>
        <w:rPr>
          <w:rFonts w:ascii="Garamond" w:hAnsi="Garamond" w:cs="Arial"/>
          <w:color w:val="000000" w:themeColor="text1"/>
          <w:sz w:val="22"/>
          <w:szCs w:val="22"/>
        </w:rPr>
      </w:pPr>
      <w:r w:rsidRPr="00757C6A">
        <w:rPr>
          <w:rFonts w:ascii="Garamond" w:hAnsi="Garamond" w:cs="Arial"/>
          <w:color w:val="000000" w:themeColor="text1"/>
          <w:sz w:val="22"/>
          <w:szCs w:val="22"/>
        </w:rPr>
        <w:t xml:space="preserve">Tener un área </w:t>
      </w:r>
      <w:r w:rsidR="00E72101" w:rsidRPr="00757C6A">
        <w:rPr>
          <w:rFonts w:ascii="Garamond" w:hAnsi="Garamond" w:cs="Arial"/>
          <w:color w:val="000000" w:themeColor="text1"/>
          <w:sz w:val="22"/>
          <w:szCs w:val="22"/>
        </w:rPr>
        <w:t>principal de trabajo</w:t>
      </w:r>
      <w:r w:rsidR="00E82A93" w:rsidRPr="00757C6A">
        <w:rPr>
          <w:rFonts w:ascii="Garamond" w:hAnsi="Garamond" w:cs="Arial"/>
          <w:color w:val="000000" w:themeColor="text1"/>
          <w:sz w:val="22"/>
          <w:szCs w:val="22"/>
        </w:rPr>
        <w:t xml:space="preserve"> mínima de </w:t>
      </w:r>
      <w:r w:rsidR="00AC0068">
        <w:rPr>
          <w:rFonts w:ascii="Garamond" w:hAnsi="Garamond" w:cs="Arial"/>
          <w:color w:val="000000" w:themeColor="text1"/>
          <w:sz w:val="22"/>
          <w:szCs w:val="22"/>
        </w:rPr>
        <w:t>2.0</w:t>
      </w:r>
      <w:r w:rsidR="00E82A93" w:rsidRPr="00757C6A">
        <w:rPr>
          <w:rFonts w:ascii="Garamond" w:hAnsi="Garamond" w:cs="Arial"/>
          <w:color w:val="000000" w:themeColor="text1"/>
          <w:sz w:val="22"/>
          <w:szCs w:val="22"/>
        </w:rPr>
        <w:t>00 m²</w:t>
      </w:r>
      <w:r w:rsidRPr="00757C6A">
        <w:rPr>
          <w:rFonts w:ascii="Garamond" w:hAnsi="Garamond" w:cs="Arial"/>
          <w:color w:val="000000" w:themeColor="text1"/>
          <w:sz w:val="22"/>
          <w:szCs w:val="22"/>
        </w:rPr>
        <w:t xml:space="preserve"> y </w:t>
      </w:r>
      <w:r w:rsidR="00E72101" w:rsidRPr="00757C6A">
        <w:rPr>
          <w:rFonts w:ascii="Garamond" w:hAnsi="Garamond" w:cs="Arial"/>
          <w:color w:val="000000" w:themeColor="text1"/>
          <w:sz w:val="22"/>
          <w:szCs w:val="22"/>
        </w:rPr>
        <w:t xml:space="preserve">cumplir con los </w:t>
      </w:r>
      <w:r w:rsidRPr="00757C6A">
        <w:rPr>
          <w:rFonts w:ascii="Garamond" w:hAnsi="Garamond" w:cs="Arial"/>
          <w:color w:val="000000" w:themeColor="text1"/>
          <w:sz w:val="22"/>
          <w:szCs w:val="22"/>
        </w:rPr>
        <w:t>demás requisitos establecidos en el ANEXO TENICO</w:t>
      </w:r>
    </w:p>
    <w:p w14:paraId="0D2A18FA" w14:textId="77777777" w:rsidR="00910844" w:rsidRPr="00757C6A" w:rsidRDefault="00910844" w:rsidP="00910844">
      <w:pPr>
        <w:tabs>
          <w:tab w:val="left" w:pos="879"/>
        </w:tabs>
        <w:autoSpaceDE w:val="0"/>
        <w:ind w:right="311"/>
        <w:rPr>
          <w:rFonts w:ascii="Garamond" w:hAnsi="Garamond" w:cs="Arial"/>
          <w:color w:val="000000" w:themeColor="text1"/>
          <w:sz w:val="22"/>
          <w:szCs w:val="22"/>
          <w:lang w:bidi="ar-SA"/>
        </w:rPr>
      </w:pPr>
    </w:p>
    <w:p w14:paraId="230CD603" w14:textId="77777777" w:rsidR="00910844" w:rsidRPr="00757C6A" w:rsidRDefault="00910844" w:rsidP="00910844">
      <w:pPr>
        <w:pStyle w:val="Standard"/>
        <w:jc w:val="both"/>
        <w:rPr>
          <w:rFonts w:ascii="Garamond" w:hAnsi="Garamond" w:cs="Arial"/>
          <w:b/>
          <w:color w:val="000000" w:themeColor="text1"/>
          <w:sz w:val="22"/>
          <w:szCs w:val="22"/>
        </w:rPr>
      </w:pPr>
      <w:r w:rsidRPr="00757C6A">
        <w:rPr>
          <w:rFonts w:ascii="Garamond" w:hAnsi="Garamond" w:cs="Arial"/>
          <w:b/>
          <w:color w:val="000000" w:themeColor="text1"/>
          <w:sz w:val="22"/>
          <w:szCs w:val="22"/>
        </w:rPr>
        <w:t>5.1.3.2.3 Máquinas y Herramientas - Relación Mínima de Equipos.</w:t>
      </w:r>
    </w:p>
    <w:p w14:paraId="3E7AE47E" w14:textId="77777777" w:rsidR="00910844" w:rsidRPr="00757C6A" w:rsidRDefault="00910844" w:rsidP="00910844">
      <w:pPr>
        <w:pStyle w:val="Standard"/>
        <w:jc w:val="both"/>
        <w:rPr>
          <w:rFonts w:ascii="Garamond" w:hAnsi="Garamond" w:cs="Arial"/>
          <w:b/>
          <w:color w:val="000000" w:themeColor="text1"/>
          <w:sz w:val="22"/>
          <w:szCs w:val="22"/>
        </w:rPr>
      </w:pPr>
    </w:p>
    <w:p w14:paraId="0B9C807B" w14:textId="77777777" w:rsidR="00910844" w:rsidRPr="00757C6A" w:rsidRDefault="00910844" w:rsidP="00910844">
      <w:pPr>
        <w:pStyle w:val="Standard"/>
        <w:jc w:val="both"/>
        <w:rPr>
          <w:rFonts w:ascii="Garamond" w:hAnsi="Garamond" w:cs="Arial"/>
          <w:color w:val="000000" w:themeColor="text1"/>
          <w:sz w:val="22"/>
          <w:szCs w:val="22"/>
        </w:rPr>
      </w:pPr>
      <w:r w:rsidRPr="00757C6A">
        <w:rPr>
          <w:rFonts w:ascii="Garamond" w:hAnsi="Garamond" w:cs="Arial"/>
          <w:color w:val="000000" w:themeColor="text1"/>
          <w:sz w:val="22"/>
          <w:szCs w:val="22"/>
        </w:rPr>
        <w:lastRenderedPageBreak/>
        <w:t>Se acreditará mediante la presenta</w:t>
      </w:r>
      <w:r w:rsidR="005E5C24" w:rsidRPr="00757C6A">
        <w:rPr>
          <w:rFonts w:ascii="Garamond" w:hAnsi="Garamond" w:cs="Arial"/>
          <w:color w:val="000000" w:themeColor="text1"/>
          <w:sz w:val="22"/>
          <w:szCs w:val="22"/>
        </w:rPr>
        <w:t xml:space="preserve">ción del </w:t>
      </w:r>
      <w:r w:rsidR="005E5C24" w:rsidRPr="00757C6A">
        <w:rPr>
          <w:rFonts w:ascii="Garamond" w:hAnsi="Garamond" w:cs="Arial"/>
          <w:b/>
          <w:color w:val="000000" w:themeColor="text1"/>
          <w:sz w:val="22"/>
          <w:szCs w:val="22"/>
        </w:rPr>
        <w:t>CERTIFICACIÓN DE</w:t>
      </w:r>
      <w:r w:rsidRPr="00757C6A">
        <w:rPr>
          <w:rFonts w:ascii="Garamond" w:hAnsi="Garamond" w:cs="Arial"/>
          <w:b/>
          <w:color w:val="000000" w:themeColor="text1"/>
          <w:sz w:val="22"/>
          <w:szCs w:val="22"/>
        </w:rPr>
        <w:t xml:space="preserve"> CUMPLIMIENTO DE REQUISITOS TECNICOS</w:t>
      </w:r>
      <w:r w:rsidRPr="00757C6A">
        <w:rPr>
          <w:rFonts w:ascii="Garamond" w:hAnsi="Garamond" w:cs="Arial"/>
          <w:color w:val="000000" w:themeColor="text1"/>
          <w:sz w:val="22"/>
          <w:szCs w:val="22"/>
        </w:rPr>
        <w:t>, en donde el oferente deberá manifestar que contará con la maquinaria y herramientas adecuadas para la correcta prestación del servicio.</w:t>
      </w:r>
    </w:p>
    <w:p w14:paraId="0DF9A5D6" w14:textId="77777777" w:rsidR="00910844" w:rsidRPr="00757C6A" w:rsidRDefault="00910844" w:rsidP="00910844">
      <w:pPr>
        <w:pStyle w:val="Standard"/>
        <w:jc w:val="both"/>
        <w:rPr>
          <w:rFonts w:ascii="Garamond" w:hAnsi="Garamond"/>
          <w:color w:val="000000" w:themeColor="text1"/>
          <w:w w:val="95"/>
          <w:sz w:val="22"/>
          <w:szCs w:val="22"/>
        </w:rPr>
      </w:pPr>
    </w:p>
    <w:p w14:paraId="3D5BAA3B" w14:textId="77777777" w:rsidR="00910844" w:rsidRPr="00757C6A" w:rsidRDefault="00910844" w:rsidP="00910844">
      <w:pPr>
        <w:ind w:right="311"/>
        <w:rPr>
          <w:rFonts w:ascii="Garamond" w:hAnsi="Garamond"/>
          <w:color w:val="000000" w:themeColor="text1"/>
          <w:sz w:val="22"/>
          <w:szCs w:val="22"/>
        </w:rPr>
      </w:pPr>
      <w:r w:rsidRPr="00757C6A">
        <w:rPr>
          <w:rFonts w:ascii="Garamond" w:hAnsi="Garamond"/>
          <w:b/>
          <w:bCs/>
          <w:color w:val="000000" w:themeColor="text1"/>
          <w:sz w:val="22"/>
          <w:szCs w:val="22"/>
        </w:rPr>
        <w:t xml:space="preserve">5.1.3.2.4 </w:t>
      </w:r>
      <w:r w:rsidRPr="00757C6A">
        <w:rPr>
          <w:rFonts w:ascii="Garamond" w:hAnsi="Garamond"/>
          <w:b/>
          <w:bCs/>
          <w:color w:val="000000" w:themeColor="text1"/>
          <w:sz w:val="22"/>
          <w:szCs w:val="22"/>
          <w:lang w:val="es-ES"/>
        </w:rPr>
        <w:t>Buenas Prácticas Ambientales.</w:t>
      </w:r>
    </w:p>
    <w:p w14:paraId="009E68B6" w14:textId="77777777" w:rsidR="00910844" w:rsidRPr="00757C6A" w:rsidRDefault="00910844" w:rsidP="00910844">
      <w:pPr>
        <w:ind w:right="311"/>
        <w:jc w:val="both"/>
        <w:rPr>
          <w:rFonts w:ascii="Garamond" w:hAnsi="Garamond"/>
          <w:bCs/>
          <w:color w:val="000000" w:themeColor="text1"/>
          <w:sz w:val="22"/>
          <w:szCs w:val="22"/>
          <w:lang w:val="es-ES"/>
        </w:rPr>
      </w:pPr>
    </w:p>
    <w:p w14:paraId="5823C856" w14:textId="77777777" w:rsidR="00910844" w:rsidRPr="00757C6A" w:rsidRDefault="00910844" w:rsidP="00910844">
      <w:pPr>
        <w:pStyle w:val="Standard"/>
        <w:jc w:val="both"/>
        <w:rPr>
          <w:rFonts w:ascii="Garamond" w:hAnsi="Garamond" w:cs="Arial"/>
          <w:sz w:val="22"/>
          <w:szCs w:val="22"/>
        </w:rPr>
      </w:pPr>
      <w:r w:rsidRPr="00757C6A">
        <w:rPr>
          <w:rFonts w:ascii="Garamond" w:hAnsi="Garamond" w:cs="Arial"/>
          <w:sz w:val="22"/>
          <w:szCs w:val="22"/>
        </w:rPr>
        <w:t>El Fondo de Desarrollo Local de San Cristóbal como Entidad Distrital cumple la normatividad ambiental aplicable dentro de los cuales se encuentra Decreto 456 de 2008 “Por el cual se reforma el Plan de Gestión Ambiental del Distrito Capital y se dictan otras disposiciones"; Decreto 815 de 2017 “Por medio del cual se establecen los lineamientos para la formulación e implementación de los instrumentos operativos de planeación ambiental del Distrito PACA, PAL y PIGA, y se dictan otras disposiciones"; Resolución No. 00242 de 2014 “Por la cual se adoptan los lineamientos para la formulación, concertación, implementación, evaluación, control y seguimiento del Plan Institucional de Gestión Ambiental –PIGA”; Acuerdo 19 de 1996 y Acuerdo 248 de 2006 “Por el cual se adopta el Estatuto General de Protección Ambiental del Distrito Capital de Santa Fe de Bogotá y se dictan normas básicas necesarias para garantizar la preservación y defensa del patrimonio ecológico, los recursos naturales y el medio ambiente” y para lo cual dentro de estos lineamientos se encuentra el cumplimiento al Programa de Consumo Sostenible mediante el Acuerdo 450 de 2013 “Por medio del cual se establecen los lineamientos del programa distrital de compras verdes y se dictan otras disposiciones”. El cual se establecen los lineamientos para la formulación del programa distrital de Compras Verdes para la ciudad de Bogotá D.C.”. Así mismo, nos regimos por la Guía Conceptual y Metodológica de Compras Públicas Sostenibles del Ministerio de Ambiente y Desarrollo Sostenible, así como, por la Guía de Contratación Sostenible de la Secretaría Distrital de Gobierno.</w:t>
      </w:r>
    </w:p>
    <w:p w14:paraId="6FC96A40" w14:textId="77777777" w:rsidR="00910844" w:rsidRPr="00757C6A" w:rsidRDefault="00910844" w:rsidP="00910844">
      <w:pPr>
        <w:pStyle w:val="Standard"/>
        <w:jc w:val="both"/>
        <w:rPr>
          <w:rFonts w:ascii="Garamond" w:hAnsi="Garamond" w:cs="Arial"/>
          <w:sz w:val="22"/>
          <w:szCs w:val="22"/>
        </w:rPr>
      </w:pPr>
    </w:p>
    <w:p w14:paraId="1CFE0AD8" w14:textId="77777777" w:rsidR="00910844" w:rsidRPr="00757C6A" w:rsidRDefault="00910844" w:rsidP="00910844">
      <w:pPr>
        <w:pStyle w:val="Standard"/>
        <w:jc w:val="both"/>
        <w:rPr>
          <w:rFonts w:ascii="Garamond" w:hAnsi="Garamond" w:cs="Arial"/>
          <w:sz w:val="22"/>
          <w:szCs w:val="22"/>
        </w:rPr>
      </w:pPr>
      <w:r w:rsidRPr="00757C6A">
        <w:rPr>
          <w:rFonts w:ascii="Garamond" w:hAnsi="Garamond" w:cs="Arial"/>
          <w:sz w:val="22"/>
          <w:szCs w:val="22"/>
        </w:rPr>
        <w:t xml:space="preserve">Dado lo anterior, quien resulte adjudicatario del contrato deberá ajustar a la Guía de Contratación Sostenible y a las demás normas establecidas por la Secretaría de Gobierno del Distrito, durante la ejecución del contrato o proyecto y demás disposiciones que la Alcaldía Local de San Cristóbal solicite en el momento de la liquidación del contrato (Ficha de Contratación Sostenible </w:t>
      </w:r>
      <w:r w:rsidRPr="00757C6A">
        <w:rPr>
          <w:rFonts w:ascii="Garamond" w:hAnsi="Garamond" w:cs="Arial"/>
          <w:b/>
          <w:sz w:val="22"/>
          <w:szCs w:val="22"/>
        </w:rPr>
        <w:t>No. 3 y 26</w:t>
      </w:r>
      <w:r w:rsidRPr="00757C6A">
        <w:rPr>
          <w:rFonts w:ascii="Garamond" w:hAnsi="Garamond" w:cs="Arial"/>
          <w:sz w:val="22"/>
          <w:szCs w:val="22"/>
        </w:rPr>
        <w:t>.</w:t>
      </w:r>
    </w:p>
    <w:p w14:paraId="58F2C208" w14:textId="77777777" w:rsidR="00910844" w:rsidRPr="00757C6A" w:rsidRDefault="00910844" w:rsidP="00910844">
      <w:pPr>
        <w:pStyle w:val="Standard"/>
        <w:jc w:val="both"/>
        <w:rPr>
          <w:rFonts w:ascii="Garamond" w:hAnsi="Garamond" w:cs="Arial"/>
          <w:sz w:val="22"/>
          <w:szCs w:val="22"/>
        </w:rPr>
      </w:pPr>
    </w:p>
    <w:p w14:paraId="740A8445" w14:textId="77777777" w:rsidR="00910844" w:rsidRPr="00757C6A" w:rsidRDefault="00910844" w:rsidP="00910844">
      <w:pPr>
        <w:pStyle w:val="Standard"/>
        <w:jc w:val="both"/>
        <w:rPr>
          <w:rFonts w:ascii="Garamond" w:hAnsi="Garamond" w:cs="Garamond"/>
          <w:sz w:val="22"/>
          <w:szCs w:val="22"/>
        </w:rPr>
      </w:pPr>
      <w:r w:rsidRPr="00757C6A">
        <w:rPr>
          <w:rFonts w:ascii="Garamond" w:hAnsi="Garamond" w:cs="Arial"/>
          <w:sz w:val="22"/>
          <w:szCs w:val="22"/>
        </w:rPr>
        <w:t xml:space="preserve">El contratista debe tener en cuenta lo establecido en el Plan Institucional de Gestión Ambiental de la Secretaría de Gobierno Distrital en la ejecución del contrato. Para ello, deberá presentar con los documentos del proceso el Formato de Carta de compromiso de buenas prácticas ambientales (Formato de Cumplimiento de Requisitos Ambientales). Adicionalmente el proponente deberá acreditar las especificaciones técnicas, por los medios de verificación establecidos en la Ficha de Contratación Sostenible la cual hace parte de los documentos anexos de este estudio y se encuentra </w:t>
      </w:r>
      <w:r w:rsidRPr="00757C6A">
        <w:rPr>
          <w:rFonts w:ascii="Garamond" w:hAnsi="Garamond" w:cs="Garamond"/>
          <w:sz w:val="22"/>
          <w:szCs w:val="22"/>
        </w:rPr>
        <w:t xml:space="preserve">denominado como </w:t>
      </w:r>
      <w:r w:rsidRPr="00757C6A">
        <w:rPr>
          <w:rFonts w:ascii="Garamond" w:hAnsi="Garamond" w:cs="Garamond"/>
          <w:b/>
          <w:sz w:val="22"/>
          <w:szCs w:val="22"/>
        </w:rPr>
        <w:t>FORMATO DE CONTROL DE APLICACIÓN DE FICHAS AREA PIGA</w:t>
      </w:r>
      <w:r w:rsidRPr="00757C6A">
        <w:rPr>
          <w:rFonts w:ascii="Garamond" w:hAnsi="Garamond" w:cs="Garamond"/>
          <w:sz w:val="22"/>
          <w:szCs w:val="22"/>
        </w:rPr>
        <w:t>.</w:t>
      </w:r>
    </w:p>
    <w:p w14:paraId="52814353" w14:textId="77777777" w:rsidR="00910844" w:rsidRPr="00757C6A" w:rsidRDefault="00910844" w:rsidP="00910844">
      <w:pPr>
        <w:pStyle w:val="Standard"/>
        <w:jc w:val="both"/>
        <w:rPr>
          <w:rFonts w:ascii="Garamond" w:hAnsi="Garamond" w:cs="Garamond"/>
          <w:sz w:val="22"/>
          <w:szCs w:val="22"/>
        </w:rPr>
      </w:pPr>
    </w:p>
    <w:p w14:paraId="4400B586" w14:textId="77777777" w:rsidR="00910844" w:rsidRPr="00757C6A" w:rsidRDefault="00910844" w:rsidP="00910844">
      <w:pPr>
        <w:pStyle w:val="Standard"/>
        <w:jc w:val="both"/>
        <w:rPr>
          <w:rFonts w:ascii="Garamond" w:hAnsi="Garamond" w:cs="Garamond"/>
          <w:sz w:val="22"/>
          <w:szCs w:val="22"/>
        </w:rPr>
      </w:pPr>
      <w:r w:rsidRPr="00757C6A">
        <w:rPr>
          <w:rFonts w:ascii="Garamond" w:hAnsi="Garamond" w:cs="Garamond"/>
          <w:sz w:val="22"/>
          <w:szCs w:val="22"/>
        </w:rPr>
        <w:t>Los criterios definidos en la ficha anteriormente mencionada forman parte integral del proceso de contratación y constituyen los lineamientos para la selección de los bienes y/o servicios a contratar, asegurando la minimización de impactos ambientales y la maximización de los beneficios sociales generados por la entidad.</w:t>
      </w:r>
    </w:p>
    <w:p w14:paraId="6A409E82" w14:textId="77777777" w:rsidR="00910844" w:rsidRPr="00757C6A" w:rsidRDefault="00910844" w:rsidP="00910844">
      <w:pPr>
        <w:pStyle w:val="Standard"/>
        <w:jc w:val="both"/>
        <w:rPr>
          <w:rFonts w:ascii="Garamond" w:hAnsi="Garamond" w:cs="Garamond"/>
          <w:sz w:val="22"/>
          <w:szCs w:val="22"/>
        </w:rPr>
      </w:pPr>
    </w:p>
    <w:p w14:paraId="4C0DD058" w14:textId="77777777" w:rsidR="00910844" w:rsidRPr="00757C6A" w:rsidRDefault="00910844" w:rsidP="00910844">
      <w:pPr>
        <w:pStyle w:val="Standard"/>
        <w:jc w:val="both"/>
        <w:rPr>
          <w:rFonts w:ascii="Garamond" w:hAnsi="Garamond" w:cs="Garamond"/>
          <w:sz w:val="22"/>
          <w:szCs w:val="22"/>
        </w:rPr>
      </w:pPr>
      <w:r w:rsidRPr="00757C6A">
        <w:rPr>
          <w:rFonts w:ascii="Garamond" w:hAnsi="Garamond" w:cs="Garamond"/>
          <w:sz w:val="22"/>
          <w:szCs w:val="22"/>
        </w:rPr>
        <w:t>En caso de contar con Plan de Gestión Ambiental Institucional o estar certificados con la ISO: 14001 acreditar los soportes necesarios.</w:t>
      </w:r>
    </w:p>
    <w:p w14:paraId="48FEA81E" w14:textId="77777777" w:rsidR="00910844" w:rsidRPr="00757C6A" w:rsidRDefault="00910844" w:rsidP="00910844">
      <w:pPr>
        <w:pStyle w:val="Standard"/>
        <w:jc w:val="both"/>
        <w:rPr>
          <w:rFonts w:ascii="Garamond" w:hAnsi="Garamond" w:cs="Garamond"/>
          <w:sz w:val="22"/>
          <w:szCs w:val="22"/>
        </w:rPr>
      </w:pPr>
    </w:p>
    <w:p w14:paraId="6C84732B" w14:textId="77777777" w:rsidR="00910844" w:rsidRPr="00757C6A" w:rsidRDefault="00910844" w:rsidP="00910844">
      <w:pPr>
        <w:pStyle w:val="Standard"/>
        <w:jc w:val="both"/>
        <w:rPr>
          <w:rFonts w:ascii="Garamond" w:hAnsi="Garamond" w:cs="Garamond"/>
          <w:sz w:val="22"/>
          <w:szCs w:val="22"/>
        </w:rPr>
      </w:pPr>
      <w:r w:rsidRPr="00757C6A">
        <w:rPr>
          <w:rFonts w:ascii="Garamond" w:hAnsi="Garamond" w:cs="Garamond"/>
          <w:b/>
          <w:sz w:val="22"/>
          <w:szCs w:val="22"/>
        </w:rPr>
        <w:t>Nota 1:</w:t>
      </w:r>
      <w:r w:rsidRPr="00757C6A">
        <w:rPr>
          <w:rFonts w:ascii="Garamond" w:hAnsi="Garamond" w:cs="Garamond"/>
          <w:sz w:val="22"/>
          <w:szCs w:val="22"/>
        </w:rPr>
        <w:t xml:space="preserve"> Se deberán anexar durante la presentación de la propuesta, las especificaciones técnicas (fichas técnicas, protocolos, procedimientos, declaraciones juramentadas y/o los soportes que apliquen) contenidas en la(s) Ficha(s) de Contratación Sostenible y durante la ejecución y liquidación del contrato, los soportes correspondientes al cumplimiento de las obligaciones específicas (actas, listados de asistencia, registro </w:t>
      </w:r>
      <w:r w:rsidRPr="00757C6A">
        <w:rPr>
          <w:rFonts w:ascii="Garamond" w:hAnsi="Garamond" w:cs="Garamond"/>
          <w:sz w:val="22"/>
          <w:szCs w:val="22"/>
        </w:rPr>
        <w:lastRenderedPageBreak/>
        <w:t xml:space="preserve">fotográfico y/o los soportes que apliquen) contenidas en la(s) Ficha(s) de Contratación Sostenible en cumplimiento a las buenas prácticas ambientales. </w:t>
      </w:r>
    </w:p>
    <w:p w14:paraId="30432485" w14:textId="77777777" w:rsidR="00910844" w:rsidRPr="00757C6A" w:rsidRDefault="00910844" w:rsidP="00910844">
      <w:pPr>
        <w:pStyle w:val="Standard"/>
        <w:jc w:val="both"/>
        <w:rPr>
          <w:rFonts w:ascii="Garamond" w:hAnsi="Garamond" w:cs="Garamond"/>
          <w:sz w:val="22"/>
          <w:szCs w:val="22"/>
        </w:rPr>
      </w:pPr>
    </w:p>
    <w:p w14:paraId="1ADCCB60" w14:textId="77777777" w:rsidR="00910844" w:rsidRPr="00757C6A" w:rsidRDefault="00910844" w:rsidP="00910844">
      <w:pPr>
        <w:pStyle w:val="Standard"/>
        <w:jc w:val="both"/>
        <w:rPr>
          <w:rFonts w:ascii="Garamond" w:hAnsi="Garamond" w:cs="Garamond"/>
          <w:sz w:val="22"/>
          <w:szCs w:val="22"/>
        </w:rPr>
      </w:pPr>
      <w:r w:rsidRPr="00757C6A">
        <w:rPr>
          <w:rFonts w:ascii="Garamond" w:hAnsi="Garamond" w:cs="Garamond"/>
          <w:b/>
          <w:sz w:val="22"/>
          <w:szCs w:val="22"/>
        </w:rPr>
        <w:t>Nota 2:</w:t>
      </w:r>
      <w:r w:rsidRPr="00757C6A">
        <w:rPr>
          <w:rFonts w:ascii="Garamond" w:hAnsi="Garamond" w:cs="Garamond"/>
          <w:sz w:val="22"/>
          <w:szCs w:val="22"/>
        </w:rPr>
        <w:t xml:space="preserve"> Si algunos bienes o servicios van a ser contratados con empresas terceras, se debe anexar carta donde se refleje el vínculo comercial, si este aún no existe se debe anexar carta donde se indique la intención de realizar vínculo comercial si la propuesta resulta adjudicada a su empresa. Cualquiera de los dos documentos antes mencionados, debe estar firmado por el representante legal de la empresa oferente y de la empresa tercera.</w:t>
      </w:r>
    </w:p>
    <w:p w14:paraId="2372D92D" w14:textId="77777777" w:rsidR="00910844" w:rsidRPr="00757C6A" w:rsidRDefault="00910844" w:rsidP="00910844">
      <w:pPr>
        <w:ind w:right="311"/>
        <w:jc w:val="both"/>
        <w:rPr>
          <w:rFonts w:ascii="Garamond" w:hAnsi="Garamond"/>
          <w:bCs/>
          <w:color w:val="000000" w:themeColor="text1"/>
          <w:sz w:val="22"/>
          <w:szCs w:val="22"/>
          <w:lang w:val="es-ES"/>
        </w:rPr>
      </w:pPr>
    </w:p>
    <w:p w14:paraId="080248C6" w14:textId="3AE2F17C" w:rsidR="00910844" w:rsidRPr="00757C6A" w:rsidRDefault="00910844" w:rsidP="00910844">
      <w:pPr>
        <w:pStyle w:val="Standard"/>
        <w:jc w:val="both"/>
        <w:rPr>
          <w:rFonts w:ascii="Garamond" w:hAnsi="Garamond" w:cs="Arial"/>
          <w:b/>
          <w:bCs/>
          <w:sz w:val="22"/>
          <w:szCs w:val="22"/>
        </w:rPr>
      </w:pPr>
      <w:r w:rsidRPr="00757C6A">
        <w:rPr>
          <w:rFonts w:ascii="Garamond" w:hAnsi="Garamond" w:cs="Arial"/>
          <w:b/>
          <w:bCs/>
          <w:sz w:val="22"/>
          <w:szCs w:val="22"/>
        </w:rPr>
        <w:t xml:space="preserve">5.2. </w:t>
      </w:r>
      <w:r w:rsidRPr="00757C6A">
        <w:rPr>
          <w:rFonts w:ascii="Garamond" w:hAnsi="Garamond"/>
          <w:b/>
          <w:sz w:val="22"/>
          <w:szCs w:val="22"/>
        </w:rPr>
        <w:t xml:space="preserve">CRITERIO DE </w:t>
      </w:r>
      <w:r w:rsidR="00151C0B" w:rsidRPr="00757C6A">
        <w:rPr>
          <w:rFonts w:ascii="Garamond" w:hAnsi="Garamond"/>
          <w:b/>
          <w:sz w:val="22"/>
          <w:szCs w:val="22"/>
        </w:rPr>
        <w:t>EVALUACION Y PONDERACION</w:t>
      </w:r>
    </w:p>
    <w:p w14:paraId="5AAE9AF6" w14:textId="77777777" w:rsidR="00910844" w:rsidRPr="00757C6A" w:rsidRDefault="00910844" w:rsidP="00910844">
      <w:pPr>
        <w:pStyle w:val="Standard"/>
        <w:jc w:val="both"/>
        <w:rPr>
          <w:rFonts w:ascii="Garamond" w:hAnsi="Garamond" w:cs="Arial"/>
          <w:b/>
          <w:bCs/>
          <w:sz w:val="22"/>
          <w:szCs w:val="22"/>
        </w:rPr>
      </w:pPr>
    </w:p>
    <w:p w14:paraId="16475C9C" w14:textId="4AB0A9D0" w:rsidR="00437E2B" w:rsidRPr="00757C6A" w:rsidRDefault="00437E2B" w:rsidP="00437E2B">
      <w:pPr>
        <w:pStyle w:val="Standard"/>
        <w:widowControl w:val="0"/>
        <w:jc w:val="both"/>
        <w:rPr>
          <w:rFonts w:ascii="Garamond" w:hAnsi="Garamond" w:cs="Lohit Hindi"/>
          <w:color w:val="000000" w:themeColor="text1"/>
          <w:sz w:val="22"/>
          <w:szCs w:val="22"/>
          <w:lang w:bidi="hi-IN"/>
        </w:rPr>
      </w:pPr>
      <w:r w:rsidRPr="00757C6A">
        <w:rPr>
          <w:rFonts w:ascii="Garamond" w:hAnsi="Garamond" w:cs="Lohit Hindi"/>
          <w:color w:val="000000" w:themeColor="text1"/>
          <w:sz w:val="22"/>
          <w:szCs w:val="22"/>
          <w:lang w:val="es-ES" w:bidi="hi-IN"/>
        </w:rPr>
        <w:t>De conformidad a las experiencias adoptadas por el FONDO DE DESARROLLO LOCAL DE SAN CRISTÓBAL para este tipo de contratos bajo la modalidad de selección abreviada de menor cuantía</w:t>
      </w:r>
      <w:r w:rsidR="00670296" w:rsidRPr="00757C6A">
        <w:rPr>
          <w:rFonts w:ascii="Garamond" w:hAnsi="Garamond" w:cs="Lohit Hindi"/>
          <w:color w:val="000000" w:themeColor="text1"/>
          <w:sz w:val="22"/>
          <w:szCs w:val="22"/>
          <w:lang w:val="es-ES" w:bidi="hi-IN"/>
        </w:rPr>
        <w:t>,</w:t>
      </w:r>
      <w:r w:rsidRPr="00757C6A">
        <w:rPr>
          <w:rFonts w:ascii="Garamond" w:hAnsi="Garamond" w:cs="Lohit Hindi"/>
          <w:color w:val="000000" w:themeColor="text1"/>
          <w:sz w:val="22"/>
          <w:szCs w:val="22"/>
          <w:lang w:val="es-ES" w:bidi="hi-IN"/>
        </w:rPr>
        <w:t xml:space="preserve"> la mejor alternativa a aplicar será la establecida en el literal b) Artículo 2.2.1.1.2.2.2 del Decreto 1082 de 2015 que establece la ponderación de los elementos de calidad y precio que representan la mejor relación de costo beneficio de conformidad con el art 5 de la ley 1150 de 2007, en concordancia, con el art 2.2.1.1.2.2.2 del decreto 1082 de 2015.</w:t>
      </w:r>
    </w:p>
    <w:p w14:paraId="4AB87BE0" w14:textId="77777777" w:rsidR="00437E2B" w:rsidRPr="00757C6A" w:rsidRDefault="00437E2B" w:rsidP="00437E2B">
      <w:pPr>
        <w:spacing w:before="6"/>
        <w:rPr>
          <w:rFonts w:ascii="Garamond" w:hAnsi="Garamond" w:cs="Times New Roman"/>
          <w:color w:val="000000" w:themeColor="text1"/>
          <w:sz w:val="22"/>
          <w:szCs w:val="22"/>
        </w:rPr>
      </w:pPr>
    </w:p>
    <w:p w14:paraId="22752ADA" w14:textId="77777777" w:rsidR="00437E2B" w:rsidRPr="00757C6A" w:rsidRDefault="00437E2B" w:rsidP="00437E2B">
      <w:pPr>
        <w:pStyle w:val="Standard"/>
        <w:widowControl w:val="0"/>
        <w:jc w:val="both"/>
        <w:rPr>
          <w:rFonts w:ascii="Garamond" w:hAnsi="Garamond" w:cs="Lohit Hindi"/>
          <w:color w:val="000000" w:themeColor="text1"/>
          <w:sz w:val="22"/>
          <w:szCs w:val="22"/>
          <w:lang w:bidi="hi-IN"/>
        </w:rPr>
      </w:pPr>
      <w:r w:rsidRPr="00757C6A">
        <w:rPr>
          <w:rFonts w:ascii="Garamond" w:hAnsi="Garamond" w:cs="Lohit Hindi"/>
          <w:color w:val="000000" w:themeColor="text1"/>
          <w:sz w:val="22"/>
          <w:szCs w:val="22"/>
          <w:lang w:val="es-ES" w:bidi="hi-IN"/>
        </w:rPr>
        <w:t>Para ponderar las ofertas y determinar el orden de elegibilidad de los oferentes, la entidad, deberá atender estrictamente el contenido del numeral 2º del artículo 5º de la Ley 1150 de 2007 que estipula que: “</w:t>
      </w:r>
      <w:r w:rsidRPr="00757C6A">
        <w:rPr>
          <w:rFonts w:ascii="Garamond" w:hAnsi="Garamond" w:cs="Lohit Hindi"/>
          <w:i/>
          <w:iCs/>
          <w:color w:val="000000" w:themeColor="text1"/>
          <w:sz w:val="22"/>
          <w:szCs w:val="22"/>
          <w:lang w:val="es-ES" w:bidi="hi-IN"/>
        </w:rPr>
        <w:t>La oferta más favorable será aquella que, teniendo en cuenta los factores técnicos y económicos de escogencia y la ponderación precisa y detallada de los mismos, contenida en los pliegos de condiciones o sus equivalentes, resulte ser la más ventajosa para la entidad, sin que la favorabilidad la constituyan factores diferentes a los contenidos en dichos documentos. (…)</w:t>
      </w:r>
      <w:r w:rsidRPr="00757C6A">
        <w:rPr>
          <w:rFonts w:ascii="Garamond" w:hAnsi="Garamond" w:cs="Lohit Hindi"/>
          <w:color w:val="000000" w:themeColor="text1"/>
          <w:sz w:val="22"/>
          <w:szCs w:val="22"/>
          <w:lang w:val="es-ES" w:bidi="hi-IN"/>
        </w:rPr>
        <w:t>”</w:t>
      </w:r>
    </w:p>
    <w:p w14:paraId="03F9A4F2" w14:textId="77777777" w:rsidR="00437E2B" w:rsidRPr="00757C6A" w:rsidRDefault="00437E2B" w:rsidP="00437E2B">
      <w:pPr>
        <w:pStyle w:val="Standard"/>
        <w:widowControl w:val="0"/>
        <w:jc w:val="both"/>
        <w:rPr>
          <w:rFonts w:ascii="Garamond" w:hAnsi="Garamond" w:cs="Lohit Hindi"/>
          <w:color w:val="000000" w:themeColor="text1"/>
          <w:sz w:val="22"/>
          <w:szCs w:val="22"/>
          <w:lang w:val="es-ES" w:bidi="hi-IN"/>
        </w:rPr>
      </w:pPr>
    </w:p>
    <w:p w14:paraId="1B3990CA" w14:textId="77777777" w:rsidR="00437E2B" w:rsidRPr="00757C6A" w:rsidRDefault="00437E2B" w:rsidP="00437E2B">
      <w:pPr>
        <w:pStyle w:val="Standard"/>
        <w:widowControl w:val="0"/>
        <w:jc w:val="both"/>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Deberá considerar los incentivos para los bienes, servicios y oferentes nacionales o aquellos considerados nacionales por la existencia de trato nacional, excepto la adquisición de bienes y servicios de características técnicas uniformes y de uso común.</w:t>
      </w:r>
    </w:p>
    <w:p w14:paraId="0A7443B1" w14:textId="77777777" w:rsidR="00437E2B" w:rsidRPr="00757C6A" w:rsidRDefault="00437E2B" w:rsidP="00437E2B">
      <w:pPr>
        <w:pStyle w:val="Standard"/>
        <w:widowControl w:val="0"/>
        <w:jc w:val="both"/>
        <w:rPr>
          <w:rFonts w:ascii="Garamond" w:hAnsi="Garamond" w:cs="Lohit Hindi"/>
          <w:color w:val="FF0000"/>
          <w:sz w:val="22"/>
          <w:szCs w:val="22"/>
          <w:lang w:val="es-ES" w:bidi="hi-IN"/>
        </w:rPr>
      </w:pPr>
    </w:p>
    <w:p w14:paraId="29559A85" w14:textId="77777777" w:rsidR="00437E2B" w:rsidRPr="00757C6A" w:rsidRDefault="00437E2B" w:rsidP="00437E2B">
      <w:pPr>
        <w:pStyle w:val="Standard"/>
        <w:widowControl w:val="0"/>
        <w:jc w:val="both"/>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Por último, en los procesos de selección donde se involucren bienes y servicios extranjeros se aplicará a los del artículo 2 de la ley 816 de 2003, incluyendo los puntajes mencionados en la precitada ley, dentro de los criterios de calificación de la propuesta.</w:t>
      </w:r>
    </w:p>
    <w:p w14:paraId="5415A327" w14:textId="77777777" w:rsidR="00437E2B" w:rsidRPr="00757C6A" w:rsidRDefault="00437E2B" w:rsidP="00437E2B">
      <w:pPr>
        <w:rPr>
          <w:rFonts w:ascii="Garamond" w:hAnsi="Garamond" w:cs="Times New Roman"/>
          <w:color w:val="000000" w:themeColor="text1"/>
          <w:sz w:val="22"/>
          <w:szCs w:val="22"/>
          <w:highlight w:val="yellow"/>
          <w:lang w:val="es-ES"/>
        </w:rPr>
      </w:pPr>
    </w:p>
    <w:p w14:paraId="5D20E9E8" w14:textId="77777777" w:rsidR="00437E2B" w:rsidRPr="00757C6A" w:rsidRDefault="00437E2B" w:rsidP="00437E2B">
      <w:pPr>
        <w:pStyle w:val="Standard"/>
        <w:widowControl w:val="0"/>
        <w:jc w:val="both"/>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Solo se calificarán las propuestas que hayan cumplido con todos los requisitos habilitantes técnicos, jurídicos y financieros y resulten HABILITADOS.</w:t>
      </w:r>
    </w:p>
    <w:p w14:paraId="52BA41D8" w14:textId="77777777" w:rsidR="00437E2B" w:rsidRPr="00757C6A" w:rsidRDefault="00437E2B" w:rsidP="00437E2B">
      <w:pPr>
        <w:pStyle w:val="Standard"/>
        <w:widowControl w:val="0"/>
        <w:jc w:val="both"/>
        <w:rPr>
          <w:rFonts w:ascii="Garamond" w:hAnsi="Garamond" w:cs="Lohit Hindi"/>
          <w:color w:val="000000" w:themeColor="text1"/>
          <w:sz w:val="22"/>
          <w:szCs w:val="22"/>
          <w:highlight w:val="yellow"/>
          <w:lang w:val="es-ES" w:bidi="hi-IN"/>
        </w:rPr>
      </w:pPr>
    </w:p>
    <w:p w14:paraId="4E7CF022" w14:textId="77777777" w:rsidR="00437E2B" w:rsidRPr="00757C6A" w:rsidRDefault="00437E2B" w:rsidP="00437E2B">
      <w:pPr>
        <w:pStyle w:val="Standard"/>
        <w:widowControl w:val="0"/>
        <w:jc w:val="both"/>
        <w:rPr>
          <w:rFonts w:ascii="Garamond" w:hAnsi="Garamond" w:cs="Lohit Hindi"/>
          <w:color w:val="000000" w:themeColor="text1"/>
          <w:sz w:val="22"/>
          <w:szCs w:val="22"/>
          <w:highlight w:val="yellow"/>
          <w:lang w:val="es-ES" w:bidi="hi-I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5"/>
        <w:gridCol w:w="1515"/>
      </w:tblGrid>
      <w:tr w:rsidR="00437E2B" w:rsidRPr="00757C6A" w14:paraId="061846BD" w14:textId="77777777" w:rsidTr="004F3A49">
        <w:trPr>
          <w:trHeight w:val="407"/>
          <w:jc w:val="center"/>
        </w:trPr>
        <w:tc>
          <w:tcPr>
            <w:tcW w:w="6495" w:type="dxa"/>
            <w:shd w:val="clear" w:color="auto" w:fill="DDEBF7"/>
            <w:vAlign w:val="center"/>
          </w:tcPr>
          <w:p w14:paraId="2A151B13" w14:textId="77777777" w:rsidR="00437E2B" w:rsidRPr="00757C6A" w:rsidRDefault="00437E2B" w:rsidP="004F3A49">
            <w:pPr>
              <w:jc w:val="center"/>
              <w:rPr>
                <w:rFonts w:ascii="Garamond" w:eastAsia="Arial" w:hAnsi="Garamond" w:cs="Arial"/>
                <w:b/>
                <w:bCs/>
                <w:color w:val="000000" w:themeColor="text1"/>
                <w:sz w:val="22"/>
                <w:szCs w:val="22"/>
              </w:rPr>
            </w:pPr>
            <w:r w:rsidRPr="00757C6A">
              <w:rPr>
                <w:rFonts w:ascii="Garamond" w:eastAsia="Arial" w:hAnsi="Garamond" w:cs="Arial"/>
                <w:b/>
                <w:bCs/>
                <w:color w:val="000000" w:themeColor="text1"/>
                <w:sz w:val="22"/>
                <w:szCs w:val="22"/>
              </w:rPr>
              <w:t>CRITERIO/ FACTOR</w:t>
            </w:r>
          </w:p>
        </w:tc>
        <w:tc>
          <w:tcPr>
            <w:tcW w:w="1515" w:type="dxa"/>
            <w:shd w:val="clear" w:color="auto" w:fill="DDEBF7"/>
            <w:vAlign w:val="center"/>
          </w:tcPr>
          <w:p w14:paraId="06BC6FC3" w14:textId="77777777" w:rsidR="00437E2B" w:rsidRPr="00757C6A" w:rsidRDefault="00437E2B" w:rsidP="004F3A49">
            <w:pPr>
              <w:jc w:val="center"/>
              <w:rPr>
                <w:rFonts w:ascii="Garamond" w:eastAsia="Arial" w:hAnsi="Garamond" w:cs="Arial"/>
                <w:b/>
                <w:bCs/>
                <w:color w:val="000000" w:themeColor="text1"/>
                <w:sz w:val="22"/>
                <w:szCs w:val="22"/>
              </w:rPr>
            </w:pPr>
            <w:r w:rsidRPr="00757C6A">
              <w:rPr>
                <w:rFonts w:ascii="Garamond" w:eastAsia="Arial" w:hAnsi="Garamond" w:cs="Arial"/>
                <w:b/>
                <w:bCs/>
                <w:color w:val="000000" w:themeColor="text1"/>
                <w:sz w:val="22"/>
                <w:szCs w:val="22"/>
              </w:rPr>
              <w:t>PUNTAJE TOTAL</w:t>
            </w:r>
          </w:p>
        </w:tc>
      </w:tr>
      <w:tr w:rsidR="006C71D4" w:rsidRPr="00757C6A" w14:paraId="2863C442" w14:textId="77777777" w:rsidTr="004F3A49">
        <w:trPr>
          <w:trHeight w:val="300"/>
          <w:jc w:val="center"/>
        </w:trPr>
        <w:tc>
          <w:tcPr>
            <w:tcW w:w="6495" w:type="dxa"/>
            <w:vAlign w:val="center"/>
          </w:tcPr>
          <w:p w14:paraId="6C5E6B4B" w14:textId="63664A42" w:rsidR="006C71D4" w:rsidRPr="00757C6A" w:rsidRDefault="006C71D4" w:rsidP="006C71D4">
            <w:pPr>
              <w:rPr>
                <w:rFonts w:ascii="Garamond" w:eastAsia="Arial" w:hAnsi="Garamond" w:cs="Arial"/>
                <w:color w:val="000000" w:themeColor="text1"/>
                <w:sz w:val="22"/>
                <w:szCs w:val="22"/>
                <w:lang w:val="es-ES"/>
              </w:rPr>
            </w:pPr>
            <w:r w:rsidRPr="00757C6A">
              <w:rPr>
                <w:rFonts w:ascii="Garamond" w:eastAsia="Arial" w:hAnsi="Garamond" w:cs="Arial"/>
                <w:color w:val="000000" w:themeColor="text1"/>
                <w:sz w:val="22"/>
                <w:szCs w:val="22"/>
                <w:lang w:val="es-ES"/>
              </w:rPr>
              <w:t>Factor Económico.</w:t>
            </w:r>
          </w:p>
        </w:tc>
        <w:tc>
          <w:tcPr>
            <w:tcW w:w="1515" w:type="dxa"/>
            <w:vAlign w:val="center"/>
          </w:tcPr>
          <w:p w14:paraId="7D4703A5" w14:textId="45FB9C23" w:rsidR="006C71D4" w:rsidRPr="00757C6A" w:rsidRDefault="008E0D7E" w:rsidP="006C71D4">
            <w:pPr>
              <w:jc w:val="center"/>
              <w:rPr>
                <w:rFonts w:ascii="Garamond" w:eastAsia="Arial" w:hAnsi="Garamond" w:cs="Arial"/>
                <w:color w:val="000000" w:themeColor="text1"/>
                <w:sz w:val="22"/>
                <w:szCs w:val="22"/>
              </w:rPr>
            </w:pPr>
            <w:r w:rsidRPr="00757C6A">
              <w:rPr>
                <w:rFonts w:ascii="Garamond" w:eastAsia="Arial" w:hAnsi="Garamond" w:cs="Arial"/>
                <w:color w:val="000000" w:themeColor="text1"/>
                <w:sz w:val="22"/>
                <w:szCs w:val="22"/>
              </w:rPr>
              <w:t>5</w:t>
            </w:r>
            <w:r w:rsidR="00151C0B" w:rsidRPr="00757C6A">
              <w:rPr>
                <w:rFonts w:ascii="Garamond" w:eastAsia="Arial" w:hAnsi="Garamond" w:cs="Arial"/>
                <w:color w:val="000000" w:themeColor="text1"/>
                <w:sz w:val="22"/>
                <w:szCs w:val="22"/>
              </w:rPr>
              <w:t>8</w:t>
            </w:r>
            <w:r w:rsidRPr="00757C6A">
              <w:rPr>
                <w:rFonts w:ascii="Garamond" w:eastAsia="Arial" w:hAnsi="Garamond" w:cs="Arial"/>
                <w:color w:val="000000" w:themeColor="text1"/>
                <w:sz w:val="22"/>
                <w:szCs w:val="22"/>
              </w:rPr>
              <w:t>,50</w:t>
            </w:r>
          </w:p>
        </w:tc>
      </w:tr>
      <w:tr w:rsidR="006C71D4" w:rsidRPr="00757C6A" w14:paraId="7004C056" w14:textId="77777777" w:rsidTr="004F3A49">
        <w:trPr>
          <w:trHeight w:val="300"/>
          <w:jc w:val="center"/>
        </w:trPr>
        <w:tc>
          <w:tcPr>
            <w:tcW w:w="6495" w:type="dxa"/>
            <w:vAlign w:val="center"/>
          </w:tcPr>
          <w:p w14:paraId="166CE06F" w14:textId="607A1835" w:rsidR="006C71D4" w:rsidRPr="00757C6A" w:rsidRDefault="006C71D4" w:rsidP="006C71D4">
            <w:pPr>
              <w:rPr>
                <w:rFonts w:ascii="Garamond" w:eastAsia="Arial" w:hAnsi="Garamond" w:cs="Arial"/>
                <w:color w:val="000000" w:themeColor="text1"/>
                <w:sz w:val="22"/>
                <w:szCs w:val="22"/>
              </w:rPr>
            </w:pPr>
            <w:r w:rsidRPr="00757C6A">
              <w:rPr>
                <w:rFonts w:ascii="Garamond" w:eastAsia="Arial" w:hAnsi="Garamond" w:cs="Arial"/>
                <w:color w:val="000000" w:themeColor="text1"/>
                <w:sz w:val="22"/>
                <w:szCs w:val="22"/>
                <w:lang w:val="es-ES"/>
              </w:rPr>
              <w:t>Aspecto Técnico - Servicios adicionales a los mínimos establecidos en las condiciones técnicas.</w:t>
            </w:r>
          </w:p>
        </w:tc>
        <w:tc>
          <w:tcPr>
            <w:tcW w:w="1515" w:type="dxa"/>
            <w:vAlign w:val="center"/>
          </w:tcPr>
          <w:p w14:paraId="69EACE99" w14:textId="77777777" w:rsidR="006C71D4" w:rsidRPr="00757C6A" w:rsidRDefault="002A4713" w:rsidP="006C71D4">
            <w:pPr>
              <w:jc w:val="center"/>
              <w:rPr>
                <w:rFonts w:ascii="Garamond" w:hAnsi="Garamond"/>
                <w:sz w:val="22"/>
                <w:szCs w:val="22"/>
              </w:rPr>
            </w:pPr>
            <w:r w:rsidRPr="00757C6A">
              <w:rPr>
                <w:rFonts w:ascii="Garamond" w:eastAsia="Arial" w:hAnsi="Garamond" w:cs="Arial"/>
                <w:color w:val="000000" w:themeColor="text1"/>
                <w:sz w:val="22"/>
                <w:szCs w:val="22"/>
              </w:rPr>
              <w:t>30</w:t>
            </w:r>
          </w:p>
        </w:tc>
      </w:tr>
      <w:tr w:rsidR="006C71D4" w:rsidRPr="00757C6A" w14:paraId="722EAD32" w14:textId="77777777" w:rsidTr="004F3A49">
        <w:trPr>
          <w:trHeight w:val="77"/>
          <w:jc w:val="center"/>
        </w:trPr>
        <w:tc>
          <w:tcPr>
            <w:tcW w:w="6495" w:type="dxa"/>
            <w:vAlign w:val="center"/>
          </w:tcPr>
          <w:p w14:paraId="01538DA5" w14:textId="05676677" w:rsidR="006C71D4" w:rsidRPr="00757C6A" w:rsidRDefault="00151C0B" w:rsidP="006C71D4">
            <w:pPr>
              <w:rPr>
                <w:rFonts w:ascii="Garamond" w:eastAsia="Arial" w:hAnsi="Garamond" w:cs="Arial"/>
                <w:sz w:val="22"/>
                <w:szCs w:val="22"/>
              </w:rPr>
            </w:pPr>
            <w:r w:rsidRPr="00757C6A">
              <w:rPr>
                <w:rFonts w:ascii="Garamond" w:eastAsia="Arial" w:hAnsi="Garamond" w:cs="Arial"/>
                <w:sz w:val="22"/>
                <w:szCs w:val="22"/>
                <w:lang w:val="es-ES"/>
              </w:rPr>
              <w:t xml:space="preserve">Incentivo </w:t>
            </w:r>
            <w:r w:rsidR="006C71D4" w:rsidRPr="00757C6A">
              <w:rPr>
                <w:rFonts w:ascii="Garamond" w:eastAsia="Arial" w:hAnsi="Garamond" w:cs="Arial"/>
                <w:sz w:val="22"/>
                <w:szCs w:val="22"/>
                <w:lang w:val="es-ES"/>
              </w:rPr>
              <w:t>a la Industria Nacional.</w:t>
            </w:r>
          </w:p>
        </w:tc>
        <w:tc>
          <w:tcPr>
            <w:tcW w:w="1515" w:type="dxa"/>
            <w:vAlign w:val="center"/>
          </w:tcPr>
          <w:p w14:paraId="7D6DA3B7" w14:textId="77777777" w:rsidR="006C71D4" w:rsidRPr="00757C6A" w:rsidRDefault="006C71D4" w:rsidP="006C71D4">
            <w:pPr>
              <w:jc w:val="center"/>
              <w:rPr>
                <w:rFonts w:ascii="Garamond" w:eastAsia="Arial" w:hAnsi="Garamond" w:cs="Arial"/>
                <w:sz w:val="22"/>
                <w:szCs w:val="22"/>
              </w:rPr>
            </w:pPr>
            <w:r w:rsidRPr="00757C6A">
              <w:rPr>
                <w:rFonts w:ascii="Garamond" w:eastAsia="Arial" w:hAnsi="Garamond" w:cs="Arial"/>
                <w:sz w:val="22"/>
                <w:szCs w:val="22"/>
              </w:rPr>
              <w:t>10</w:t>
            </w:r>
          </w:p>
        </w:tc>
      </w:tr>
      <w:tr w:rsidR="00151C0B" w:rsidRPr="00757C6A" w14:paraId="7F571BF4" w14:textId="77777777" w:rsidTr="004F3A49">
        <w:trPr>
          <w:trHeight w:val="318"/>
          <w:jc w:val="center"/>
        </w:trPr>
        <w:tc>
          <w:tcPr>
            <w:tcW w:w="6495" w:type="dxa"/>
            <w:vAlign w:val="center"/>
          </w:tcPr>
          <w:p w14:paraId="39F6DDF5" w14:textId="42E63AAE" w:rsidR="00151C0B" w:rsidRPr="00757C6A" w:rsidRDefault="00151C0B" w:rsidP="00F446B2">
            <w:pPr>
              <w:jc w:val="both"/>
              <w:rPr>
                <w:rFonts w:ascii="Garamond" w:eastAsia="Arial" w:hAnsi="Garamond" w:cs="Arial"/>
                <w:sz w:val="22"/>
                <w:szCs w:val="22"/>
                <w:lang w:val="es-ES"/>
              </w:rPr>
            </w:pPr>
            <w:r w:rsidRPr="00757C6A">
              <w:rPr>
                <w:rFonts w:ascii="Garamond" w:eastAsia="Arial" w:hAnsi="Garamond" w:cs="Arial"/>
                <w:sz w:val="22"/>
                <w:szCs w:val="22"/>
                <w:lang w:val="es-ES"/>
              </w:rPr>
              <w:t>Incentivo en favor de personas en condición de discapacidad</w:t>
            </w:r>
          </w:p>
        </w:tc>
        <w:tc>
          <w:tcPr>
            <w:tcW w:w="1515" w:type="dxa"/>
            <w:vAlign w:val="center"/>
          </w:tcPr>
          <w:p w14:paraId="4EADDF2A" w14:textId="6A476BDB" w:rsidR="00151C0B" w:rsidRPr="00757C6A" w:rsidRDefault="00151C0B" w:rsidP="00F446B2">
            <w:pPr>
              <w:jc w:val="center"/>
              <w:rPr>
                <w:rFonts w:ascii="Garamond" w:eastAsia="Arial" w:hAnsi="Garamond" w:cs="Arial"/>
                <w:sz w:val="22"/>
                <w:szCs w:val="22"/>
                <w:lang w:val="es-ES"/>
              </w:rPr>
            </w:pPr>
            <w:r w:rsidRPr="00757C6A">
              <w:rPr>
                <w:rFonts w:ascii="Garamond" w:eastAsia="Arial" w:hAnsi="Garamond" w:cs="Arial"/>
                <w:sz w:val="22"/>
                <w:szCs w:val="22"/>
                <w:lang w:val="es-ES"/>
              </w:rPr>
              <w:t>1</w:t>
            </w:r>
          </w:p>
        </w:tc>
      </w:tr>
      <w:tr w:rsidR="00F446B2" w:rsidRPr="00757C6A" w14:paraId="176E82CE" w14:textId="77777777" w:rsidTr="004F3A49">
        <w:trPr>
          <w:trHeight w:val="318"/>
          <w:jc w:val="center"/>
        </w:trPr>
        <w:tc>
          <w:tcPr>
            <w:tcW w:w="6495" w:type="dxa"/>
            <w:vAlign w:val="center"/>
          </w:tcPr>
          <w:p w14:paraId="03B75D5D" w14:textId="00402615" w:rsidR="00F446B2" w:rsidRPr="00757C6A" w:rsidRDefault="00151C0B" w:rsidP="00F446B2">
            <w:pPr>
              <w:jc w:val="both"/>
              <w:rPr>
                <w:rFonts w:ascii="Garamond" w:eastAsia="Arial" w:hAnsi="Garamond" w:cs="Arial"/>
                <w:sz w:val="22"/>
                <w:szCs w:val="22"/>
                <w:lang w:val="es-ES"/>
              </w:rPr>
            </w:pPr>
            <w:r w:rsidRPr="00757C6A">
              <w:rPr>
                <w:rFonts w:ascii="Garamond" w:eastAsia="Arial" w:hAnsi="Garamond" w:cs="Arial"/>
                <w:sz w:val="22"/>
                <w:szCs w:val="22"/>
                <w:lang w:val="es-ES"/>
              </w:rPr>
              <w:t>Incentivo empresas y emprendimientos de mujeres</w:t>
            </w:r>
          </w:p>
        </w:tc>
        <w:tc>
          <w:tcPr>
            <w:tcW w:w="1515" w:type="dxa"/>
            <w:vAlign w:val="center"/>
          </w:tcPr>
          <w:p w14:paraId="2C85788D" w14:textId="77777777" w:rsidR="00F446B2" w:rsidRPr="00757C6A" w:rsidRDefault="00F446B2" w:rsidP="00F446B2">
            <w:pPr>
              <w:jc w:val="center"/>
              <w:rPr>
                <w:rFonts w:ascii="Garamond" w:eastAsia="Arial" w:hAnsi="Garamond" w:cs="Arial"/>
                <w:sz w:val="22"/>
                <w:szCs w:val="22"/>
                <w:lang w:val="es-ES"/>
              </w:rPr>
            </w:pPr>
            <w:r w:rsidRPr="00757C6A">
              <w:rPr>
                <w:rFonts w:ascii="Garamond" w:eastAsia="Arial" w:hAnsi="Garamond" w:cs="Arial"/>
                <w:sz w:val="22"/>
                <w:szCs w:val="22"/>
                <w:lang w:val="es-ES"/>
              </w:rPr>
              <w:t>0,25</w:t>
            </w:r>
          </w:p>
        </w:tc>
      </w:tr>
      <w:tr w:rsidR="00F446B2" w:rsidRPr="00757C6A" w14:paraId="58BA9EE9" w14:textId="77777777" w:rsidTr="004F3A49">
        <w:trPr>
          <w:trHeight w:val="318"/>
          <w:jc w:val="center"/>
        </w:trPr>
        <w:tc>
          <w:tcPr>
            <w:tcW w:w="6495" w:type="dxa"/>
            <w:vAlign w:val="center"/>
          </w:tcPr>
          <w:p w14:paraId="059CDA8D" w14:textId="1AC3F2D4" w:rsidR="00F446B2" w:rsidRPr="00757C6A" w:rsidRDefault="00151C0B" w:rsidP="00F446B2">
            <w:pPr>
              <w:jc w:val="both"/>
              <w:rPr>
                <w:rFonts w:ascii="Garamond" w:eastAsia="Arial" w:hAnsi="Garamond" w:cs="Arial"/>
                <w:sz w:val="22"/>
                <w:szCs w:val="22"/>
                <w:lang w:val="es-ES"/>
              </w:rPr>
            </w:pPr>
            <w:r w:rsidRPr="00757C6A">
              <w:rPr>
                <w:rFonts w:ascii="Garamond" w:eastAsia="Arial" w:hAnsi="Garamond" w:cs="Arial"/>
                <w:sz w:val="22"/>
                <w:szCs w:val="22"/>
                <w:lang w:val="es-ES"/>
              </w:rPr>
              <w:t xml:space="preserve">Incentivo para </w:t>
            </w:r>
            <w:proofErr w:type="spellStart"/>
            <w:r w:rsidR="00F446B2" w:rsidRPr="00757C6A">
              <w:rPr>
                <w:rFonts w:ascii="Garamond" w:eastAsia="Arial" w:hAnsi="Garamond" w:cs="Arial"/>
                <w:sz w:val="22"/>
                <w:szCs w:val="22"/>
                <w:lang w:val="es-ES"/>
              </w:rPr>
              <w:t>Mipyme</w:t>
            </w:r>
            <w:r w:rsidRPr="00757C6A">
              <w:rPr>
                <w:rFonts w:ascii="Garamond" w:eastAsia="Arial" w:hAnsi="Garamond" w:cs="Arial"/>
                <w:sz w:val="22"/>
                <w:szCs w:val="22"/>
                <w:lang w:val="es-ES"/>
              </w:rPr>
              <w:t>s</w:t>
            </w:r>
            <w:proofErr w:type="spellEnd"/>
          </w:p>
        </w:tc>
        <w:tc>
          <w:tcPr>
            <w:tcW w:w="1515" w:type="dxa"/>
            <w:vAlign w:val="center"/>
          </w:tcPr>
          <w:p w14:paraId="6D791229" w14:textId="77777777" w:rsidR="00F446B2" w:rsidRPr="00757C6A" w:rsidRDefault="00F446B2" w:rsidP="00F446B2">
            <w:pPr>
              <w:jc w:val="center"/>
              <w:rPr>
                <w:rFonts w:ascii="Garamond" w:eastAsia="Arial" w:hAnsi="Garamond" w:cs="Arial"/>
                <w:sz w:val="22"/>
                <w:szCs w:val="22"/>
                <w:lang w:val="es-ES"/>
              </w:rPr>
            </w:pPr>
            <w:r w:rsidRPr="00757C6A">
              <w:rPr>
                <w:rFonts w:ascii="Garamond" w:eastAsia="Arial" w:hAnsi="Garamond" w:cs="Arial"/>
                <w:sz w:val="22"/>
                <w:szCs w:val="22"/>
                <w:lang w:val="es-ES"/>
              </w:rPr>
              <w:t>0,25</w:t>
            </w:r>
          </w:p>
        </w:tc>
      </w:tr>
      <w:tr w:rsidR="006C71D4" w:rsidRPr="00757C6A" w14:paraId="0E1BED2F" w14:textId="77777777" w:rsidTr="004F3A49">
        <w:trPr>
          <w:trHeight w:val="318"/>
          <w:jc w:val="center"/>
        </w:trPr>
        <w:tc>
          <w:tcPr>
            <w:tcW w:w="6495" w:type="dxa"/>
            <w:vAlign w:val="center"/>
          </w:tcPr>
          <w:p w14:paraId="0A6F3FC4" w14:textId="77777777" w:rsidR="006C71D4" w:rsidRPr="00757C6A" w:rsidRDefault="006C71D4" w:rsidP="006C71D4">
            <w:pPr>
              <w:jc w:val="center"/>
              <w:rPr>
                <w:rFonts w:ascii="Garamond" w:eastAsia="Arial" w:hAnsi="Garamond" w:cs="Arial"/>
                <w:b/>
                <w:bCs/>
                <w:sz w:val="22"/>
                <w:szCs w:val="22"/>
                <w:lang w:val="es-ES"/>
              </w:rPr>
            </w:pPr>
            <w:r w:rsidRPr="00757C6A">
              <w:rPr>
                <w:rFonts w:ascii="Garamond" w:eastAsia="Arial" w:hAnsi="Garamond" w:cs="Arial"/>
                <w:b/>
                <w:bCs/>
                <w:sz w:val="22"/>
                <w:szCs w:val="22"/>
                <w:lang w:val="es-ES"/>
              </w:rPr>
              <w:t>TOTAL</w:t>
            </w:r>
          </w:p>
        </w:tc>
        <w:tc>
          <w:tcPr>
            <w:tcW w:w="1515" w:type="dxa"/>
            <w:vAlign w:val="center"/>
          </w:tcPr>
          <w:p w14:paraId="68EE03FD" w14:textId="77777777" w:rsidR="006C71D4" w:rsidRPr="00757C6A" w:rsidRDefault="006C71D4" w:rsidP="006C71D4">
            <w:pPr>
              <w:jc w:val="center"/>
              <w:rPr>
                <w:rFonts w:ascii="Garamond" w:eastAsia="Arial" w:hAnsi="Garamond" w:cs="Arial"/>
                <w:b/>
                <w:bCs/>
                <w:sz w:val="22"/>
                <w:szCs w:val="22"/>
              </w:rPr>
            </w:pPr>
            <w:r w:rsidRPr="00757C6A">
              <w:rPr>
                <w:rFonts w:ascii="Garamond" w:eastAsia="Arial" w:hAnsi="Garamond" w:cs="Arial"/>
                <w:b/>
                <w:bCs/>
                <w:sz w:val="22"/>
                <w:szCs w:val="22"/>
              </w:rPr>
              <w:t>100</w:t>
            </w:r>
          </w:p>
        </w:tc>
      </w:tr>
    </w:tbl>
    <w:p w14:paraId="6066E99B" w14:textId="77777777" w:rsidR="00437E2B" w:rsidRPr="00757C6A" w:rsidRDefault="00437E2B" w:rsidP="00437E2B">
      <w:pPr>
        <w:ind w:firstLine="708"/>
        <w:rPr>
          <w:rFonts w:ascii="Garamond" w:eastAsia="Garamond" w:hAnsi="Garamond" w:cs="Garamond"/>
          <w:b/>
          <w:bCs/>
          <w:color w:val="000000" w:themeColor="text1"/>
          <w:sz w:val="22"/>
          <w:szCs w:val="22"/>
          <w:lang w:val="es-ES"/>
        </w:rPr>
      </w:pPr>
      <w:r w:rsidRPr="00757C6A">
        <w:rPr>
          <w:rFonts w:ascii="Garamond" w:eastAsia="Garamond" w:hAnsi="Garamond" w:cs="Garamond"/>
          <w:b/>
          <w:bCs/>
          <w:color w:val="000000" w:themeColor="text1"/>
          <w:sz w:val="22"/>
          <w:szCs w:val="22"/>
          <w:lang w:val="es-ES"/>
        </w:rPr>
        <w:lastRenderedPageBreak/>
        <w:t>Tabla No. 6</w:t>
      </w:r>
    </w:p>
    <w:p w14:paraId="671CCEBA" w14:textId="77777777" w:rsidR="00437E2B" w:rsidRPr="00757C6A" w:rsidRDefault="00437E2B" w:rsidP="00437E2B">
      <w:pPr>
        <w:pStyle w:val="Standard"/>
        <w:jc w:val="both"/>
        <w:rPr>
          <w:rFonts w:ascii="Garamond" w:hAnsi="Garamond" w:cs="Arial"/>
          <w:b/>
          <w:bCs/>
          <w:sz w:val="22"/>
          <w:szCs w:val="22"/>
          <w:highlight w:val="yellow"/>
        </w:rPr>
      </w:pPr>
    </w:p>
    <w:p w14:paraId="5733933B" w14:textId="77777777" w:rsidR="00437E2B" w:rsidRPr="00757C6A" w:rsidRDefault="00437E2B" w:rsidP="00437E2B">
      <w:pPr>
        <w:pStyle w:val="Standard"/>
        <w:widowControl w:val="0"/>
        <w:jc w:val="both"/>
        <w:rPr>
          <w:rFonts w:ascii="Garamond" w:hAnsi="Garamond" w:cs="Lohit Hindi"/>
          <w:color w:val="000000" w:themeColor="text1"/>
          <w:sz w:val="22"/>
          <w:szCs w:val="22"/>
          <w:lang w:bidi="hi-IN"/>
        </w:rPr>
      </w:pPr>
      <w:r w:rsidRPr="00757C6A">
        <w:rPr>
          <w:rFonts w:ascii="Garamond" w:hAnsi="Garamond" w:cs="Lohit Hindi"/>
          <w:b/>
          <w:bCs/>
          <w:color w:val="000000" w:themeColor="text1"/>
          <w:sz w:val="22"/>
          <w:szCs w:val="22"/>
          <w:lang w:val="es-ES" w:bidi="hi-IN"/>
        </w:rPr>
        <w:t>Nota 1</w:t>
      </w:r>
      <w:r w:rsidRPr="00757C6A">
        <w:rPr>
          <w:rFonts w:ascii="Garamond" w:hAnsi="Garamond" w:cs="Lohit Hindi"/>
          <w:color w:val="000000" w:themeColor="text1"/>
          <w:sz w:val="22"/>
          <w:szCs w:val="22"/>
          <w:lang w:val="es-ES" w:bidi="hi-IN"/>
        </w:rPr>
        <w:t>: Teniendo en cuenta que se oferta por valores unitarios, con el fin de optimizar los recursos de la entidad para la presente vigencia, el contrato se adjudicará por el valor total del Presupuesto Oficial estimado, al proponente que obtenga el mayor puntaje total en la sumatoria de los diferentes criterios de evaluación y puntuación; por ello la entidad de acuerdo con su necesidad estimará la cantidad de bienes o servicios, teniendo como base los valores unitarios ofertados por el ganador.</w:t>
      </w:r>
    </w:p>
    <w:p w14:paraId="70A41A38" w14:textId="77777777" w:rsidR="00437E2B" w:rsidRPr="00757C6A" w:rsidRDefault="00437E2B" w:rsidP="00437E2B">
      <w:pPr>
        <w:pStyle w:val="Textoindependiente"/>
        <w:widowControl w:val="0"/>
        <w:spacing w:before="1" w:line="232" w:lineRule="auto"/>
        <w:ind w:left="158" w:right="222"/>
        <w:rPr>
          <w:rFonts w:ascii="Garamond" w:hAnsi="Garamond" w:cs="Lohit Hindi"/>
          <w:b/>
          <w:bCs/>
          <w:color w:val="FF0000"/>
          <w:sz w:val="22"/>
          <w:szCs w:val="22"/>
          <w:lang w:val="es-ES" w:bidi="hi-IN"/>
        </w:rPr>
      </w:pPr>
    </w:p>
    <w:p w14:paraId="628EC3BD" w14:textId="77777777" w:rsidR="00437E2B" w:rsidRPr="00757C6A" w:rsidRDefault="00437E2B" w:rsidP="00437E2B">
      <w:pPr>
        <w:pStyle w:val="Textoindependiente"/>
        <w:widowControl w:val="0"/>
        <w:spacing w:before="1" w:line="232" w:lineRule="auto"/>
        <w:ind w:right="222"/>
        <w:rPr>
          <w:rFonts w:ascii="Garamond" w:hAnsi="Garamond" w:cs="Lohit Hindi"/>
          <w:color w:val="000000" w:themeColor="text1"/>
          <w:sz w:val="22"/>
          <w:szCs w:val="22"/>
          <w:lang w:val="es-ES" w:bidi="hi-IN"/>
        </w:rPr>
      </w:pPr>
      <w:r w:rsidRPr="00757C6A">
        <w:rPr>
          <w:rFonts w:ascii="Garamond" w:hAnsi="Garamond" w:cs="Lohit Hindi"/>
          <w:b/>
          <w:bCs/>
          <w:color w:val="000000" w:themeColor="text1"/>
          <w:sz w:val="22"/>
          <w:szCs w:val="22"/>
          <w:lang w:val="es-ES" w:bidi="hi-IN"/>
        </w:rPr>
        <w:t>Nota 2</w:t>
      </w:r>
      <w:r w:rsidRPr="00757C6A">
        <w:rPr>
          <w:rFonts w:ascii="Garamond" w:hAnsi="Garamond" w:cs="Lohit Hindi"/>
          <w:color w:val="000000" w:themeColor="text1"/>
          <w:sz w:val="22"/>
          <w:szCs w:val="22"/>
          <w:lang w:val="es-ES" w:bidi="hi-IN"/>
        </w:rPr>
        <w:t xml:space="preserve">: </w:t>
      </w:r>
      <w:r w:rsidRPr="00757C6A">
        <w:rPr>
          <w:rFonts w:ascii="Garamond" w:hAnsi="Garamond" w:cs="Lohit Hindi"/>
          <w:b/>
          <w:bCs/>
          <w:color w:val="000000" w:themeColor="text1"/>
          <w:sz w:val="22"/>
          <w:szCs w:val="22"/>
          <w:lang w:val="es-ES" w:bidi="hi-IN"/>
        </w:rPr>
        <w:t>REDUCCIÓN DE PUNTAJE POR INCUMPLIMIENTO DE CONTRATOS</w:t>
      </w:r>
      <w:r w:rsidRPr="00757C6A">
        <w:rPr>
          <w:rFonts w:ascii="Garamond" w:hAnsi="Garamond" w:cs="Lohit Hindi"/>
          <w:color w:val="000000" w:themeColor="text1"/>
          <w:sz w:val="22"/>
          <w:szCs w:val="22"/>
          <w:lang w:val="es-ES" w:bidi="hi-IN"/>
        </w:rPr>
        <w:t>. Sin perjuicio de lo establecido en el acápite de CRITERIOS DE EVALUACION Y PONDERACIÓN, el Fondo dará aplicación a lo dispuesto en el artículo 58 de la Ley 2195 de 2022, el cual preceptúa lo siguiente:</w:t>
      </w:r>
    </w:p>
    <w:p w14:paraId="19F80AFF" w14:textId="77777777" w:rsidR="00437E2B" w:rsidRPr="00757C6A" w:rsidRDefault="00437E2B" w:rsidP="00437E2B">
      <w:pPr>
        <w:pStyle w:val="Standard"/>
        <w:widowControl w:val="0"/>
        <w:jc w:val="both"/>
        <w:rPr>
          <w:rFonts w:ascii="Garamond" w:hAnsi="Garamond" w:cs="Lohit Hindi"/>
          <w:color w:val="000000" w:themeColor="text1"/>
          <w:sz w:val="22"/>
          <w:szCs w:val="22"/>
          <w:lang w:val="es-ES" w:bidi="hi-IN"/>
        </w:rPr>
      </w:pPr>
    </w:p>
    <w:p w14:paraId="5BCA8A3D" w14:textId="77777777" w:rsidR="00437E2B" w:rsidRPr="00757C6A" w:rsidRDefault="00437E2B" w:rsidP="00437E2B">
      <w:pPr>
        <w:pStyle w:val="Textoindependiente"/>
        <w:widowControl w:val="0"/>
        <w:spacing w:line="235" w:lineRule="auto"/>
        <w:ind w:left="866" w:right="212"/>
        <w:rPr>
          <w:rFonts w:ascii="Garamond" w:hAnsi="Garamond" w:cs="Lohit Hindi"/>
          <w:color w:val="000000" w:themeColor="text1"/>
          <w:sz w:val="22"/>
          <w:szCs w:val="22"/>
          <w:lang w:bidi="hi-IN"/>
        </w:rPr>
      </w:pPr>
      <w:r w:rsidRPr="00757C6A">
        <w:rPr>
          <w:rFonts w:ascii="Garamond" w:hAnsi="Garamond" w:cs="Lohit Hindi"/>
          <w:color w:val="000000" w:themeColor="text1"/>
          <w:sz w:val="22"/>
          <w:szCs w:val="22"/>
          <w:lang w:val="es-ES" w:bidi="hi-IN"/>
        </w:rPr>
        <w:t xml:space="preserve">“(…) Las entidades estatales sometidas al Estatuto General de Contratación de la Administración Pública que adelanten cualquier Proceso de Contratación, exceptuando los supuestos establecidos en el literal a) del numeral 2 del Artículo </w:t>
      </w:r>
      <w:hyperlink r:id="rId17">
        <w:r w:rsidRPr="00757C6A">
          <w:rPr>
            <w:rFonts w:ascii="Garamond" w:hAnsi="Garamond" w:cs="Lohit Hindi"/>
            <w:color w:val="000000" w:themeColor="text1"/>
            <w:sz w:val="22"/>
            <w:szCs w:val="22"/>
            <w:lang w:val="es-ES" w:bidi="hi-IN"/>
          </w:rPr>
          <w:t xml:space="preserve">2 </w:t>
        </w:r>
      </w:hyperlink>
      <w:r w:rsidRPr="00757C6A">
        <w:rPr>
          <w:rFonts w:ascii="Garamond" w:hAnsi="Garamond" w:cs="Lohit Hindi"/>
          <w:color w:val="000000" w:themeColor="text1"/>
          <w:sz w:val="22"/>
          <w:szCs w:val="22"/>
          <w:lang w:val="es-ES" w:bidi="hi-IN"/>
        </w:rPr>
        <w:t xml:space="preserve">de la Ley </w:t>
      </w:r>
      <w:hyperlink r:id="rId18">
        <w:r w:rsidRPr="00757C6A">
          <w:rPr>
            <w:rFonts w:ascii="Garamond" w:hAnsi="Garamond" w:cs="Lohit Hindi"/>
            <w:color w:val="000000" w:themeColor="text1"/>
            <w:sz w:val="22"/>
            <w:szCs w:val="22"/>
            <w:lang w:val="es-ES" w:bidi="hi-IN"/>
          </w:rPr>
          <w:t xml:space="preserve">1150 </w:t>
        </w:r>
      </w:hyperlink>
      <w:r w:rsidRPr="00757C6A">
        <w:rPr>
          <w:rFonts w:ascii="Garamond" w:hAnsi="Garamond" w:cs="Lohit Hindi"/>
          <w:color w:val="000000" w:themeColor="text1"/>
          <w:sz w:val="22"/>
          <w:szCs w:val="22"/>
          <w:lang w:val="es-ES" w:bidi="hi-IN"/>
        </w:rPr>
        <w:t>de 2007, en los de mínima cuantía y en aquellos donde únicamente se pondere el menor precio ofrecido, deberán reducir durante la evaluación de las ofertas en la etapa precontractual el dos por ciento (2%) del total de los puntos establecidos en el proceso a los proponentes que se les haya impuesto una o más multas o clausulas penales durante el último año, contado a partir de la fecha prevista para la presentación de las ofertas, sin importar la cuantía y sin perjuicio de las demás consecuencias derivadas del incumplimiento. Esta reducción también afecta a los consorcios y uniones temporales si alguno de sus integrantes se encuentra en la situación anterior.</w:t>
      </w:r>
    </w:p>
    <w:p w14:paraId="04262972" w14:textId="77777777" w:rsidR="00437E2B" w:rsidRPr="00757C6A" w:rsidRDefault="00437E2B" w:rsidP="00437E2B">
      <w:pPr>
        <w:pStyle w:val="Standard"/>
        <w:jc w:val="both"/>
        <w:rPr>
          <w:rFonts w:ascii="Garamond" w:hAnsi="Garamond" w:cs="Arial"/>
          <w:b/>
          <w:bCs/>
          <w:color w:val="000000" w:themeColor="text1"/>
          <w:sz w:val="22"/>
          <w:szCs w:val="22"/>
        </w:rPr>
      </w:pPr>
    </w:p>
    <w:p w14:paraId="4710A160" w14:textId="77777777" w:rsidR="00437E2B" w:rsidRPr="00757C6A" w:rsidRDefault="00437E2B" w:rsidP="00437E2B">
      <w:pPr>
        <w:pStyle w:val="Textoindependiente"/>
        <w:widowControl w:val="0"/>
        <w:spacing w:before="1" w:line="232" w:lineRule="auto"/>
        <w:ind w:right="222"/>
        <w:rPr>
          <w:rFonts w:ascii="Garamond" w:hAnsi="Garamond" w:cs="Lohit Hindi"/>
          <w:color w:val="000000" w:themeColor="text1"/>
          <w:sz w:val="22"/>
          <w:szCs w:val="22"/>
          <w:lang w:bidi="hi-IN"/>
        </w:rPr>
      </w:pPr>
      <w:r w:rsidRPr="00757C6A">
        <w:rPr>
          <w:rFonts w:ascii="Garamond" w:hAnsi="Garamond" w:cs="Lohit Hindi"/>
          <w:b/>
          <w:bCs/>
          <w:color w:val="000000" w:themeColor="text1"/>
          <w:sz w:val="22"/>
          <w:szCs w:val="22"/>
          <w:lang w:val="es-ES" w:bidi="hi-IN"/>
        </w:rPr>
        <w:t>PARAGRAFO 1</w:t>
      </w:r>
      <w:r w:rsidRPr="00757C6A">
        <w:rPr>
          <w:rFonts w:ascii="Garamond" w:hAnsi="Garamond" w:cs="Lohit Hindi"/>
          <w:color w:val="000000" w:themeColor="text1"/>
          <w:sz w:val="22"/>
          <w:szCs w:val="22"/>
          <w:lang w:val="es-ES" w:bidi="hi-IN"/>
        </w:rPr>
        <w:t xml:space="preserve">. La reducción del puntaje no se aplicará en caso de que los actos administrativos que hayan impuesto las multas sean objeto de medios de control jurisdiccional a través de las acciones previstas en la Ley </w:t>
      </w:r>
      <w:hyperlink r:id="rId19">
        <w:r w:rsidRPr="00757C6A">
          <w:rPr>
            <w:rFonts w:ascii="Garamond" w:hAnsi="Garamond" w:cs="Lohit Hindi"/>
            <w:color w:val="000000" w:themeColor="text1"/>
            <w:sz w:val="22"/>
            <w:szCs w:val="22"/>
            <w:lang w:val="es-ES" w:bidi="hi-IN"/>
          </w:rPr>
          <w:t>1437</w:t>
        </w:r>
      </w:hyperlink>
      <w:r w:rsidRPr="00757C6A">
        <w:rPr>
          <w:rFonts w:ascii="Garamond" w:hAnsi="Garamond" w:cs="Lohit Hindi"/>
          <w:color w:val="000000" w:themeColor="text1"/>
          <w:sz w:val="22"/>
          <w:szCs w:val="22"/>
          <w:lang w:val="es-ES" w:bidi="hi-IN"/>
        </w:rPr>
        <w:t xml:space="preserve"> de 2011 o las normas que la modifiquen, adicionen o sustituyan.</w:t>
      </w:r>
    </w:p>
    <w:p w14:paraId="640BCB18" w14:textId="77777777" w:rsidR="00437E2B" w:rsidRPr="00757C6A" w:rsidRDefault="00437E2B" w:rsidP="00437E2B">
      <w:pPr>
        <w:pStyle w:val="Textoindependiente"/>
        <w:widowControl w:val="0"/>
        <w:spacing w:before="1" w:line="232" w:lineRule="auto"/>
        <w:ind w:left="158" w:right="222"/>
        <w:rPr>
          <w:rFonts w:ascii="Garamond" w:hAnsi="Garamond" w:cs="Lohit Hindi"/>
          <w:color w:val="000000" w:themeColor="text1"/>
          <w:sz w:val="22"/>
          <w:szCs w:val="22"/>
          <w:lang w:bidi="hi-IN"/>
        </w:rPr>
      </w:pPr>
    </w:p>
    <w:p w14:paraId="337B5526" w14:textId="77777777" w:rsidR="00437E2B" w:rsidRPr="00757C6A" w:rsidRDefault="00437E2B" w:rsidP="00437E2B">
      <w:pPr>
        <w:pStyle w:val="Textoindependiente"/>
        <w:widowControl w:val="0"/>
        <w:spacing w:before="1" w:line="232" w:lineRule="auto"/>
        <w:ind w:right="222"/>
        <w:rPr>
          <w:rFonts w:ascii="Garamond" w:hAnsi="Garamond" w:cs="Lohit Hindi"/>
          <w:color w:val="000000" w:themeColor="text1"/>
          <w:sz w:val="22"/>
          <w:szCs w:val="22"/>
          <w:lang w:bidi="hi-IN"/>
        </w:rPr>
      </w:pPr>
      <w:r w:rsidRPr="00757C6A">
        <w:rPr>
          <w:rFonts w:ascii="Garamond" w:hAnsi="Garamond" w:cs="Lohit Hindi"/>
          <w:b/>
          <w:bCs/>
          <w:color w:val="000000" w:themeColor="text1"/>
          <w:sz w:val="22"/>
          <w:szCs w:val="22"/>
          <w:lang w:val="es-ES" w:bidi="hi-IN"/>
        </w:rPr>
        <w:t>PARAGRAFO 2</w:t>
      </w:r>
      <w:r w:rsidRPr="00757C6A">
        <w:rPr>
          <w:rFonts w:ascii="Garamond" w:hAnsi="Garamond" w:cs="Lohit Hindi"/>
          <w:color w:val="000000" w:themeColor="text1"/>
          <w:sz w:val="22"/>
          <w:szCs w:val="22"/>
          <w:lang w:val="es-ES" w:bidi="hi-IN"/>
        </w:rPr>
        <w:t xml:space="preserve">. La reducción de puntaje por incumplimiento de contratos se aplicará sin perjuicio de lo contenido en el Artículo </w:t>
      </w:r>
      <w:hyperlink r:id="rId20">
        <w:r w:rsidRPr="00757C6A">
          <w:rPr>
            <w:rFonts w:ascii="Garamond" w:hAnsi="Garamond" w:cs="Lohit Hindi"/>
            <w:color w:val="000000" w:themeColor="text1"/>
            <w:sz w:val="22"/>
            <w:szCs w:val="22"/>
            <w:lang w:val="es-ES" w:bidi="hi-IN"/>
          </w:rPr>
          <w:t xml:space="preserve">6 </w:t>
        </w:r>
      </w:hyperlink>
      <w:r w:rsidRPr="00757C6A">
        <w:rPr>
          <w:rFonts w:ascii="Garamond" w:hAnsi="Garamond" w:cs="Lohit Hindi"/>
          <w:color w:val="000000" w:themeColor="text1"/>
          <w:sz w:val="22"/>
          <w:szCs w:val="22"/>
          <w:lang w:val="es-ES" w:bidi="hi-IN"/>
        </w:rPr>
        <w:t xml:space="preserve">de la Ley </w:t>
      </w:r>
      <w:hyperlink r:id="rId21">
        <w:r w:rsidRPr="00757C6A">
          <w:rPr>
            <w:rFonts w:ascii="Garamond" w:hAnsi="Garamond" w:cs="Lohit Hindi"/>
            <w:color w:val="000000" w:themeColor="text1"/>
            <w:sz w:val="22"/>
            <w:szCs w:val="22"/>
            <w:lang w:val="es-ES" w:bidi="hi-IN"/>
          </w:rPr>
          <w:t>2020</w:t>
        </w:r>
      </w:hyperlink>
      <w:r w:rsidRPr="00757C6A">
        <w:rPr>
          <w:rFonts w:ascii="Garamond" w:hAnsi="Garamond" w:cs="Lohit Hindi"/>
          <w:color w:val="000000" w:themeColor="text1"/>
          <w:sz w:val="22"/>
          <w:szCs w:val="22"/>
          <w:lang w:val="es-ES" w:bidi="hi-IN"/>
        </w:rPr>
        <w:t xml:space="preserve"> de 2020.”</w:t>
      </w:r>
    </w:p>
    <w:p w14:paraId="1D7E6F32" w14:textId="77777777" w:rsidR="00437E2B" w:rsidRPr="00757C6A" w:rsidRDefault="00437E2B" w:rsidP="00437E2B">
      <w:pPr>
        <w:pStyle w:val="Standard"/>
        <w:jc w:val="both"/>
        <w:rPr>
          <w:rFonts w:ascii="Garamond" w:hAnsi="Garamond" w:cs="Arial"/>
          <w:b/>
          <w:bCs/>
          <w:sz w:val="22"/>
          <w:szCs w:val="22"/>
        </w:rPr>
      </w:pPr>
    </w:p>
    <w:p w14:paraId="167C8338" w14:textId="77777777" w:rsidR="00437E2B" w:rsidRPr="00757C6A" w:rsidRDefault="00437E2B" w:rsidP="00437E2B">
      <w:pPr>
        <w:pStyle w:val="Standard"/>
        <w:jc w:val="both"/>
        <w:rPr>
          <w:rFonts w:ascii="Garamond" w:hAnsi="Garamond" w:cs="Arial"/>
          <w:b/>
          <w:bCs/>
          <w:sz w:val="22"/>
          <w:szCs w:val="22"/>
        </w:rPr>
      </w:pPr>
    </w:p>
    <w:p w14:paraId="41C2BBB5" w14:textId="77777777" w:rsidR="00437E2B" w:rsidRPr="00757C6A" w:rsidRDefault="00437E2B" w:rsidP="00437E2B">
      <w:pPr>
        <w:pStyle w:val="Standard"/>
        <w:jc w:val="both"/>
        <w:rPr>
          <w:rFonts w:ascii="Garamond" w:hAnsi="Garamond" w:cs="Arial"/>
          <w:b/>
          <w:bCs/>
          <w:sz w:val="22"/>
          <w:szCs w:val="22"/>
        </w:rPr>
      </w:pPr>
      <w:r w:rsidRPr="00757C6A">
        <w:rPr>
          <w:rFonts w:ascii="Garamond" w:hAnsi="Garamond" w:cs="Arial"/>
          <w:b/>
          <w:bCs/>
          <w:sz w:val="22"/>
          <w:szCs w:val="22"/>
        </w:rPr>
        <w:t>5.2.1 OFERTA ECONOMICA</w:t>
      </w:r>
    </w:p>
    <w:p w14:paraId="66A7E9B7" w14:textId="77777777" w:rsidR="00437E2B" w:rsidRPr="00757C6A" w:rsidRDefault="00437E2B" w:rsidP="00437E2B">
      <w:pPr>
        <w:pStyle w:val="Standard"/>
        <w:jc w:val="both"/>
        <w:rPr>
          <w:rFonts w:ascii="Garamond" w:hAnsi="Garamond" w:cs="Arial"/>
          <w:color w:val="808080" w:themeColor="background1" w:themeShade="80"/>
          <w:sz w:val="22"/>
          <w:szCs w:val="22"/>
        </w:rPr>
      </w:pPr>
    </w:p>
    <w:p w14:paraId="52BDFEF3" w14:textId="6174B5A7" w:rsidR="00437E2B" w:rsidRPr="00757C6A" w:rsidRDefault="00437E2B" w:rsidP="00437E2B">
      <w:pPr>
        <w:pStyle w:val="Textoindependiente"/>
        <w:spacing w:before="1" w:line="240" w:lineRule="auto"/>
        <w:ind w:right="222"/>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 xml:space="preserve">El FONDO DE DESARROLLO LOCAL DE SAN CRISTÓBAL a partir del valor de todas las Ofertas debe asignar máximo </w:t>
      </w:r>
      <w:r w:rsidR="0069131B" w:rsidRPr="00757C6A">
        <w:rPr>
          <w:rFonts w:ascii="Garamond" w:hAnsi="Garamond" w:cs="Lohit Hindi"/>
          <w:color w:val="000000" w:themeColor="text1"/>
          <w:sz w:val="22"/>
          <w:szCs w:val="22"/>
          <w:lang w:val="es-ES" w:bidi="hi-IN"/>
        </w:rPr>
        <w:t>5</w:t>
      </w:r>
      <w:r w:rsidR="009E62F1" w:rsidRPr="00757C6A">
        <w:rPr>
          <w:rFonts w:ascii="Garamond" w:hAnsi="Garamond" w:cs="Lohit Hindi"/>
          <w:color w:val="000000" w:themeColor="text1"/>
          <w:sz w:val="22"/>
          <w:szCs w:val="22"/>
          <w:lang w:val="es-ES" w:bidi="hi-IN"/>
        </w:rPr>
        <w:t>8</w:t>
      </w:r>
      <w:r w:rsidR="0069131B" w:rsidRPr="00757C6A">
        <w:rPr>
          <w:rFonts w:ascii="Garamond" w:hAnsi="Garamond" w:cs="Lohit Hindi"/>
          <w:color w:val="000000" w:themeColor="text1"/>
          <w:sz w:val="22"/>
          <w:szCs w:val="22"/>
          <w:lang w:val="es-ES" w:bidi="hi-IN"/>
        </w:rPr>
        <w:t xml:space="preserve">,50 </w:t>
      </w:r>
      <w:r w:rsidRPr="00757C6A">
        <w:rPr>
          <w:rFonts w:ascii="Garamond" w:hAnsi="Garamond" w:cs="Lohit Hindi"/>
          <w:color w:val="000000" w:themeColor="text1"/>
          <w:sz w:val="22"/>
          <w:szCs w:val="22"/>
          <w:lang w:val="es-ES" w:bidi="hi-IN"/>
        </w:rPr>
        <w:t>puntos acumulables, según el método escogido aleatoriamente para la ponderación de la oferta económica.</w:t>
      </w:r>
      <w:r w:rsidR="009E2D8F" w:rsidRPr="00757C6A">
        <w:rPr>
          <w:rFonts w:ascii="Garamond" w:hAnsi="Garamond" w:cs="Lohit Hindi"/>
          <w:color w:val="000000" w:themeColor="text1"/>
          <w:sz w:val="22"/>
          <w:szCs w:val="22"/>
          <w:lang w:val="es-ES" w:bidi="hi-IN"/>
        </w:rPr>
        <w:t xml:space="preserve"> </w:t>
      </w:r>
    </w:p>
    <w:p w14:paraId="0C623D5A" w14:textId="77777777" w:rsidR="009E2D8F" w:rsidRPr="00757C6A" w:rsidRDefault="009E2D8F" w:rsidP="00437E2B">
      <w:pPr>
        <w:pStyle w:val="Textoindependiente"/>
        <w:spacing w:before="1" w:line="240" w:lineRule="auto"/>
        <w:ind w:right="222"/>
        <w:rPr>
          <w:rFonts w:ascii="Garamond" w:hAnsi="Garamond" w:cs="Lohit Hindi"/>
          <w:color w:val="000000" w:themeColor="text1"/>
          <w:sz w:val="22"/>
          <w:szCs w:val="22"/>
          <w:lang w:val="es-ES" w:bidi="hi-IN"/>
        </w:rPr>
      </w:pPr>
    </w:p>
    <w:p w14:paraId="1932668C" w14:textId="59FEA392" w:rsidR="009E2D8F" w:rsidRPr="00757C6A" w:rsidRDefault="009E2D8F" w:rsidP="00437E2B">
      <w:pPr>
        <w:pStyle w:val="Textoindependiente"/>
        <w:spacing w:before="1" w:line="240" w:lineRule="auto"/>
        <w:ind w:right="222"/>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 xml:space="preserve">Los proponentes deberán realizar su ofrecimiento por cada uno de los precios unitarios de los ítems señalados en el presupuesto oficial. La Entidad para realizar la evaluación económica, tomará el valor total contenido en el formulario de la oferta económica, de la sumatoria de los precios ofrecidos por los proponentes, para cada uno de los ítems. </w:t>
      </w:r>
    </w:p>
    <w:p w14:paraId="5DEA9893" w14:textId="77777777" w:rsidR="00437E2B" w:rsidRPr="00757C6A" w:rsidRDefault="00437E2B" w:rsidP="00437E2B">
      <w:pPr>
        <w:pStyle w:val="Textoindependiente"/>
        <w:widowControl w:val="0"/>
        <w:spacing w:before="1" w:line="240" w:lineRule="auto"/>
        <w:ind w:right="222"/>
        <w:rPr>
          <w:rFonts w:ascii="Garamond" w:hAnsi="Garamond" w:cs="Lohit Hindi"/>
          <w:color w:val="000000" w:themeColor="text1"/>
          <w:sz w:val="22"/>
          <w:szCs w:val="22"/>
          <w:lang w:val="es-ES" w:bidi="hi-IN"/>
        </w:rPr>
      </w:pPr>
    </w:p>
    <w:p w14:paraId="0BEC399D" w14:textId="77777777" w:rsidR="00437E2B" w:rsidRPr="00757C6A" w:rsidRDefault="00437E2B" w:rsidP="00437E2B">
      <w:pPr>
        <w:pStyle w:val="Textoindependiente"/>
        <w:widowControl w:val="0"/>
        <w:spacing w:before="1" w:line="240" w:lineRule="auto"/>
        <w:ind w:right="222"/>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 xml:space="preserve">Para la selección de la alternativa de evaluación de la oferta económica, se tomarán los dos primeros decimales de la Tasa de Cambio Representativa del Mercado (TRM), vigente </w:t>
      </w:r>
      <w:r w:rsidR="00B73B4D" w:rsidRPr="00757C6A">
        <w:rPr>
          <w:rFonts w:ascii="Garamond" w:hAnsi="Garamond" w:cs="Lohit Hindi"/>
          <w:color w:val="000000" w:themeColor="text1"/>
          <w:sz w:val="22"/>
          <w:szCs w:val="22"/>
          <w:lang w:val="es-ES" w:bidi="hi-IN"/>
        </w:rPr>
        <w:t>el segundo</w:t>
      </w:r>
      <w:r w:rsidRPr="00757C6A">
        <w:rPr>
          <w:rFonts w:ascii="Garamond" w:hAnsi="Garamond" w:cs="Lohit Hindi"/>
          <w:color w:val="000000" w:themeColor="text1"/>
          <w:sz w:val="22"/>
          <w:szCs w:val="22"/>
          <w:lang w:val="es-ES" w:bidi="hi-IN"/>
        </w:rPr>
        <w:t xml:space="preserve"> día hábil </w:t>
      </w:r>
      <w:r w:rsidR="00B73B4D" w:rsidRPr="00757C6A">
        <w:rPr>
          <w:rFonts w:ascii="Garamond" w:hAnsi="Garamond" w:cs="Lohit Hindi"/>
          <w:color w:val="000000" w:themeColor="text1"/>
          <w:sz w:val="22"/>
          <w:szCs w:val="22"/>
          <w:lang w:val="es-ES" w:bidi="hi-IN"/>
        </w:rPr>
        <w:t xml:space="preserve">posterior al cierre del presente proceso de selección. </w:t>
      </w:r>
    </w:p>
    <w:p w14:paraId="006AF955" w14:textId="77777777" w:rsidR="00437E2B" w:rsidRPr="00757C6A" w:rsidRDefault="00437E2B" w:rsidP="00437E2B">
      <w:pPr>
        <w:spacing w:before="4"/>
        <w:jc w:val="both"/>
        <w:rPr>
          <w:rFonts w:ascii="Garamond" w:hAnsi="Garamond" w:cs="Times New Roman"/>
          <w:color w:val="000000" w:themeColor="text1"/>
          <w:sz w:val="22"/>
          <w:szCs w:val="22"/>
          <w:lang w:val="es-ES"/>
        </w:rPr>
      </w:pPr>
    </w:p>
    <w:p w14:paraId="22EBD552" w14:textId="77777777" w:rsidR="00437E2B" w:rsidRPr="00757C6A" w:rsidRDefault="00437E2B" w:rsidP="00437E2B">
      <w:pPr>
        <w:pStyle w:val="Textoindependiente"/>
        <w:widowControl w:val="0"/>
        <w:spacing w:before="1" w:line="240" w:lineRule="auto"/>
        <w:ind w:right="222"/>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 xml:space="preserve">Para determinar la TRM que definirá el método, el Fondo y los proponentes tendrán en cuenta que el valor </w:t>
      </w:r>
      <w:r w:rsidRPr="00757C6A">
        <w:rPr>
          <w:rFonts w:ascii="Garamond" w:hAnsi="Garamond" w:cs="Lohit Hindi"/>
          <w:color w:val="000000" w:themeColor="text1"/>
          <w:sz w:val="22"/>
          <w:szCs w:val="22"/>
          <w:lang w:val="es-ES" w:bidi="hi-IN"/>
        </w:rPr>
        <w:lastRenderedPageBreak/>
        <w:t>a tener en cuenta para la evaluación de este factor será el que se indique en la página web de la Superintendencia Financiera de Colombia para la fecha correspondiente, el cual se consultará en el archivo histórico publicado por dicha superintendencia en la url: https</w:t>
      </w:r>
      <w:hyperlink r:id="rId22">
        <w:r w:rsidRPr="00757C6A">
          <w:rPr>
            <w:rFonts w:ascii="Garamond" w:hAnsi="Garamond" w:cs="Lohit Hindi"/>
            <w:color w:val="000000" w:themeColor="text1"/>
            <w:sz w:val="22"/>
            <w:szCs w:val="22"/>
            <w:lang w:val="es-ES" w:bidi="hi-IN"/>
          </w:rPr>
          <w:t>://w</w:t>
        </w:r>
      </w:hyperlink>
      <w:r w:rsidRPr="00757C6A">
        <w:rPr>
          <w:rFonts w:ascii="Garamond" w:hAnsi="Garamond" w:cs="Lohit Hindi"/>
          <w:color w:val="000000" w:themeColor="text1"/>
          <w:sz w:val="22"/>
          <w:szCs w:val="22"/>
          <w:lang w:val="es-ES" w:bidi="hi-IN"/>
        </w:rPr>
        <w:t>ww</w:t>
      </w:r>
      <w:hyperlink r:id="rId23">
        <w:r w:rsidRPr="00757C6A">
          <w:rPr>
            <w:rFonts w:ascii="Garamond" w:hAnsi="Garamond" w:cs="Lohit Hindi"/>
            <w:color w:val="000000" w:themeColor="text1"/>
            <w:sz w:val="22"/>
            <w:szCs w:val="22"/>
            <w:lang w:val="es-ES" w:bidi="hi-IN"/>
          </w:rPr>
          <w:t>.superfinanciera.g</w:t>
        </w:r>
      </w:hyperlink>
      <w:r w:rsidRPr="00757C6A">
        <w:rPr>
          <w:rFonts w:ascii="Garamond" w:hAnsi="Garamond" w:cs="Lohit Hindi"/>
          <w:color w:val="000000" w:themeColor="text1"/>
          <w:sz w:val="22"/>
          <w:szCs w:val="22"/>
          <w:lang w:val="es-ES" w:bidi="hi-IN"/>
        </w:rPr>
        <w:t>ov.co/inicio/60819.</w:t>
      </w:r>
    </w:p>
    <w:p w14:paraId="4C638168" w14:textId="77777777" w:rsidR="00437E2B" w:rsidRPr="00757C6A" w:rsidRDefault="00437E2B" w:rsidP="00437E2B">
      <w:pPr>
        <w:pStyle w:val="Textoindependiente"/>
        <w:widowControl w:val="0"/>
        <w:spacing w:before="1" w:line="240" w:lineRule="auto"/>
        <w:ind w:right="222"/>
        <w:rPr>
          <w:rFonts w:ascii="Garamond" w:hAnsi="Garamond" w:cs="Lohit Hindi"/>
          <w:color w:val="000000" w:themeColor="text1"/>
          <w:sz w:val="22"/>
          <w:szCs w:val="22"/>
          <w:lang w:val="es-ES" w:bidi="hi-IN"/>
        </w:rPr>
      </w:pPr>
    </w:p>
    <w:p w14:paraId="2068573A" w14:textId="77777777" w:rsidR="00437E2B" w:rsidRPr="00757C6A" w:rsidRDefault="00437E2B" w:rsidP="00437E2B">
      <w:pPr>
        <w:pStyle w:val="Textoindependiente"/>
        <w:widowControl w:val="0"/>
        <w:spacing w:before="1" w:line="240" w:lineRule="auto"/>
        <w:ind w:right="222"/>
        <w:rPr>
          <w:rFonts w:ascii="Garamond" w:hAnsi="Garamond" w:cs="Lohit Hindi"/>
          <w:color w:val="000000" w:themeColor="text1"/>
          <w:sz w:val="22"/>
          <w:szCs w:val="22"/>
          <w:lang w:bidi="hi-IN"/>
        </w:rPr>
      </w:pPr>
      <w:r w:rsidRPr="00757C6A">
        <w:rPr>
          <w:rFonts w:ascii="Garamond" w:hAnsi="Garamond" w:cs="Lohit Hindi"/>
          <w:color w:val="000000" w:themeColor="text1"/>
          <w:sz w:val="22"/>
          <w:szCs w:val="22"/>
          <w:lang w:val="es-ES" w:bidi="hi-IN"/>
        </w:rPr>
        <w:t xml:space="preserve">La evaluación y calificación de las ofertas económicas presentadas al momento del cierre del Proceso de selección abreviada de menor cuantía, se realizará mediante la siguiente metodología, asignando como calificación máxima de </w:t>
      </w:r>
      <w:r w:rsidR="001B5178" w:rsidRPr="00757C6A">
        <w:rPr>
          <w:rFonts w:ascii="Garamond" w:hAnsi="Garamond" w:cs="Lohit Hindi"/>
          <w:color w:val="000000" w:themeColor="text1"/>
          <w:sz w:val="22"/>
          <w:szCs w:val="22"/>
          <w:lang w:val="es-ES" w:bidi="hi-IN"/>
        </w:rPr>
        <w:t>59,5</w:t>
      </w:r>
      <w:r w:rsidRPr="00757C6A">
        <w:rPr>
          <w:rFonts w:ascii="Garamond" w:hAnsi="Garamond" w:cs="Lohit Hindi"/>
          <w:color w:val="000000" w:themeColor="text1"/>
          <w:sz w:val="22"/>
          <w:szCs w:val="22"/>
          <w:lang w:val="es-ES" w:bidi="hi-IN"/>
        </w:rPr>
        <w:t>0 puntos aplicando las fórmulas que se exponen así:</w:t>
      </w:r>
    </w:p>
    <w:p w14:paraId="5DE6FF2B" w14:textId="77777777" w:rsidR="00437E2B" w:rsidRPr="00757C6A" w:rsidRDefault="00437E2B" w:rsidP="00437E2B">
      <w:pPr>
        <w:pStyle w:val="Textoindependiente"/>
        <w:widowControl w:val="0"/>
        <w:spacing w:before="1" w:line="232" w:lineRule="auto"/>
        <w:ind w:left="158" w:right="222"/>
        <w:jc w:val="center"/>
        <w:rPr>
          <w:rFonts w:ascii="Garamond" w:hAnsi="Garamond" w:cs="Lohit Hindi"/>
          <w:color w:val="FF0000"/>
          <w:sz w:val="22"/>
          <w:szCs w:val="22"/>
          <w:lang w:bidi="hi-I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3"/>
        <w:gridCol w:w="1418"/>
        <w:gridCol w:w="4252"/>
      </w:tblGrid>
      <w:tr w:rsidR="00801643" w:rsidRPr="00757C6A" w14:paraId="71182626" w14:textId="77777777" w:rsidTr="003D12FE">
        <w:trPr>
          <w:trHeight w:val="20"/>
          <w:jc w:val="center"/>
        </w:trPr>
        <w:tc>
          <w:tcPr>
            <w:tcW w:w="2253" w:type="dxa"/>
            <w:tcBorders>
              <w:top w:val="double" w:sz="4" w:space="0" w:color="auto"/>
              <w:left w:val="double" w:sz="4" w:space="0" w:color="auto"/>
              <w:bottom w:val="single" w:sz="4" w:space="0" w:color="auto"/>
              <w:right w:val="single" w:sz="4" w:space="0" w:color="auto"/>
            </w:tcBorders>
            <w:shd w:val="clear" w:color="auto" w:fill="262626"/>
            <w:vAlign w:val="center"/>
            <w:hideMark/>
          </w:tcPr>
          <w:p w14:paraId="01D8102F" w14:textId="77777777" w:rsidR="00801643" w:rsidRPr="00757C6A" w:rsidRDefault="00801643" w:rsidP="003D12FE">
            <w:pPr>
              <w:spacing w:line="276" w:lineRule="auto"/>
              <w:jc w:val="center"/>
              <w:rPr>
                <w:rFonts w:ascii="Garamond" w:eastAsia="Arial,Calibri" w:hAnsi="Garamond" w:cs="Arial"/>
                <w:b/>
                <w:bCs/>
                <w:sz w:val="22"/>
                <w:szCs w:val="22"/>
              </w:rPr>
            </w:pPr>
            <w:r w:rsidRPr="00757C6A">
              <w:rPr>
                <w:rFonts w:ascii="Garamond" w:hAnsi="Garamond" w:cs="Arial"/>
                <w:b/>
                <w:bCs/>
                <w:sz w:val="22"/>
                <w:szCs w:val="22"/>
              </w:rPr>
              <w:t>Rango(inclusive)</w:t>
            </w:r>
          </w:p>
        </w:tc>
        <w:tc>
          <w:tcPr>
            <w:tcW w:w="1418" w:type="dxa"/>
            <w:tcBorders>
              <w:top w:val="double" w:sz="4" w:space="0" w:color="auto"/>
              <w:left w:val="single" w:sz="4" w:space="0" w:color="auto"/>
              <w:bottom w:val="single" w:sz="4" w:space="0" w:color="auto"/>
              <w:right w:val="single" w:sz="4" w:space="0" w:color="auto"/>
            </w:tcBorders>
            <w:shd w:val="clear" w:color="auto" w:fill="262626"/>
            <w:vAlign w:val="center"/>
            <w:hideMark/>
          </w:tcPr>
          <w:p w14:paraId="58F17C57" w14:textId="77777777" w:rsidR="00801643" w:rsidRPr="00757C6A" w:rsidRDefault="00801643" w:rsidP="003D12FE">
            <w:pPr>
              <w:spacing w:line="276" w:lineRule="auto"/>
              <w:jc w:val="center"/>
              <w:rPr>
                <w:rFonts w:ascii="Garamond" w:eastAsia="Arial,Calibri" w:hAnsi="Garamond" w:cs="Arial"/>
                <w:b/>
                <w:bCs/>
                <w:sz w:val="22"/>
                <w:szCs w:val="22"/>
              </w:rPr>
            </w:pPr>
            <w:r w:rsidRPr="00757C6A">
              <w:rPr>
                <w:rFonts w:ascii="Garamond" w:hAnsi="Garamond" w:cs="Arial"/>
                <w:b/>
                <w:bCs/>
                <w:sz w:val="22"/>
                <w:szCs w:val="22"/>
              </w:rPr>
              <w:t>Número</w:t>
            </w:r>
          </w:p>
        </w:tc>
        <w:tc>
          <w:tcPr>
            <w:tcW w:w="4252" w:type="dxa"/>
            <w:tcBorders>
              <w:top w:val="double" w:sz="4" w:space="0" w:color="auto"/>
              <w:left w:val="single" w:sz="4" w:space="0" w:color="auto"/>
              <w:bottom w:val="single" w:sz="4" w:space="0" w:color="auto"/>
              <w:right w:val="double" w:sz="4" w:space="0" w:color="auto"/>
            </w:tcBorders>
            <w:shd w:val="clear" w:color="auto" w:fill="262626"/>
            <w:vAlign w:val="center"/>
            <w:hideMark/>
          </w:tcPr>
          <w:p w14:paraId="433C0853" w14:textId="77777777" w:rsidR="00801643" w:rsidRPr="00757C6A" w:rsidRDefault="00801643" w:rsidP="003D12FE">
            <w:pPr>
              <w:spacing w:line="276" w:lineRule="auto"/>
              <w:jc w:val="center"/>
              <w:rPr>
                <w:rFonts w:ascii="Garamond" w:eastAsia="Arial,Calibri" w:hAnsi="Garamond" w:cs="Arial"/>
                <w:b/>
                <w:bCs/>
                <w:sz w:val="22"/>
                <w:szCs w:val="22"/>
              </w:rPr>
            </w:pPr>
            <w:r w:rsidRPr="00757C6A">
              <w:rPr>
                <w:rFonts w:ascii="Garamond" w:hAnsi="Garamond" w:cs="Arial"/>
                <w:b/>
                <w:bCs/>
                <w:sz w:val="22"/>
                <w:szCs w:val="22"/>
              </w:rPr>
              <w:t>Método</w:t>
            </w:r>
          </w:p>
        </w:tc>
      </w:tr>
      <w:tr w:rsidR="00801643" w:rsidRPr="00757C6A" w14:paraId="28AD64C4" w14:textId="77777777" w:rsidTr="003D12FE">
        <w:trPr>
          <w:trHeight w:val="20"/>
          <w:jc w:val="center"/>
        </w:trPr>
        <w:tc>
          <w:tcPr>
            <w:tcW w:w="2253" w:type="dxa"/>
            <w:tcBorders>
              <w:top w:val="single" w:sz="4" w:space="0" w:color="auto"/>
              <w:left w:val="double" w:sz="4" w:space="0" w:color="auto"/>
              <w:bottom w:val="single" w:sz="4" w:space="0" w:color="auto"/>
              <w:right w:val="single" w:sz="4" w:space="0" w:color="auto"/>
            </w:tcBorders>
            <w:vAlign w:val="center"/>
            <w:hideMark/>
          </w:tcPr>
          <w:p w14:paraId="467C8361" w14:textId="77777777" w:rsidR="00801643" w:rsidRPr="00757C6A" w:rsidRDefault="00801643" w:rsidP="003D12FE">
            <w:pPr>
              <w:spacing w:line="276" w:lineRule="auto"/>
              <w:jc w:val="center"/>
              <w:rPr>
                <w:rFonts w:ascii="Garamond" w:eastAsia="Arial,Times New Roman" w:hAnsi="Garamond" w:cs="Arial"/>
                <w:sz w:val="22"/>
                <w:szCs w:val="22"/>
                <w:lang w:eastAsia="es-CO"/>
              </w:rPr>
            </w:pPr>
            <w:r w:rsidRPr="00757C6A">
              <w:rPr>
                <w:rFonts w:ascii="Garamond" w:hAnsi="Garamond" w:cs="Arial"/>
                <w:sz w:val="22"/>
                <w:szCs w:val="22"/>
                <w:lang w:eastAsia="es-CO"/>
              </w:rPr>
              <w:t>De 0.00 a 0.24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8F894" w14:textId="77777777" w:rsidR="00801643" w:rsidRPr="00757C6A" w:rsidRDefault="00801643" w:rsidP="003D12FE">
            <w:pPr>
              <w:spacing w:line="276" w:lineRule="auto"/>
              <w:jc w:val="center"/>
              <w:rPr>
                <w:rFonts w:ascii="Garamond" w:eastAsia="Arial,Times New Roman" w:hAnsi="Garamond" w:cs="Arial"/>
                <w:sz w:val="22"/>
                <w:szCs w:val="22"/>
                <w:lang w:eastAsia="es-CO"/>
              </w:rPr>
            </w:pPr>
            <w:r w:rsidRPr="00757C6A">
              <w:rPr>
                <w:rFonts w:ascii="Garamond" w:hAnsi="Garamond" w:cs="Arial"/>
                <w:sz w:val="22"/>
                <w:szCs w:val="22"/>
                <w:lang w:eastAsia="es-CO"/>
              </w:rPr>
              <w:t>1</w:t>
            </w:r>
          </w:p>
        </w:tc>
        <w:tc>
          <w:tcPr>
            <w:tcW w:w="4252" w:type="dxa"/>
            <w:tcBorders>
              <w:top w:val="single" w:sz="4" w:space="0" w:color="auto"/>
              <w:left w:val="single" w:sz="4" w:space="0" w:color="auto"/>
              <w:bottom w:val="single" w:sz="4" w:space="0" w:color="auto"/>
              <w:right w:val="double" w:sz="4" w:space="0" w:color="auto"/>
            </w:tcBorders>
            <w:vAlign w:val="center"/>
            <w:hideMark/>
          </w:tcPr>
          <w:p w14:paraId="05F52587" w14:textId="77777777" w:rsidR="00801643" w:rsidRPr="00757C6A" w:rsidRDefault="00801643" w:rsidP="003D12FE">
            <w:pPr>
              <w:spacing w:line="276" w:lineRule="auto"/>
              <w:jc w:val="center"/>
              <w:rPr>
                <w:rFonts w:ascii="Garamond" w:eastAsia="Arial,Times New Roman" w:hAnsi="Garamond" w:cs="Arial"/>
                <w:sz w:val="22"/>
                <w:szCs w:val="22"/>
                <w:lang w:eastAsia="es-CO"/>
              </w:rPr>
            </w:pPr>
            <w:r w:rsidRPr="00757C6A">
              <w:rPr>
                <w:rFonts w:ascii="Garamond" w:hAnsi="Garamond" w:cs="Arial"/>
                <w:sz w:val="22"/>
                <w:szCs w:val="22"/>
                <w:lang w:eastAsia="es-CO"/>
              </w:rPr>
              <w:t>Mediana con valor absoluto</w:t>
            </w:r>
          </w:p>
        </w:tc>
      </w:tr>
      <w:tr w:rsidR="00801643" w:rsidRPr="00757C6A" w14:paraId="1268B11D" w14:textId="77777777" w:rsidTr="003D12FE">
        <w:trPr>
          <w:trHeight w:val="41"/>
          <w:jc w:val="center"/>
        </w:trPr>
        <w:tc>
          <w:tcPr>
            <w:tcW w:w="2253" w:type="dxa"/>
            <w:tcBorders>
              <w:top w:val="single" w:sz="4" w:space="0" w:color="auto"/>
              <w:left w:val="double" w:sz="4" w:space="0" w:color="auto"/>
              <w:bottom w:val="single" w:sz="4" w:space="0" w:color="auto"/>
              <w:right w:val="single" w:sz="4" w:space="0" w:color="auto"/>
            </w:tcBorders>
            <w:vAlign w:val="center"/>
            <w:hideMark/>
          </w:tcPr>
          <w:p w14:paraId="1EFF79F0" w14:textId="77777777" w:rsidR="00801643" w:rsidRPr="00757C6A" w:rsidRDefault="00801643" w:rsidP="003D12FE">
            <w:pPr>
              <w:spacing w:line="276" w:lineRule="auto"/>
              <w:jc w:val="center"/>
              <w:rPr>
                <w:rFonts w:ascii="Garamond" w:eastAsia="Arial,Times New Roman" w:hAnsi="Garamond" w:cs="Arial"/>
                <w:sz w:val="22"/>
                <w:szCs w:val="22"/>
                <w:lang w:eastAsia="es-CO"/>
              </w:rPr>
            </w:pPr>
            <w:r w:rsidRPr="00757C6A">
              <w:rPr>
                <w:rFonts w:ascii="Garamond" w:hAnsi="Garamond" w:cs="Arial"/>
                <w:sz w:val="22"/>
                <w:szCs w:val="22"/>
                <w:lang w:eastAsia="es-CO"/>
              </w:rPr>
              <w:t>De 0.25 a 0.49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5B1A5" w14:textId="77777777" w:rsidR="00801643" w:rsidRPr="00757C6A" w:rsidRDefault="00801643" w:rsidP="003D12FE">
            <w:pPr>
              <w:spacing w:line="276" w:lineRule="auto"/>
              <w:jc w:val="center"/>
              <w:rPr>
                <w:rFonts w:ascii="Garamond" w:eastAsia="Arial,Times New Roman" w:hAnsi="Garamond" w:cs="Arial"/>
                <w:sz w:val="22"/>
                <w:szCs w:val="22"/>
                <w:lang w:eastAsia="es-CO"/>
              </w:rPr>
            </w:pPr>
            <w:r w:rsidRPr="00757C6A">
              <w:rPr>
                <w:rFonts w:ascii="Garamond" w:eastAsia="Arial,Times New Roman" w:hAnsi="Garamond" w:cs="Arial"/>
                <w:sz w:val="22"/>
                <w:szCs w:val="22"/>
                <w:lang w:eastAsia="es-CO"/>
              </w:rPr>
              <w:t>2</w:t>
            </w:r>
          </w:p>
        </w:tc>
        <w:tc>
          <w:tcPr>
            <w:tcW w:w="4252" w:type="dxa"/>
            <w:tcBorders>
              <w:top w:val="single" w:sz="4" w:space="0" w:color="auto"/>
              <w:left w:val="single" w:sz="4" w:space="0" w:color="auto"/>
              <w:bottom w:val="single" w:sz="4" w:space="0" w:color="auto"/>
              <w:right w:val="double" w:sz="4" w:space="0" w:color="auto"/>
            </w:tcBorders>
            <w:vAlign w:val="center"/>
            <w:hideMark/>
          </w:tcPr>
          <w:p w14:paraId="71ACEF64" w14:textId="77777777" w:rsidR="00801643" w:rsidRPr="00757C6A" w:rsidRDefault="00801643" w:rsidP="003D12FE">
            <w:pPr>
              <w:spacing w:line="276" w:lineRule="auto"/>
              <w:jc w:val="center"/>
              <w:rPr>
                <w:rFonts w:ascii="Garamond" w:eastAsia="Arial,Times New Roman" w:hAnsi="Garamond" w:cs="Arial"/>
                <w:sz w:val="22"/>
                <w:szCs w:val="22"/>
                <w:lang w:eastAsia="es-CO"/>
              </w:rPr>
            </w:pPr>
            <w:r w:rsidRPr="00757C6A">
              <w:rPr>
                <w:rFonts w:ascii="Garamond" w:hAnsi="Garamond" w:cs="Arial"/>
                <w:sz w:val="22"/>
                <w:szCs w:val="22"/>
                <w:lang w:eastAsia="es-CO"/>
              </w:rPr>
              <w:t>Media geométrica</w:t>
            </w:r>
          </w:p>
        </w:tc>
      </w:tr>
      <w:tr w:rsidR="00801643" w:rsidRPr="00757C6A" w14:paraId="489C351F" w14:textId="77777777" w:rsidTr="003D12FE">
        <w:trPr>
          <w:trHeight w:val="20"/>
          <w:jc w:val="center"/>
        </w:trPr>
        <w:tc>
          <w:tcPr>
            <w:tcW w:w="2253" w:type="dxa"/>
            <w:tcBorders>
              <w:top w:val="single" w:sz="4" w:space="0" w:color="auto"/>
              <w:left w:val="double" w:sz="4" w:space="0" w:color="auto"/>
              <w:bottom w:val="single" w:sz="4" w:space="0" w:color="auto"/>
              <w:right w:val="single" w:sz="4" w:space="0" w:color="auto"/>
            </w:tcBorders>
            <w:vAlign w:val="center"/>
          </w:tcPr>
          <w:p w14:paraId="555F5AA9" w14:textId="77777777" w:rsidR="00801643" w:rsidRPr="00757C6A" w:rsidRDefault="00801643" w:rsidP="003D12FE">
            <w:pPr>
              <w:spacing w:line="276" w:lineRule="auto"/>
              <w:jc w:val="center"/>
              <w:rPr>
                <w:rFonts w:ascii="Garamond" w:hAnsi="Garamond" w:cs="Arial"/>
                <w:sz w:val="22"/>
                <w:szCs w:val="22"/>
                <w:lang w:eastAsia="es-CO"/>
              </w:rPr>
            </w:pPr>
            <w:r w:rsidRPr="00757C6A">
              <w:rPr>
                <w:rFonts w:ascii="Garamond" w:hAnsi="Garamond" w:cs="Arial"/>
                <w:sz w:val="22"/>
                <w:szCs w:val="22"/>
                <w:lang w:eastAsia="es-CO"/>
              </w:rPr>
              <w:t>De 0.50 a 0.74</w:t>
            </w:r>
          </w:p>
        </w:tc>
        <w:tc>
          <w:tcPr>
            <w:tcW w:w="1418" w:type="dxa"/>
            <w:tcBorders>
              <w:top w:val="single" w:sz="4" w:space="0" w:color="auto"/>
              <w:left w:val="single" w:sz="4" w:space="0" w:color="auto"/>
              <w:bottom w:val="single" w:sz="4" w:space="0" w:color="auto"/>
              <w:right w:val="single" w:sz="4" w:space="0" w:color="auto"/>
            </w:tcBorders>
            <w:vAlign w:val="center"/>
          </w:tcPr>
          <w:p w14:paraId="4625D6EB" w14:textId="77777777" w:rsidR="00801643" w:rsidRPr="00757C6A" w:rsidRDefault="00801643" w:rsidP="003D12FE">
            <w:pPr>
              <w:spacing w:line="276" w:lineRule="auto"/>
              <w:jc w:val="center"/>
              <w:rPr>
                <w:rFonts w:ascii="Garamond" w:hAnsi="Garamond" w:cs="Arial"/>
                <w:sz w:val="22"/>
                <w:szCs w:val="22"/>
                <w:lang w:eastAsia="es-CO"/>
              </w:rPr>
            </w:pPr>
            <w:r w:rsidRPr="00757C6A">
              <w:rPr>
                <w:rFonts w:ascii="Garamond" w:hAnsi="Garamond" w:cs="Arial"/>
                <w:sz w:val="22"/>
                <w:szCs w:val="22"/>
                <w:lang w:eastAsia="es-CO"/>
              </w:rPr>
              <w:t>3</w:t>
            </w:r>
          </w:p>
        </w:tc>
        <w:tc>
          <w:tcPr>
            <w:tcW w:w="4252" w:type="dxa"/>
            <w:tcBorders>
              <w:top w:val="single" w:sz="4" w:space="0" w:color="auto"/>
              <w:left w:val="single" w:sz="4" w:space="0" w:color="auto"/>
              <w:bottom w:val="single" w:sz="4" w:space="0" w:color="auto"/>
              <w:right w:val="double" w:sz="4" w:space="0" w:color="auto"/>
            </w:tcBorders>
            <w:vAlign w:val="center"/>
          </w:tcPr>
          <w:p w14:paraId="34B2C0D3" w14:textId="77777777" w:rsidR="00801643" w:rsidRPr="00757C6A" w:rsidRDefault="00801643" w:rsidP="003D12FE">
            <w:pPr>
              <w:spacing w:line="276" w:lineRule="auto"/>
              <w:jc w:val="center"/>
              <w:rPr>
                <w:rFonts w:ascii="Garamond" w:hAnsi="Garamond" w:cs="Arial"/>
                <w:sz w:val="22"/>
                <w:szCs w:val="22"/>
                <w:lang w:eastAsia="es-CO"/>
              </w:rPr>
            </w:pPr>
            <w:r w:rsidRPr="00757C6A">
              <w:rPr>
                <w:rFonts w:ascii="Garamond" w:hAnsi="Garamond" w:cs="Arial"/>
                <w:sz w:val="22"/>
                <w:szCs w:val="22"/>
                <w:lang w:eastAsia="es-CO"/>
              </w:rPr>
              <w:t>Media aritmética baja</w:t>
            </w:r>
          </w:p>
        </w:tc>
      </w:tr>
      <w:tr w:rsidR="00801643" w:rsidRPr="00757C6A" w14:paraId="371343F6" w14:textId="77777777" w:rsidTr="003D12FE">
        <w:trPr>
          <w:trHeight w:val="20"/>
          <w:jc w:val="center"/>
        </w:trPr>
        <w:tc>
          <w:tcPr>
            <w:tcW w:w="2253" w:type="dxa"/>
            <w:tcBorders>
              <w:top w:val="single" w:sz="4" w:space="0" w:color="auto"/>
              <w:left w:val="double" w:sz="4" w:space="0" w:color="auto"/>
              <w:bottom w:val="double" w:sz="4" w:space="0" w:color="auto"/>
              <w:right w:val="single" w:sz="4" w:space="0" w:color="auto"/>
            </w:tcBorders>
            <w:vAlign w:val="center"/>
          </w:tcPr>
          <w:p w14:paraId="2BAEB144" w14:textId="77777777" w:rsidR="00801643" w:rsidRPr="00757C6A" w:rsidRDefault="00801643" w:rsidP="003D12FE">
            <w:pPr>
              <w:spacing w:line="276" w:lineRule="auto"/>
              <w:jc w:val="center"/>
              <w:rPr>
                <w:rFonts w:ascii="Garamond" w:hAnsi="Garamond" w:cs="Arial"/>
                <w:sz w:val="22"/>
                <w:szCs w:val="22"/>
                <w:lang w:eastAsia="es-CO"/>
              </w:rPr>
            </w:pPr>
            <w:r w:rsidRPr="00757C6A">
              <w:rPr>
                <w:rFonts w:ascii="Garamond" w:hAnsi="Garamond" w:cs="Arial"/>
                <w:sz w:val="22"/>
                <w:szCs w:val="22"/>
                <w:lang w:eastAsia="es-CO"/>
              </w:rPr>
              <w:t>De 0.75 a 0.99</w:t>
            </w:r>
          </w:p>
        </w:tc>
        <w:tc>
          <w:tcPr>
            <w:tcW w:w="1418" w:type="dxa"/>
            <w:tcBorders>
              <w:top w:val="single" w:sz="4" w:space="0" w:color="auto"/>
              <w:left w:val="single" w:sz="4" w:space="0" w:color="auto"/>
              <w:bottom w:val="double" w:sz="4" w:space="0" w:color="auto"/>
              <w:right w:val="single" w:sz="4" w:space="0" w:color="auto"/>
            </w:tcBorders>
            <w:vAlign w:val="center"/>
          </w:tcPr>
          <w:p w14:paraId="67D350B9" w14:textId="77777777" w:rsidR="00801643" w:rsidRPr="00757C6A" w:rsidRDefault="00801643" w:rsidP="003D12FE">
            <w:pPr>
              <w:spacing w:line="276" w:lineRule="auto"/>
              <w:jc w:val="center"/>
              <w:rPr>
                <w:rFonts w:ascii="Garamond" w:hAnsi="Garamond" w:cs="Arial"/>
                <w:sz w:val="22"/>
                <w:szCs w:val="22"/>
                <w:lang w:eastAsia="es-CO"/>
              </w:rPr>
            </w:pPr>
            <w:r w:rsidRPr="00757C6A">
              <w:rPr>
                <w:rFonts w:ascii="Garamond" w:hAnsi="Garamond" w:cs="Arial"/>
                <w:sz w:val="22"/>
                <w:szCs w:val="22"/>
                <w:lang w:eastAsia="es-CO"/>
              </w:rPr>
              <w:t>4</w:t>
            </w:r>
          </w:p>
        </w:tc>
        <w:tc>
          <w:tcPr>
            <w:tcW w:w="4252" w:type="dxa"/>
            <w:tcBorders>
              <w:top w:val="single" w:sz="4" w:space="0" w:color="auto"/>
              <w:left w:val="single" w:sz="4" w:space="0" w:color="auto"/>
              <w:bottom w:val="double" w:sz="4" w:space="0" w:color="auto"/>
              <w:right w:val="double" w:sz="4" w:space="0" w:color="auto"/>
            </w:tcBorders>
            <w:vAlign w:val="center"/>
          </w:tcPr>
          <w:p w14:paraId="30CCACF0" w14:textId="77777777" w:rsidR="00801643" w:rsidRPr="00757C6A" w:rsidRDefault="00801643" w:rsidP="003D12FE">
            <w:pPr>
              <w:spacing w:line="276" w:lineRule="auto"/>
              <w:jc w:val="center"/>
              <w:rPr>
                <w:rFonts w:ascii="Garamond" w:hAnsi="Garamond" w:cs="Arial"/>
                <w:sz w:val="22"/>
                <w:szCs w:val="22"/>
                <w:lang w:eastAsia="es-CO"/>
              </w:rPr>
            </w:pPr>
            <w:r w:rsidRPr="00757C6A">
              <w:rPr>
                <w:rFonts w:ascii="Garamond" w:hAnsi="Garamond" w:cs="Arial"/>
                <w:sz w:val="22"/>
                <w:szCs w:val="22"/>
                <w:lang w:eastAsia="es-CO"/>
              </w:rPr>
              <w:t>Menor valor</w:t>
            </w:r>
          </w:p>
        </w:tc>
      </w:tr>
    </w:tbl>
    <w:p w14:paraId="792306DC" w14:textId="77777777" w:rsidR="001B5178" w:rsidRPr="00757C6A" w:rsidRDefault="001B5178" w:rsidP="00437E2B">
      <w:pPr>
        <w:pStyle w:val="Textoindependiente"/>
        <w:widowControl w:val="0"/>
        <w:tabs>
          <w:tab w:val="left" w:pos="866"/>
          <w:tab w:val="left" w:pos="867"/>
        </w:tabs>
        <w:spacing w:before="1" w:line="232" w:lineRule="auto"/>
        <w:ind w:left="1068" w:right="222" w:firstLine="708"/>
        <w:jc w:val="left"/>
        <w:rPr>
          <w:rFonts w:ascii="Garamond" w:eastAsia="Garamond" w:hAnsi="Garamond" w:cs="Garamond"/>
          <w:b/>
          <w:bCs/>
          <w:color w:val="000000" w:themeColor="text1"/>
          <w:sz w:val="22"/>
          <w:szCs w:val="22"/>
          <w:lang w:val="es-ES"/>
        </w:rPr>
      </w:pPr>
    </w:p>
    <w:p w14:paraId="4FCB2599" w14:textId="7B43D38C" w:rsidR="00437E2B" w:rsidRPr="00757C6A" w:rsidRDefault="00AD68C3" w:rsidP="00AD68C3">
      <w:pPr>
        <w:pStyle w:val="Textoindependiente"/>
        <w:widowControl w:val="0"/>
        <w:tabs>
          <w:tab w:val="left" w:pos="866"/>
          <w:tab w:val="left" w:pos="867"/>
        </w:tabs>
        <w:spacing w:before="1" w:line="232" w:lineRule="auto"/>
        <w:ind w:left="1068" w:right="222" w:firstLine="708"/>
        <w:rPr>
          <w:rFonts w:ascii="Garamond" w:eastAsia="Garamond" w:hAnsi="Garamond" w:cs="Garamond"/>
          <w:b/>
          <w:bCs/>
          <w:color w:val="000000" w:themeColor="text1"/>
          <w:sz w:val="22"/>
          <w:szCs w:val="22"/>
          <w:lang w:val="es-ES"/>
        </w:rPr>
      </w:pPr>
      <w:r w:rsidRPr="00757C6A">
        <w:rPr>
          <w:rFonts w:ascii="Garamond" w:eastAsia="Garamond" w:hAnsi="Garamond" w:cs="Garamond"/>
          <w:b/>
          <w:bCs/>
          <w:color w:val="000000" w:themeColor="text1"/>
          <w:sz w:val="22"/>
          <w:szCs w:val="22"/>
          <w:lang w:val="es-ES"/>
        </w:rPr>
        <w:tab/>
      </w:r>
      <w:r w:rsidRPr="00757C6A">
        <w:rPr>
          <w:rFonts w:ascii="Garamond" w:eastAsia="Garamond" w:hAnsi="Garamond" w:cs="Garamond"/>
          <w:b/>
          <w:bCs/>
          <w:color w:val="000000" w:themeColor="text1"/>
          <w:sz w:val="22"/>
          <w:szCs w:val="22"/>
          <w:lang w:val="es-ES"/>
        </w:rPr>
        <w:tab/>
      </w:r>
      <w:r w:rsidRPr="00757C6A">
        <w:rPr>
          <w:rFonts w:ascii="Garamond" w:eastAsia="Garamond" w:hAnsi="Garamond" w:cs="Garamond"/>
          <w:b/>
          <w:bCs/>
          <w:color w:val="000000" w:themeColor="text1"/>
          <w:sz w:val="22"/>
          <w:szCs w:val="22"/>
          <w:lang w:val="es-ES"/>
        </w:rPr>
        <w:tab/>
      </w:r>
      <w:r w:rsidRPr="00757C6A">
        <w:rPr>
          <w:rFonts w:ascii="Garamond" w:eastAsia="Garamond" w:hAnsi="Garamond" w:cs="Garamond"/>
          <w:b/>
          <w:bCs/>
          <w:color w:val="000000" w:themeColor="text1"/>
          <w:sz w:val="22"/>
          <w:szCs w:val="22"/>
          <w:lang w:val="es-ES"/>
        </w:rPr>
        <w:tab/>
      </w:r>
      <w:r w:rsidR="00437E2B" w:rsidRPr="00757C6A">
        <w:rPr>
          <w:rFonts w:ascii="Garamond" w:eastAsia="Garamond" w:hAnsi="Garamond" w:cs="Garamond"/>
          <w:b/>
          <w:bCs/>
          <w:color w:val="000000" w:themeColor="text1"/>
          <w:sz w:val="22"/>
          <w:szCs w:val="22"/>
          <w:lang w:val="es-ES"/>
        </w:rPr>
        <w:t>Tabla No. 7</w:t>
      </w:r>
    </w:p>
    <w:p w14:paraId="3F6E4C34" w14:textId="77777777" w:rsidR="00437E2B" w:rsidRPr="00757C6A" w:rsidRDefault="00437E2B" w:rsidP="00437E2B">
      <w:pPr>
        <w:pStyle w:val="Textoindependiente"/>
        <w:widowControl w:val="0"/>
        <w:tabs>
          <w:tab w:val="left" w:pos="866"/>
          <w:tab w:val="left" w:pos="867"/>
        </w:tabs>
        <w:spacing w:before="1" w:line="232" w:lineRule="auto"/>
        <w:ind w:left="1068" w:right="222" w:firstLine="708"/>
        <w:jc w:val="left"/>
        <w:rPr>
          <w:rFonts w:ascii="Garamond" w:eastAsia="Garamond" w:hAnsi="Garamond" w:cs="Garamond"/>
          <w:b/>
          <w:bCs/>
          <w:color w:val="000000" w:themeColor="text1"/>
          <w:sz w:val="22"/>
          <w:szCs w:val="22"/>
          <w:highlight w:val="yellow"/>
          <w:lang w:val="es-ES"/>
        </w:rPr>
      </w:pPr>
    </w:p>
    <w:p w14:paraId="271F6B3E" w14:textId="77777777" w:rsidR="008417D1" w:rsidRPr="00757C6A" w:rsidRDefault="008417D1" w:rsidP="008417D1">
      <w:pPr>
        <w:spacing w:line="276" w:lineRule="auto"/>
        <w:jc w:val="both"/>
        <w:rPr>
          <w:rFonts w:ascii="Garamond" w:hAnsi="Garamond" w:cs="Arial"/>
          <w:sz w:val="22"/>
          <w:szCs w:val="22"/>
        </w:rPr>
      </w:pPr>
      <w:r w:rsidRPr="00757C6A">
        <w:rPr>
          <w:rFonts w:ascii="Garamond" w:hAnsi="Garamond" w:cs="Arial"/>
          <w:sz w:val="22"/>
          <w:szCs w:val="22"/>
        </w:rPr>
        <w:t>En todos los casos se tendrá en cuenta hasta el séptimo (7°) decimal del valor obtenido como puntaje y las fórmulas se aplicarán con las propuestas que no han sido rechazadas y se encuentran válidas.</w:t>
      </w:r>
    </w:p>
    <w:p w14:paraId="7B61EC48" w14:textId="77777777" w:rsidR="008417D1" w:rsidRPr="00757C6A" w:rsidRDefault="008417D1" w:rsidP="008417D1">
      <w:pPr>
        <w:spacing w:line="276" w:lineRule="auto"/>
        <w:jc w:val="both"/>
        <w:rPr>
          <w:rFonts w:ascii="Garamond" w:hAnsi="Garamond" w:cs="Arial"/>
          <w:sz w:val="22"/>
          <w:szCs w:val="22"/>
        </w:rPr>
      </w:pPr>
    </w:p>
    <w:p w14:paraId="76B28049" w14:textId="77777777" w:rsidR="008417D1" w:rsidRPr="00757C6A" w:rsidRDefault="008417D1" w:rsidP="008417D1">
      <w:pPr>
        <w:spacing w:line="276" w:lineRule="auto"/>
        <w:jc w:val="both"/>
        <w:rPr>
          <w:rFonts w:ascii="Garamond" w:hAnsi="Garamond" w:cs="Arial"/>
          <w:sz w:val="22"/>
          <w:szCs w:val="22"/>
        </w:rPr>
      </w:pPr>
      <w:r w:rsidRPr="00757C6A">
        <w:rPr>
          <w:rFonts w:ascii="Garamond" w:hAnsi="Garamond" w:cs="Arial"/>
          <w:sz w:val="22"/>
          <w:szCs w:val="22"/>
        </w:rPr>
        <w:t>Las propuestas que al aplicar las fórmulas obtengan puntajes negativos obtienen cero (0) puntos en la oferta económica.</w:t>
      </w:r>
    </w:p>
    <w:p w14:paraId="38F073B8" w14:textId="77777777" w:rsidR="008417D1" w:rsidRPr="00757C6A" w:rsidRDefault="008417D1" w:rsidP="008417D1">
      <w:pPr>
        <w:spacing w:line="276" w:lineRule="auto"/>
        <w:jc w:val="both"/>
        <w:rPr>
          <w:rFonts w:ascii="Garamond" w:hAnsi="Garamond" w:cs="Arial"/>
          <w:sz w:val="22"/>
          <w:szCs w:val="22"/>
        </w:rPr>
      </w:pPr>
    </w:p>
    <w:p w14:paraId="7B9435C7" w14:textId="77777777" w:rsidR="008417D1" w:rsidRPr="00757C6A" w:rsidRDefault="008417D1" w:rsidP="008417D1">
      <w:pPr>
        <w:spacing w:line="276" w:lineRule="auto"/>
        <w:jc w:val="both"/>
        <w:rPr>
          <w:rFonts w:ascii="Garamond" w:hAnsi="Garamond" w:cs="Arial"/>
          <w:sz w:val="22"/>
          <w:szCs w:val="22"/>
        </w:rPr>
      </w:pPr>
      <w:r w:rsidRPr="00757C6A">
        <w:rPr>
          <w:rFonts w:ascii="Garamond" w:hAnsi="Garamond"/>
          <w:sz w:val="22"/>
          <w:szCs w:val="22"/>
        </w:rPr>
        <w:t>En el evento que solo exista una oferta habilitada respecto de la cual se vaya a realizar la apertura del sobre No 2, la Entidad podrá prescindir de la definición de la TRM y escogencia de método de ponderación de la oferta económica.</w:t>
      </w:r>
    </w:p>
    <w:p w14:paraId="7FE00E9F" w14:textId="77777777" w:rsidR="008417D1" w:rsidRPr="00757C6A" w:rsidRDefault="008417D1" w:rsidP="008417D1">
      <w:pPr>
        <w:spacing w:line="276" w:lineRule="auto"/>
        <w:jc w:val="both"/>
        <w:rPr>
          <w:rFonts w:ascii="Garamond" w:hAnsi="Garamond" w:cs="Arial"/>
          <w:sz w:val="22"/>
          <w:szCs w:val="22"/>
        </w:rPr>
      </w:pPr>
    </w:p>
    <w:p w14:paraId="519DE95D" w14:textId="77777777" w:rsidR="008417D1" w:rsidRPr="00757C6A" w:rsidRDefault="008417D1" w:rsidP="008417D1">
      <w:pPr>
        <w:spacing w:line="276" w:lineRule="auto"/>
        <w:jc w:val="both"/>
        <w:rPr>
          <w:rFonts w:ascii="Garamond" w:hAnsi="Garamond" w:cs="Arial"/>
          <w:b/>
          <w:bCs/>
          <w:sz w:val="22"/>
          <w:szCs w:val="22"/>
        </w:rPr>
      </w:pPr>
      <w:r w:rsidRPr="00757C6A">
        <w:rPr>
          <w:rFonts w:ascii="Garamond" w:hAnsi="Garamond" w:cs="Arial"/>
          <w:b/>
          <w:bCs/>
          <w:sz w:val="22"/>
          <w:szCs w:val="22"/>
        </w:rPr>
        <w:t>MEDIANA CON VALOR ABSOLUTO</w:t>
      </w:r>
    </w:p>
    <w:p w14:paraId="320E7B83" w14:textId="77777777" w:rsidR="008417D1" w:rsidRPr="00757C6A" w:rsidRDefault="008417D1" w:rsidP="008417D1">
      <w:pPr>
        <w:spacing w:line="276" w:lineRule="auto"/>
        <w:jc w:val="both"/>
        <w:rPr>
          <w:rFonts w:ascii="Garamond" w:hAnsi="Garamond" w:cs="Arial"/>
          <w:sz w:val="22"/>
          <w:szCs w:val="22"/>
        </w:rPr>
      </w:pPr>
    </w:p>
    <w:p w14:paraId="70A52B8D" w14:textId="77777777" w:rsidR="008417D1" w:rsidRPr="00757C6A" w:rsidRDefault="008417D1" w:rsidP="008417D1">
      <w:pPr>
        <w:spacing w:line="276" w:lineRule="auto"/>
        <w:jc w:val="both"/>
        <w:rPr>
          <w:rFonts w:ascii="Garamond" w:hAnsi="Garamond" w:cs="Arial"/>
          <w:sz w:val="22"/>
          <w:szCs w:val="22"/>
        </w:rPr>
      </w:pPr>
      <w:r w:rsidRPr="00757C6A">
        <w:rPr>
          <w:rFonts w:ascii="Garamond" w:hAnsi="Garamond" w:cs="Arial"/>
          <w:sz w:val="22"/>
          <w:szCs w:val="22"/>
        </w:rPr>
        <w:t>La Entidad calculará el valor de la mediana con los valores de las propuestas hábiles. En esta alternativa se entenderá por mediana de un grupo de valores el resultado del cálculo que se obtiene mediante la aplicación del siguiente proceso: la Entidad ordena los valores de las propuestas hábiles de manera descendente. Si el número de valores es impar, la mediana corresponde al valor central, si el número de valores es par, la mediana corresponde al promedio de los dos valores centrales.</w:t>
      </w:r>
    </w:p>
    <w:p w14:paraId="0B84ADB2" w14:textId="77777777" w:rsidR="008417D1" w:rsidRPr="00757C6A" w:rsidRDefault="008417D1" w:rsidP="008417D1">
      <w:pPr>
        <w:spacing w:line="276" w:lineRule="auto"/>
        <w:jc w:val="both"/>
        <w:rPr>
          <w:rFonts w:ascii="Garamond" w:hAnsi="Garamond" w:cs="Arial"/>
          <w:sz w:val="22"/>
          <w:szCs w:val="22"/>
        </w:rPr>
      </w:pPr>
    </w:p>
    <w:p w14:paraId="7C0847AC" w14:textId="77777777" w:rsidR="008417D1" w:rsidRPr="00757C6A" w:rsidRDefault="008417D1" w:rsidP="008417D1">
      <w:pPr>
        <w:spacing w:line="276" w:lineRule="auto"/>
        <w:jc w:val="center"/>
        <w:rPr>
          <w:rFonts w:ascii="Garamond" w:hAnsi="Garamond" w:cs="Arial"/>
          <w:sz w:val="22"/>
          <w:szCs w:val="22"/>
        </w:rPr>
      </w:pPr>
      <m:oMathPara>
        <m:oMath>
          <m:r>
            <w:rPr>
              <w:rFonts w:ascii="Cambria Math" w:hAnsi="Cambria Math" w:cs="Arial"/>
              <w:sz w:val="22"/>
              <w:szCs w:val="22"/>
            </w:rPr>
            <m:t>Me</m:t>
          </m:r>
          <m:r>
            <m:rPr>
              <m:sty m:val="p"/>
            </m:rPr>
            <w:rPr>
              <w:rFonts w:ascii="Cambria Math" w:hAnsi="Cambria Math" w:cs="Arial"/>
              <w:sz w:val="22"/>
              <w:szCs w:val="22"/>
            </w:rPr>
            <m:t>=</m:t>
          </m:r>
          <m:r>
            <w:rPr>
              <w:rFonts w:ascii="Cambria Math" w:hAnsi="Cambria Math" w:cs="Arial"/>
              <w:sz w:val="22"/>
              <w:szCs w:val="22"/>
            </w:rPr>
            <m:t>Mediana</m:t>
          </m:r>
          <m:r>
            <m:rPr>
              <m:sty m:val="p"/>
            </m:rPr>
            <w:rPr>
              <w:rFonts w:ascii="Cambria Math" w:hAnsi="Cambria Math" w:cs="Arial"/>
              <w:sz w:val="22"/>
              <w:szCs w:val="22"/>
            </w:rPr>
            <m:t>(</m:t>
          </m:r>
          <m:sSub>
            <m:sSubPr>
              <m:ctrlPr>
                <w:rPr>
                  <w:rFonts w:ascii="Cambria Math" w:hAnsi="Cambria Math" w:cs="Arial"/>
                  <w:sz w:val="22"/>
                  <w:szCs w:val="22"/>
                </w:rPr>
              </m:ctrlPr>
            </m:sSubPr>
            <m:e>
              <m:r>
                <w:rPr>
                  <w:rFonts w:ascii="Cambria Math" w:hAnsi="Cambria Math" w:cs="Arial"/>
                  <w:sz w:val="22"/>
                  <w:szCs w:val="22"/>
                </w:rPr>
                <m:t>V</m:t>
              </m:r>
            </m:e>
            <m:sub>
              <m:r>
                <m:rPr>
                  <m:sty m:val="p"/>
                </m:rPr>
                <w:rPr>
                  <w:rFonts w:ascii="Cambria Math" w:hAnsi="Cambria Math" w:cs="Arial"/>
                  <w:sz w:val="22"/>
                  <w:szCs w:val="22"/>
                </w:rPr>
                <m:t>1</m:t>
              </m:r>
            </m:sub>
          </m:sSub>
          <m:r>
            <m:rPr>
              <m:sty m:val="p"/>
            </m:rPr>
            <w:rPr>
              <w:rFonts w:ascii="Cambria Math" w:hAnsi="Cambria Math" w:cs="Arial"/>
              <w:sz w:val="22"/>
              <w:szCs w:val="22"/>
            </w:rPr>
            <m:t>;</m:t>
          </m:r>
          <m:sSub>
            <m:sSubPr>
              <m:ctrlPr>
                <w:rPr>
                  <w:rFonts w:ascii="Cambria Math" w:hAnsi="Cambria Math" w:cs="Arial"/>
                  <w:sz w:val="22"/>
                  <w:szCs w:val="22"/>
                </w:rPr>
              </m:ctrlPr>
            </m:sSubPr>
            <m:e>
              <m:r>
                <w:rPr>
                  <w:rFonts w:ascii="Cambria Math" w:hAnsi="Cambria Math" w:cs="Arial"/>
                  <w:sz w:val="22"/>
                  <w:szCs w:val="22"/>
                </w:rPr>
                <m:t>V</m:t>
              </m:r>
            </m:e>
            <m:sub>
              <m:r>
                <m:rPr>
                  <m:sty m:val="p"/>
                </m:rPr>
                <w:rPr>
                  <w:rFonts w:ascii="Cambria Math" w:hAnsi="Cambria Math" w:cs="Arial"/>
                  <w:sz w:val="22"/>
                  <w:szCs w:val="22"/>
                </w:rPr>
                <m:t>2</m:t>
              </m:r>
            </m:sub>
          </m:sSub>
          <m:r>
            <m:rPr>
              <m:sty m:val="p"/>
            </m:rPr>
            <w:rPr>
              <w:rFonts w:ascii="Cambria Math" w:hAnsi="Cambria Math" w:cs="Arial"/>
              <w:sz w:val="22"/>
              <w:szCs w:val="22"/>
            </w:rPr>
            <m:t>..;…</m:t>
          </m:r>
          <m:sSub>
            <m:sSubPr>
              <m:ctrlPr>
                <w:rPr>
                  <w:rFonts w:ascii="Cambria Math" w:hAnsi="Cambria Math" w:cs="Arial"/>
                  <w:sz w:val="22"/>
                  <w:szCs w:val="22"/>
                </w:rPr>
              </m:ctrlPr>
            </m:sSubPr>
            <m:e>
              <m:r>
                <w:rPr>
                  <w:rFonts w:ascii="Cambria Math" w:hAnsi="Cambria Math" w:cs="Arial"/>
                  <w:sz w:val="22"/>
                  <w:szCs w:val="22"/>
                </w:rPr>
                <m:t>V</m:t>
              </m:r>
            </m:e>
            <m:sub>
              <m:r>
                <w:rPr>
                  <w:rFonts w:ascii="Cambria Math" w:hAnsi="Cambria Math" w:cs="Arial"/>
                  <w:sz w:val="22"/>
                  <w:szCs w:val="22"/>
                </w:rPr>
                <m:t>m</m:t>
              </m:r>
            </m:sub>
          </m:sSub>
          <m:r>
            <m:rPr>
              <m:sty m:val="p"/>
            </m:rPr>
            <w:rPr>
              <w:rFonts w:ascii="Cambria Math" w:hAnsi="Cambria Math" w:cs="Arial"/>
              <w:sz w:val="22"/>
              <w:szCs w:val="22"/>
            </w:rPr>
            <m:t>)</m:t>
          </m:r>
        </m:oMath>
      </m:oMathPara>
    </w:p>
    <w:p w14:paraId="64B292A9" w14:textId="77777777" w:rsidR="008417D1" w:rsidRPr="00757C6A" w:rsidRDefault="008417D1" w:rsidP="008417D1">
      <w:pPr>
        <w:spacing w:line="276" w:lineRule="auto"/>
        <w:rPr>
          <w:rFonts w:ascii="Garamond" w:hAnsi="Garamond" w:cs="Arial"/>
          <w:sz w:val="22"/>
          <w:szCs w:val="22"/>
        </w:rPr>
      </w:pPr>
      <w:r w:rsidRPr="00757C6A">
        <w:rPr>
          <w:rFonts w:ascii="Garamond" w:hAnsi="Garamond" w:cs="Arial"/>
          <w:sz w:val="22"/>
          <w:szCs w:val="22"/>
        </w:rPr>
        <w:t>Donde:</w:t>
      </w:r>
    </w:p>
    <w:p w14:paraId="31B13CEE" w14:textId="77777777" w:rsidR="008417D1" w:rsidRPr="00757C6A" w:rsidRDefault="008417D1" w:rsidP="008417D1">
      <w:pPr>
        <w:spacing w:line="276" w:lineRule="auto"/>
        <w:rPr>
          <w:rFonts w:ascii="Garamond" w:hAnsi="Garamond" w:cs="Arial"/>
          <w:sz w:val="22"/>
          <w:szCs w:val="22"/>
        </w:rPr>
      </w:pPr>
    </w:p>
    <w:p w14:paraId="777B40A3" w14:textId="77777777" w:rsidR="008417D1" w:rsidRPr="00757C6A" w:rsidRDefault="00304E9F">
      <w:pPr>
        <w:pStyle w:val="Prrafodelista"/>
        <w:numPr>
          <w:ilvl w:val="0"/>
          <w:numId w:val="35"/>
        </w:numPr>
        <w:spacing w:after="0" w:line="276" w:lineRule="auto"/>
        <w:jc w:val="left"/>
        <w:rPr>
          <w:rFonts w:ascii="Garamond" w:hAnsi="Garamond" w:cs="Arial"/>
        </w:rPr>
      </w:pPr>
      <m:oMath>
        <m:sSub>
          <m:sSubPr>
            <m:ctrlPr>
              <w:rPr>
                <w:rFonts w:ascii="Cambria Math" w:hAnsi="Cambria Math" w:cs="Arial"/>
              </w:rPr>
            </m:ctrlPr>
          </m:sSubPr>
          <m:e>
            <m:r>
              <w:rPr>
                <w:rFonts w:ascii="Cambria Math" w:hAnsi="Cambria Math" w:cs="Arial"/>
              </w:rPr>
              <m:t>V</m:t>
            </m:r>
          </m:e>
          <m:sub>
            <m:r>
              <w:rPr>
                <w:rFonts w:ascii="Cambria Math" w:hAnsi="Cambria Math" w:cs="Arial"/>
              </w:rPr>
              <m:t>i</m:t>
            </m:r>
          </m:sub>
        </m:sSub>
      </m:oMath>
      <w:r w:rsidR="008417D1" w:rsidRPr="00757C6A">
        <w:rPr>
          <w:rFonts w:ascii="Garamond" w:hAnsi="Garamond" w:cs="Arial"/>
        </w:rPr>
        <w:t>: Es el valor total corregido de cada una de las propuestas “i”.</w:t>
      </w:r>
    </w:p>
    <w:p w14:paraId="4E6BA6AC" w14:textId="77777777" w:rsidR="008417D1" w:rsidRPr="00757C6A" w:rsidRDefault="008417D1">
      <w:pPr>
        <w:pStyle w:val="Prrafodelista"/>
        <w:numPr>
          <w:ilvl w:val="0"/>
          <w:numId w:val="35"/>
        </w:numPr>
        <w:spacing w:after="0" w:line="276" w:lineRule="auto"/>
        <w:jc w:val="left"/>
        <w:rPr>
          <w:rFonts w:ascii="Garamond" w:hAnsi="Garamond" w:cs="Arial"/>
        </w:rPr>
      </w:pPr>
      <w:r w:rsidRPr="00757C6A">
        <w:rPr>
          <w:rFonts w:ascii="Garamond" w:hAnsi="Garamond" w:cs="Arial"/>
        </w:rPr>
        <w:t>m: Es el número total de propuestas económicas válidas recibidas por la Entidad Estatal.</w:t>
      </w:r>
    </w:p>
    <w:p w14:paraId="12E5FF43" w14:textId="77777777" w:rsidR="008417D1" w:rsidRPr="00757C6A" w:rsidRDefault="008417D1">
      <w:pPr>
        <w:pStyle w:val="Prrafodelista"/>
        <w:numPr>
          <w:ilvl w:val="0"/>
          <w:numId w:val="35"/>
        </w:numPr>
        <w:spacing w:after="0" w:line="276" w:lineRule="auto"/>
        <w:jc w:val="left"/>
        <w:rPr>
          <w:rFonts w:ascii="Garamond" w:hAnsi="Garamond" w:cs="Arial"/>
        </w:rPr>
      </w:pPr>
      <w:r w:rsidRPr="00757C6A">
        <w:rPr>
          <w:rFonts w:ascii="Garamond" w:hAnsi="Garamond" w:cs="Arial"/>
        </w:rPr>
        <w:t>Me: Es la mediana calculada con los valores de las propuestas económicas válidas.</w:t>
      </w:r>
    </w:p>
    <w:p w14:paraId="1C7E5A99" w14:textId="77777777" w:rsidR="008417D1" w:rsidRPr="00757C6A" w:rsidRDefault="008417D1" w:rsidP="008417D1">
      <w:pPr>
        <w:spacing w:line="276" w:lineRule="auto"/>
        <w:jc w:val="both"/>
        <w:rPr>
          <w:rFonts w:ascii="Garamond" w:hAnsi="Garamond" w:cs="Arial"/>
          <w:sz w:val="22"/>
          <w:szCs w:val="22"/>
        </w:rPr>
      </w:pPr>
    </w:p>
    <w:p w14:paraId="36666E55" w14:textId="77777777" w:rsidR="008417D1" w:rsidRPr="00757C6A" w:rsidRDefault="008417D1" w:rsidP="008417D1">
      <w:pPr>
        <w:spacing w:after="200" w:line="276" w:lineRule="auto"/>
        <w:rPr>
          <w:rFonts w:ascii="Garamond" w:hAnsi="Garamond" w:cs="Arial"/>
          <w:sz w:val="22"/>
          <w:szCs w:val="22"/>
        </w:rPr>
      </w:pPr>
      <w:r w:rsidRPr="00757C6A">
        <w:rPr>
          <w:rFonts w:ascii="Garamond" w:hAnsi="Garamond" w:cs="Arial"/>
          <w:sz w:val="22"/>
          <w:szCs w:val="22"/>
        </w:rPr>
        <w:lastRenderedPageBreak/>
        <w:t xml:space="preserve">Bajo este método la Entidad asignará puntaje así: </w:t>
      </w:r>
    </w:p>
    <w:p w14:paraId="12A3890D" w14:textId="77777777" w:rsidR="008417D1" w:rsidRPr="00757C6A" w:rsidRDefault="008417D1">
      <w:pPr>
        <w:pStyle w:val="Prrafodelista"/>
        <w:numPr>
          <w:ilvl w:val="0"/>
          <w:numId w:val="36"/>
        </w:numPr>
        <w:spacing w:line="276" w:lineRule="auto"/>
        <w:rPr>
          <w:rFonts w:ascii="Garamond" w:hAnsi="Garamond" w:cs="Arial"/>
        </w:rPr>
      </w:pPr>
      <w:r w:rsidRPr="00757C6A">
        <w:rPr>
          <w:rFonts w:ascii="Garamond" w:hAnsi="Garamond" w:cs="Arial"/>
        </w:rPr>
        <w:t>Si el número de valores de las propuestas hábiles es impar, el máximo puntaje será asignado a la propuesta que se encuentre en el valor de la mediana. Para las otras propuestas, se utiliza la siguiente fórmula:</w:t>
      </w:r>
    </w:p>
    <w:p w14:paraId="26CD66DB" w14:textId="77777777" w:rsidR="008417D1" w:rsidRPr="00757C6A" w:rsidRDefault="008417D1" w:rsidP="008417D1">
      <w:pPr>
        <w:spacing w:after="120" w:line="276" w:lineRule="auto"/>
        <w:ind w:left="720"/>
        <w:contextualSpacing/>
        <w:rPr>
          <w:rFonts w:ascii="Garamond" w:hAnsi="Garamond" w:cs="Arial"/>
          <w:i/>
          <w:sz w:val="22"/>
          <w:szCs w:val="22"/>
        </w:rPr>
      </w:pPr>
      <m:oMathPara>
        <m:oMath>
          <m:r>
            <w:rPr>
              <w:rFonts w:ascii="Cambria Math" w:hAnsi="Cambria Math" w:cs="Arial"/>
              <w:sz w:val="22"/>
              <w:szCs w:val="22"/>
            </w:rPr>
            <m:t>Puntaje=</m:t>
          </m:r>
          <m:d>
            <m:dPr>
              <m:begChr m:val="["/>
              <m:endChr m:val="]"/>
              <m:ctrlPr>
                <w:rPr>
                  <w:rFonts w:ascii="Cambria Math" w:hAnsi="Cambria Math" w:cs="Arial"/>
                  <w:i/>
                  <w:sz w:val="22"/>
                  <w:szCs w:val="22"/>
                </w:rPr>
              </m:ctrlPr>
            </m:dPr>
            <m:e>
              <m:d>
                <m:dPr>
                  <m:begChr m:val="{"/>
                  <m:endChr m:val="}"/>
                  <m:ctrlPr>
                    <w:rPr>
                      <w:rFonts w:ascii="Cambria Math" w:hAnsi="Cambria Math" w:cs="Arial"/>
                      <w:i/>
                      <w:sz w:val="22"/>
                      <w:szCs w:val="22"/>
                    </w:rPr>
                  </m:ctrlPr>
                </m:dPr>
                <m:e>
                  <m:r>
                    <w:rPr>
                      <w:rFonts w:ascii="Cambria Math" w:hAnsi="Cambria Math" w:cs="Arial"/>
                      <w:sz w:val="22"/>
                      <w:szCs w:val="22"/>
                    </w:rPr>
                    <m:t>1-</m:t>
                  </m:r>
                  <m:d>
                    <m:dPr>
                      <m:begChr m:val="|"/>
                      <m:endChr m:val="|"/>
                      <m:ctrlPr>
                        <w:rPr>
                          <w:rFonts w:ascii="Cambria Math" w:hAnsi="Cambria Math" w:cs="Arial"/>
                          <w:i/>
                          <w:sz w:val="22"/>
                          <w:szCs w:val="22"/>
                        </w:rPr>
                      </m:ctrlPr>
                    </m:dPr>
                    <m:e>
                      <m:f>
                        <m:fPr>
                          <m:ctrlPr>
                            <w:rPr>
                              <w:rFonts w:ascii="Cambria Math" w:hAnsi="Cambria Math" w:cs="Arial"/>
                              <w:i/>
                              <w:sz w:val="22"/>
                              <w:szCs w:val="22"/>
                            </w:rPr>
                          </m:ctrlPr>
                        </m:fPr>
                        <m:num>
                          <m:r>
                            <w:rPr>
                              <w:rFonts w:ascii="Cambria Math" w:hAnsi="Cambria Math" w:cs="Arial"/>
                              <w:sz w:val="22"/>
                              <w:szCs w:val="22"/>
                            </w:rPr>
                            <m:t>Me-</m:t>
                          </m:r>
                          <m:sSub>
                            <m:sSubPr>
                              <m:ctrlPr>
                                <w:rPr>
                                  <w:rFonts w:ascii="Cambria Math" w:hAnsi="Cambria Math" w:cs="Arial"/>
                                  <w:i/>
                                  <w:sz w:val="22"/>
                                  <w:szCs w:val="22"/>
                                </w:rPr>
                              </m:ctrlPr>
                            </m:sSubPr>
                            <m:e>
                              <m:r>
                                <w:rPr>
                                  <w:rFonts w:ascii="Cambria Math" w:hAnsi="Cambria Math" w:cs="Arial"/>
                                  <w:sz w:val="22"/>
                                  <w:szCs w:val="22"/>
                                </w:rPr>
                                <m:t>V</m:t>
                              </m:r>
                            </m:e>
                            <m:sub>
                              <m:r>
                                <w:rPr>
                                  <w:rFonts w:ascii="Cambria Math" w:hAnsi="Cambria Math" w:cs="Arial"/>
                                  <w:sz w:val="22"/>
                                  <w:szCs w:val="22"/>
                                </w:rPr>
                                <m:t>i</m:t>
                              </m:r>
                            </m:sub>
                          </m:sSub>
                        </m:num>
                        <m:den>
                          <m:r>
                            <w:rPr>
                              <w:rFonts w:ascii="Cambria Math" w:hAnsi="Cambria Math" w:cs="Arial"/>
                              <w:sz w:val="22"/>
                              <w:szCs w:val="22"/>
                            </w:rPr>
                            <m:t>Me</m:t>
                          </m:r>
                        </m:den>
                      </m:f>
                    </m:e>
                  </m:d>
                </m:e>
              </m:d>
              <m:r>
                <w:rPr>
                  <w:rFonts w:ascii="Cambria Math" w:hAnsi="Cambria Math" w:cs="Arial"/>
                  <w:sz w:val="22"/>
                  <w:szCs w:val="22"/>
                </w:rPr>
                <m:t>*Puntaje máximo</m:t>
              </m:r>
            </m:e>
          </m:d>
        </m:oMath>
      </m:oMathPara>
    </w:p>
    <w:p w14:paraId="30EF9CB4" w14:textId="77777777" w:rsidR="008417D1" w:rsidRPr="00757C6A" w:rsidRDefault="008417D1" w:rsidP="008417D1">
      <w:pPr>
        <w:spacing w:line="276" w:lineRule="auto"/>
        <w:rPr>
          <w:rFonts w:ascii="Garamond" w:hAnsi="Garamond" w:cs="Arial"/>
          <w:sz w:val="22"/>
          <w:szCs w:val="22"/>
        </w:rPr>
      </w:pPr>
      <w:r w:rsidRPr="00757C6A">
        <w:rPr>
          <w:rFonts w:ascii="Garamond" w:hAnsi="Garamond" w:cs="Arial"/>
          <w:sz w:val="22"/>
          <w:szCs w:val="22"/>
        </w:rPr>
        <w:t>Donde:</w:t>
      </w:r>
    </w:p>
    <w:p w14:paraId="735B6141" w14:textId="77777777" w:rsidR="008417D1" w:rsidRPr="00757C6A" w:rsidRDefault="008417D1" w:rsidP="008417D1">
      <w:pPr>
        <w:spacing w:line="276" w:lineRule="auto"/>
        <w:rPr>
          <w:rFonts w:ascii="Garamond" w:hAnsi="Garamond" w:cs="Arial"/>
          <w:sz w:val="22"/>
          <w:szCs w:val="22"/>
        </w:rPr>
      </w:pPr>
    </w:p>
    <w:p w14:paraId="13AEFFD7" w14:textId="77777777" w:rsidR="008417D1" w:rsidRPr="00757C6A" w:rsidRDefault="008417D1">
      <w:pPr>
        <w:pStyle w:val="Prrafodelista"/>
        <w:numPr>
          <w:ilvl w:val="0"/>
          <w:numId w:val="37"/>
        </w:numPr>
        <w:spacing w:after="0" w:line="276" w:lineRule="auto"/>
        <w:jc w:val="left"/>
        <w:rPr>
          <w:rFonts w:ascii="Garamond" w:hAnsi="Garamond" w:cs="Arial"/>
        </w:rPr>
      </w:pPr>
      <w:r w:rsidRPr="00757C6A">
        <w:rPr>
          <w:rFonts w:ascii="Garamond" w:hAnsi="Garamond" w:cs="Arial"/>
        </w:rPr>
        <w:t>Me: Es la mediana calculada con los valores de las propuestas económicas válidas.</w:t>
      </w:r>
    </w:p>
    <w:p w14:paraId="3B998D15" w14:textId="77777777" w:rsidR="008417D1" w:rsidRPr="00757C6A" w:rsidRDefault="00304E9F">
      <w:pPr>
        <w:pStyle w:val="Prrafodelista"/>
        <w:numPr>
          <w:ilvl w:val="0"/>
          <w:numId w:val="35"/>
        </w:numPr>
        <w:spacing w:after="0" w:line="276" w:lineRule="auto"/>
        <w:jc w:val="left"/>
        <w:rPr>
          <w:rFonts w:ascii="Garamond" w:hAnsi="Garamond" w:cs="Arial"/>
        </w:rPr>
      </w:pPr>
      <m:oMath>
        <m:sSub>
          <m:sSubPr>
            <m:ctrlPr>
              <w:rPr>
                <w:rFonts w:ascii="Cambria Math" w:hAnsi="Cambria Math" w:cs="Arial"/>
              </w:rPr>
            </m:ctrlPr>
          </m:sSubPr>
          <m:e>
            <m:r>
              <w:rPr>
                <w:rFonts w:ascii="Cambria Math" w:hAnsi="Cambria Math" w:cs="Arial"/>
              </w:rPr>
              <m:t>V</m:t>
            </m:r>
          </m:e>
          <m:sub>
            <m:r>
              <w:rPr>
                <w:rFonts w:ascii="Cambria Math" w:hAnsi="Cambria Math" w:cs="Arial"/>
              </w:rPr>
              <m:t>i</m:t>
            </m:r>
          </m:sub>
        </m:sSub>
      </m:oMath>
      <w:r w:rsidR="008417D1" w:rsidRPr="00757C6A">
        <w:rPr>
          <w:rFonts w:ascii="Garamond" w:hAnsi="Garamond" w:cs="Arial"/>
        </w:rPr>
        <w:t>: Es el valor total corregido de cada una de las propuestas “i”.</w:t>
      </w:r>
    </w:p>
    <w:p w14:paraId="0CC63E64" w14:textId="77777777" w:rsidR="008417D1" w:rsidRPr="00757C6A" w:rsidRDefault="008417D1" w:rsidP="008417D1">
      <w:pPr>
        <w:pStyle w:val="Prrafodelista"/>
        <w:spacing w:line="276" w:lineRule="auto"/>
        <w:rPr>
          <w:rFonts w:ascii="Garamond" w:hAnsi="Garamond" w:cs="Arial"/>
        </w:rPr>
      </w:pPr>
    </w:p>
    <w:p w14:paraId="2C543B0D" w14:textId="77777777" w:rsidR="008417D1" w:rsidRPr="00757C6A" w:rsidRDefault="008417D1">
      <w:pPr>
        <w:pStyle w:val="Prrafodelista"/>
        <w:numPr>
          <w:ilvl w:val="0"/>
          <w:numId w:val="36"/>
        </w:numPr>
        <w:spacing w:line="276" w:lineRule="auto"/>
        <w:rPr>
          <w:rFonts w:ascii="Garamond" w:hAnsi="Garamond" w:cs="Arial"/>
        </w:rPr>
      </w:pPr>
      <w:r w:rsidRPr="00757C6A">
        <w:rPr>
          <w:rFonts w:ascii="Garamond" w:hAnsi="Garamond" w:cs="Arial"/>
        </w:rPr>
        <w:t>Si el número de valores de las propuestas hábiles es par, se asignará el máximo puntaje a la propuesta que se encuentre inmediatamente por debajo de la mediana. Para las otras propuestas, se utiliza la siguiente fórmula</w:t>
      </w:r>
    </w:p>
    <w:p w14:paraId="366A2875" w14:textId="77777777" w:rsidR="008417D1" w:rsidRPr="00757C6A" w:rsidRDefault="008417D1" w:rsidP="008417D1">
      <w:pPr>
        <w:spacing w:after="120" w:line="276" w:lineRule="auto"/>
        <w:ind w:right="624"/>
        <w:rPr>
          <w:rFonts w:ascii="Garamond" w:hAnsi="Garamond" w:cs="Arial"/>
          <w:i/>
          <w:sz w:val="22"/>
          <w:szCs w:val="22"/>
        </w:rPr>
      </w:pPr>
      <m:oMathPara>
        <m:oMath>
          <m:r>
            <w:rPr>
              <w:rFonts w:ascii="Cambria Math" w:hAnsi="Cambria Math" w:cs="Arial"/>
              <w:sz w:val="22"/>
              <w:szCs w:val="22"/>
            </w:rPr>
            <m:t>Puntaje=</m:t>
          </m:r>
          <m:d>
            <m:dPr>
              <m:begChr m:val="["/>
              <m:endChr m:val="]"/>
              <m:ctrlPr>
                <w:rPr>
                  <w:rFonts w:ascii="Cambria Math" w:hAnsi="Cambria Math" w:cs="Arial"/>
                  <w:i/>
                  <w:sz w:val="22"/>
                  <w:szCs w:val="22"/>
                </w:rPr>
              </m:ctrlPr>
            </m:dPr>
            <m:e>
              <m:d>
                <m:dPr>
                  <m:begChr m:val="{"/>
                  <m:endChr m:val="}"/>
                  <m:ctrlPr>
                    <w:rPr>
                      <w:rFonts w:ascii="Cambria Math" w:hAnsi="Cambria Math" w:cs="Arial"/>
                      <w:i/>
                      <w:sz w:val="22"/>
                      <w:szCs w:val="22"/>
                    </w:rPr>
                  </m:ctrlPr>
                </m:dPr>
                <m:e>
                  <m:r>
                    <w:rPr>
                      <w:rFonts w:ascii="Cambria Math" w:hAnsi="Cambria Math" w:cs="Arial"/>
                      <w:sz w:val="22"/>
                      <w:szCs w:val="22"/>
                    </w:rPr>
                    <m:t>1-</m:t>
                  </m:r>
                  <m:d>
                    <m:dPr>
                      <m:begChr m:val="|"/>
                      <m:endChr m:val="|"/>
                      <m:ctrlPr>
                        <w:rPr>
                          <w:rFonts w:ascii="Cambria Math" w:hAnsi="Cambria Math" w:cs="Arial"/>
                          <w:i/>
                          <w:sz w:val="22"/>
                          <w:szCs w:val="22"/>
                        </w:rPr>
                      </m:ctrlPr>
                    </m:dPr>
                    <m:e>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V</m:t>
                              </m:r>
                            </m:e>
                            <m:sub>
                              <m:r>
                                <w:rPr>
                                  <w:rFonts w:ascii="Cambria Math" w:hAnsi="Cambria Math" w:cs="Arial"/>
                                  <w:sz w:val="22"/>
                                  <w:szCs w:val="22"/>
                                </w:rPr>
                                <m:t>Me</m:t>
                              </m:r>
                            </m:sub>
                          </m:sSub>
                          <m:r>
                            <w:rPr>
                              <w:rFonts w:ascii="Cambria Math" w:hAnsi="Cambria Math" w:cs="Arial"/>
                              <w:sz w:val="22"/>
                              <w:szCs w:val="22"/>
                            </w:rPr>
                            <m:t>-</m:t>
                          </m:r>
                          <m:sSub>
                            <m:sSubPr>
                              <m:ctrlPr>
                                <w:rPr>
                                  <w:rFonts w:ascii="Cambria Math" w:hAnsi="Cambria Math" w:cs="Arial"/>
                                  <w:i/>
                                  <w:sz w:val="22"/>
                                  <w:szCs w:val="22"/>
                                </w:rPr>
                              </m:ctrlPr>
                            </m:sSubPr>
                            <m:e>
                              <m:r>
                                <w:rPr>
                                  <w:rFonts w:ascii="Cambria Math" w:hAnsi="Cambria Math" w:cs="Arial"/>
                                  <w:sz w:val="22"/>
                                  <w:szCs w:val="22"/>
                                </w:rPr>
                                <m:t>V</m:t>
                              </m:r>
                            </m:e>
                            <m:sub>
                              <m:r>
                                <w:rPr>
                                  <w:rFonts w:ascii="Cambria Math" w:hAnsi="Cambria Math" w:cs="Arial"/>
                                  <w:sz w:val="22"/>
                                  <w:szCs w:val="22"/>
                                </w:rPr>
                                <m:t>i</m:t>
                              </m:r>
                            </m:sub>
                          </m:sSub>
                        </m:num>
                        <m:den>
                          <m:sSub>
                            <m:sSubPr>
                              <m:ctrlPr>
                                <w:rPr>
                                  <w:rFonts w:ascii="Cambria Math" w:hAnsi="Cambria Math" w:cs="Arial"/>
                                  <w:i/>
                                  <w:sz w:val="22"/>
                                  <w:szCs w:val="22"/>
                                </w:rPr>
                              </m:ctrlPr>
                            </m:sSubPr>
                            <m:e>
                              <m:r>
                                <w:rPr>
                                  <w:rFonts w:ascii="Cambria Math" w:hAnsi="Cambria Math" w:cs="Arial"/>
                                  <w:sz w:val="22"/>
                                  <w:szCs w:val="22"/>
                                </w:rPr>
                                <m:t>V</m:t>
                              </m:r>
                            </m:e>
                            <m:sub>
                              <m:r>
                                <w:rPr>
                                  <w:rFonts w:ascii="Cambria Math" w:hAnsi="Cambria Math" w:cs="Arial"/>
                                  <w:sz w:val="22"/>
                                  <w:szCs w:val="22"/>
                                </w:rPr>
                                <m:t>Me</m:t>
                              </m:r>
                            </m:sub>
                          </m:sSub>
                        </m:den>
                      </m:f>
                    </m:e>
                  </m:d>
                </m:e>
              </m:d>
              <m:r>
                <w:rPr>
                  <w:rFonts w:ascii="Cambria Math" w:hAnsi="Cambria Math" w:cs="Arial"/>
                  <w:sz w:val="22"/>
                  <w:szCs w:val="22"/>
                </w:rPr>
                <m:t>*Puntaje máximo</m:t>
              </m:r>
            </m:e>
          </m:d>
        </m:oMath>
      </m:oMathPara>
    </w:p>
    <w:p w14:paraId="219ED5F7" w14:textId="77777777" w:rsidR="008417D1" w:rsidRPr="00757C6A" w:rsidRDefault="008417D1" w:rsidP="008417D1">
      <w:pPr>
        <w:spacing w:line="276" w:lineRule="auto"/>
        <w:rPr>
          <w:rFonts w:ascii="Garamond" w:hAnsi="Garamond" w:cs="Arial"/>
          <w:sz w:val="22"/>
          <w:szCs w:val="22"/>
        </w:rPr>
      </w:pPr>
      <w:r w:rsidRPr="00757C6A">
        <w:rPr>
          <w:rFonts w:ascii="Garamond" w:hAnsi="Garamond" w:cs="Arial"/>
          <w:sz w:val="22"/>
          <w:szCs w:val="22"/>
        </w:rPr>
        <w:t>Donde:</w:t>
      </w:r>
    </w:p>
    <w:p w14:paraId="658326D1" w14:textId="77777777" w:rsidR="008417D1" w:rsidRPr="00757C6A" w:rsidRDefault="008417D1" w:rsidP="008417D1">
      <w:pPr>
        <w:spacing w:line="276" w:lineRule="auto"/>
        <w:rPr>
          <w:rFonts w:ascii="Garamond" w:hAnsi="Garamond" w:cs="Arial"/>
          <w:sz w:val="22"/>
          <w:szCs w:val="22"/>
        </w:rPr>
      </w:pPr>
    </w:p>
    <w:p w14:paraId="737501B4" w14:textId="77777777" w:rsidR="008417D1" w:rsidRPr="00757C6A" w:rsidRDefault="00304E9F">
      <w:pPr>
        <w:pStyle w:val="Prrafodelista"/>
        <w:numPr>
          <w:ilvl w:val="0"/>
          <w:numId w:val="37"/>
        </w:numPr>
        <w:spacing w:after="0" w:line="276" w:lineRule="auto"/>
        <w:jc w:val="left"/>
        <w:rPr>
          <w:rFonts w:ascii="Garamond" w:hAnsi="Garamond" w:cs="Arial"/>
        </w:rPr>
      </w:pPr>
      <m:oMath>
        <m:sSub>
          <m:sSubPr>
            <m:ctrlPr>
              <w:rPr>
                <w:rFonts w:ascii="Cambria Math" w:hAnsi="Cambria Math" w:cs="Arial"/>
              </w:rPr>
            </m:ctrlPr>
          </m:sSubPr>
          <m:e>
            <m:r>
              <w:rPr>
                <w:rFonts w:ascii="Cambria Math" w:hAnsi="Cambria Math" w:cs="Arial"/>
              </w:rPr>
              <m:t>V</m:t>
            </m:r>
          </m:e>
          <m:sub>
            <m:r>
              <w:rPr>
                <w:rFonts w:ascii="Cambria Math" w:hAnsi="Cambria Math" w:cs="Arial"/>
              </w:rPr>
              <m:t>Me</m:t>
            </m:r>
          </m:sub>
        </m:sSub>
      </m:oMath>
      <w:r w:rsidR="008417D1" w:rsidRPr="00757C6A">
        <w:rPr>
          <w:rFonts w:ascii="Garamond" w:hAnsi="Garamond" w:cs="Arial"/>
        </w:rPr>
        <w:t>: Es el valor de la propuesta económica válida inmediatamente por debajo de la mediana.</w:t>
      </w:r>
    </w:p>
    <w:p w14:paraId="6ACF582A" w14:textId="77777777" w:rsidR="008417D1" w:rsidRPr="00757C6A" w:rsidRDefault="00304E9F">
      <w:pPr>
        <w:pStyle w:val="Prrafodelista"/>
        <w:numPr>
          <w:ilvl w:val="0"/>
          <w:numId w:val="35"/>
        </w:numPr>
        <w:spacing w:after="0" w:line="276" w:lineRule="auto"/>
        <w:jc w:val="left"/>
        <w:rPr>
          <w:rFonts w:ascii="Garamond" w:hAnsi="Garamond" w:cs="Arial"/>
        </w:rPr>
      </w:pPr>
      <m:oMath>
        <m:sSub>
          <m:sSubPr>
            <m:ctrlPr>
              <w:rPr>
                <w:rFonts w:ascii="Cambria Math" w:hAnsi="Cambria Math" w:cs="Arial"/>
              </w:rPr>
            </m:ctrlPr>
          </m:sSubPr>
          <m:e>
            <m:r>
              <w:rPr>
                <w:rFonts w:ascii="Cambria Math" w:hAnsi="Cambria Math" w:cs="Arial"/>
              </w:rPr>
              <m:t>V</m:t>
            </m:r>
          </m:e>
          <m:sub>
            <m:r>
              <w:rPr>
                <w:rFonts w:ascii="Cambria Math" w:hAnsi="Cambria Math" w:cs="Arial"/>
              </w:rPr>
              <m:t>i</m:t>
            </m:r>
          </m:sub>
        </m:sSub>
      </m:oMath>
      <w:r w:rsidR="008417D1" w:rsidRPr="00757C6A">
        <w:rPr>
          <w:rFonts w:ascii="Garamond" w:hAnsi="Garamond" w:cs="Arial"/>
        </w:rPr>
        <w:t>: Es el valor total corregido de cada una de las propuestas “i”.</w:t>
      </w:r>
    </w:p>
    <w:p w14:paraId="2F76342D" w14:textId="77777777" w:rsidR="008417D1" w:rsidRPr="00757C6A" w:rsidRDefault="008417D1" w:rsidP="008417D1">
      <w:pPr>
        <w:suppressAutoHyphens w:val="0"/>
        <w:spacing w:after="200" w:line="276" w:lineRule="auto"/>
        <w:ind w:left="1080"/>
        <w:contextualSpacing/>
        <w:rPr>
          <w:rFonts w:ascii="Garamond" w:hAnsi="Garamond" w:cs="Arial"/>
          <w:b/>
          <w:bCs/>
          <w:sz w:val="22"/>
          <w:szCs w:val="22"/>
        </w:rPr>
      </w:pPr>
    </w:p>
    <w:p w14:paraId="64BC71FF" w14:textId="77777777" w:rsidR="008417D1" w:rsidRPr="00757C6A" w:rsidRDefault="008417D1" w:rsidP="008417D1">
      <w:pPr>
        <w:suppressAutoHyphens w:val="0"/>
        <w:spacing w:after="200" w:line="276" w:lineRule="auto"/>
        <w:ind w:left="1080"/>
        <w:contextualSpacing/>
        <w:rPr>
          <w:rFonts w:ascii="Garamond" w:eastAsia="Arial" w:hAnsi="Garamond" w:cs="Arial"/>
          <w:b/>
          <w:bCs/>
          <w:sz w:val="22"/>
          <w:szCs w:val="22"/>
        </w:rPr>
      </w:pPr>
      <w:r w:rsidRPr="00757C6A">
        <w:rPr>
          <w:rFonts w:ascii="Garamond" w:hAnsi="Garamond" w:cs="Arial"/>
          <w:b/>
          <w:bCs/>
          <w:sz w:val="22"/>
          <w:szCs w:val="22"/>
        </w:rPr>
        <w:t>MEDIAGEOMÉTRICA</w:t>
      </w:r>
    </w:p>
    <w:p w14:paraId="2C6E20B3" w14:textId="77777777" w:rsidR="008417D1" w:rsidRPr="00757C6A" w:rsidRDefault="008417D1" w:rsidP="008417D1">
      <w:pPr>
        <w:spacing w:after="200" w:line="276" w:lineRule="auto"/>
        <w:ind w:left="1080"/>
        <w:contextualSpacing/>
        <w:rPr>
          <w:rFonts w:ascii="Garamond" w:hAnsi="Garamond" w:cs="Arial"/>
          <w:b/>
          <w:bCs/>
          <w:sz w:val="22"/>
          <w:szCs w:val="22"/>
        </w:rPr>
      </w:pPr>
    </w:p>
    <w:p w14:paraId="17E93D6F" w14:textId="77777777" w:rsidR="008417D1" w:rsidRPr="00757C6A" w:rsidRDefault="008417D1" w:rsidP="008417D1">
      <w:pPr>
        <w:spacing w:after="200" w:line="276" w:lineRule="auto"/>
        <w:jc w:val="both"/>
        <w:rPr>
          <w:rFonts w:ascii="Garamond" w:hAnsi="Garamond" w:cs="Arial"/>
          <w:sz w:val="22"/>
          <w:szCs w:val="22"/>
        </w:rPr>
      </w:pPr>
      <w:r w:rsidRPr="00757C6A">
        <w:rPr>
          <w:rFonts w:ascii="Garamond" w:hAnsi="Garamond" w:cs="Arial"/>
          <w:sz w:val="22"/>
          <w:szCs w:val="22"/>
        </w:rPr>
        <w:t>Para calcular la Media Geométrica se tomará el valor de las propuestas hábiles para el respectivo factor de calificación para asignar el puntaje de conformidad con el siguiente procedimiento:</w:t>
      </w:r>
    </w:p>
    <w:p w14:paraId="69E68CF6" w14:textId="77777777" w:rsidR="008417D1" w:rsidRPr="00757C6A" w:rsidRDefault="008417D1" w:rsidP="008417D1">
      <w:pPr>
        <w:spacing w:after="120" w:line="276" w:lineRule="auto"/>
        <w:rPr>
          <w:rFonts w:ascii="Garamond" w:hAnsi="Garamond" w:cs="Arial"/>
          <w:sz w:val="22"/>
          <w:szCs w:val="22"/>
        </w:rPr>
      </w:pPr>
      <m:oMathPara>
        <m:oMath>
          <m:r>
            <w:rPr>
              <w:rFonts w:ascii="Cambria Math" w:hAnsi="Cambria Math" w:cs="Arial"/>
              <w:sz w:val="22"/>
              <w:szCs w:val="22"/>
            </w:rPr>
            <m:t>MG=</m:t>
          </m:r>
          <m:rad>
            <m:radPr>
              <m:ctrlPr>
                <w:rPr>
                  <w:rFonts w:ascii="Cambria Math" w:hAnsi="Cambria Math" w:cs="Arial"/>
                  <w:i/>
                  <w:sz w:val="22"/>
                  <w:szCs w:val="22"/>
                </w:rPr>
              </m:ctrlPr>
            </m:radPr>
            <m:deg>
              <m:r>
                <w:rPr>
                  <w:rFonts w:ascii="Cambria Math" w:hAnsi="Cambria Math" w:cs="Arial"/>
                  <w:sz w:val="22"/>
                  <w:szCs w:val="22"/>
                </w:rPr>
                <m:t>n</m:t>
              </m:r>
            </m:deg>
            <m:e>
              <m:sSub>
                <m:sSubPr>
                  <m:ctrlPr>
                    <w:rPr>
                      <w:rFonts w:ascii="Cambria Math" w:hAnsi="Cambria Math" w:cs="Arial"/>
                      <w:i/>
                      <w:sz w:val="22"/>
                      <w:szCs w:val="22"/>
                    </w:rPr>
                  </m:ctrlPr>
                </m:sSubPr>
                <m:e>
                  <m:r>
                    <w:rPr>
                      <w:rFonts w:ascii="Cambria Math" w:hAnsi="Cambria Math" w:cs="Arial"/>
                      <w:sz w:val="22"/>
                      <w:szCs w:val="22"/>
                    </w:rPr>
                    <m:t>V</m:t>
                  </m:r>
                </m:e>
                <m:sub>
                  <m:r>
                    <w:rPr>
                      <w:rFonts w:ascii="Cambria Math" w:hAnsi="Cambria Math" w:cs="Arial"/>
                      <w:sz w:val="22"/>
                      <w:szCs w:val="22"/>
                    </w:rPr>
                    <m:t>1</m:t>
                  </m:r>
                </m:sub>
              </m:sSub>
              <m:r>
                <w:rPr>
                  <w:rFonts w:ascii="Cambria Math" w:hAnsi="Cambria Math" w:cs="Arial"/>
                  <w:sz w:val="22"/>
                  <w:szCs w:val="22"/>
                </w:rPr>
                <m:t>*</m:t>
              </m:r>
              <m:sSub>
                <m:sSubPr>
                  <m:ctrlPr>
                    <w:rPr>
                      <w:rFonts w:ascii="Cambria Math" w:hAnsi="Cambria Math" w:cs="Arial"/>
                      <w:i/>
                      <w:sz w:val="22"/>
                      <w:szCs w:val="22"/>
                    </w:rPr>
                  </m:ctrlPr>
                </m:sSubPr>
                <m:e>
                  <m:r>
                    <w:rPr>
                      <w:rFonts w:ascii="Cambria Math" w:hAnsi="Cambria Math" w:cs="Arial"/>
                      <w:sz w:val="22"/>
                      <w:szCs w:val="22"/>
                    </w:rPr>
                    <m:t>V</m:t>
                  </m:r>
                </m:e>
                <m:sub>
                  <m:r>
                    <w:rPr>
                      <w:rFonts w:ascii="Cambria Math" w:hAnsi="Cambria Math" w:cs="Arial"/>
                      <w:sz w:val="22"/>
                      <w:szCs w:val="22"/>
                    </w:rPr>
                    <m:t>2</m:t>
                  </m:r>
                </m:sub>
              </m:sSub>
              <m:r>
                <w:rPr>
                  <w:rFonts w:ascii="Cambria Math" w:hAnsi="Cambria Math" w:cs="Arial"/>
                  <w:sz w:val="22"/>
                  <w:szCs w:val="22"/>
                </w:rPr>
                <m:t>*</m:t>
              </m:r>
              <m:sSub>
                <m:sSubPr>
                  <m:ctrlPr>
                    <w:rPr>
                      <w:rFonts w:ascii="Cambria Math" w:hAnsi="Cambria Math" w:cs="Arial"/>
                      <w:i/>
                      <w:sz w:val="22"/>
                      <w:szCs w:val="22"/>
                    </w:rPr>
                  </m:ctrlPr>
                </m:sSubPr>
                <m:e>
                  <m:r>
                    <w:rPr>
                      <w:rFonts w:ascii="Cambria Math" w:hAnsi="Cambria Math" w:cs="Arial"/>
                      <w:sz w:val="22"/>
                      <w:szCs w:val="22"/>
                    </w:rPr>
                    <m:t>V</m:t>
                  </m:r>
                </m:e>
                <m:sub>
                  <m:r>
                    <w:rPr>
                      <w:rFonts w:ascii="Cambria Math" w:hAnsi="Cambria Math" w:cs="Arial"/>
                      <w:sz w:val="22"/>
                      <w:szCs w:val="22"/>
                    </w:rPr>
                    <m:t>3</m:t>
                  </m:r>
                </m:sub>
              </m:sSub>
              <m:r>
                <w:rPr>
                  <w:rFonts w:ascii="Cambria Math" w:hAnsi="Cambria Math" w:cs="Arial"/>
                  <w:sz w:val="22"/>
                  <w:szCs w:val="22"/>
                </w:rPr>
                <m:t>*…*</m:t>
              </m:r>
              <m:sSub>
                <m:sSubPr>
                  <m:ctrlPr>
                    <w:rPr>
                      <w:rFonts w:ascii="Cambria Math" w:hAnsi="Cambria Math" w:cs="Arial"/>
                      <w:i/>
                      <w:sz w:val="22"/>
                      <w:szCs w:val="22"/>
                    </w:rPr>
                  </m:ctrlPr>
                </m:sSubPr>
                <m:e>
                  <m:r>
                    <w:rPr>
                      <w:rFonts w:ascii="Cambria Math" w:hAnsi="Cambria Math" w:cs="Arial"/>
                      <w:sz w:val="22"/>
                      <w:szCs w:val="22"/>
                    </w:rPr>
                    <m:t>V</m:t>
                  </m:r>
                </m:e>
                <m:sub>
                  <m:r>
                    <w:rPr>
                      <w:rFonts w:ascii="Cambria Math" w:hAnsi="Cambria Math" w:cs="Arial"/>
                      <w:sz w:val="22"/>
                      <w:szCs w:val="22"/>
                    </w:rPr>
                    <m:t>n</m:t>
                  </m:r>
                </m:sub>
              </m:sSub>
            </m:e>
          </m:rad>
        </m:oMath>
      </m:oMathPara>
    </w:p>
    <w:p w14:paraId="4CBA97B4" w14:textId="77777777" w:rsidR="008417D1" w:rsidRPr="00757C6A" w:rsidRDefault="008417D1" w:rsidP="008417D1">
      <w:pPr>
        <w:spacing w:after="200" w:line="276" w:lineRule="auto"/>
        <w:rPr>
          <w:rFonts w:ascii="Garamond" w:hAnsi="Garamond" w:cs="Arial"/>
          <w:sz w:val="22"/>
          <w:szCs w:val="22"/>
        </w:rPr>
      </w:pPr>
      <w:r w:rsidRPr="00757C6A">
        <w:rPr>
          <w:rFonts w:ascii="Garamond" w:hAnsi="Garamond" w:cs="Arial"/>
          <w:sz w:val="22"/>
          <w:szCs w:val="22"/>
        </w:rPr>
        <w:t>Donde:</w:t>
      </w:r>
    </w:p>
    <w:p w14:paraId="2D5AA22B" w14:textId="77777777" w:rsidR="008417D1" w:rsidRPr="00757C6A" w:rsidRDefault="008417D1">
      <w:pPr>
        <w:widowControl/>
        <w:numPr>
          <w:ilvl w:val="0"/>
          <w:numId w:val="39"/>
        </w:numPr>
        <w:autoSpaceDN/>
        <w:spacing w:after="200" w:line="276" w:lineRule="auto"/>
        <w:jc w:val="both"/>
        <w:textAlignment w:val="auto"/>
        <w:rPr>
          <w:rFonts w:ascii="Garamond" w:hAnsi="Garamond" w:cs="Arial"/>
          <w:sz w:val="22"/>
          <w:szCs w:val="22"/>
        </w:rPr>
      </w:pPr>
      <w:r w:rsidRPr="00757C6A">
        <w:rPr>
          <w:rFonts w:ascii="Garamond" w:hAnsi="Garamond" w:cs="Arial"/>
          <w:sz w:val="22"/>
          <w:szCs w:val="22"/>
        </w:rPr>
        <w:t xml:space="preserve">MG: Es la media geométrica de todas las ofertas habilitadas los tres menores valores. </w:t>
      </w:r>
    </w:p>
    <w:p w14:paraId="090C13EE" w14:textId="77777777" w:rsidR="008417D1" w:rsidRPr="00757C6A" w:rsidRDefault="008417D1">
      <w:pPr>
        <w:widowControl/>
        <w:numPr>
          <w:ilvl w:val="0"/>
          <w:numId w:val="39"/>
        </w:numPr>
        <w:autoSpaceDN/>
        <w:spacing w:after="200" w:line="276" w:lineRule="auto"/>
        <w:jc w:val="both"/>
        <w:textAlignment w:val="auto"/>
        <w:rPr>
          <w:rFonts w:ascii="Garamond" w:hAnsi="Garamond" w:cs="Arial"/>
          <w:sz w:val="22"/>
          <w:szCs w:val="22"/>
        </w:rPr>
      </w:pPr>
      <w:r w:rsidRPr="00757C6A">
        <w:rPr>
          <w:rFonts w:ascii="Garamond" w:hAnsi="Garamond" w:cs="Arial"/>
          <w:sz w:val="22"/>
          <w:szCs w:val="22"/>
        </w:rPr>
        <w:t>V1: Es el valor de una propuesta habilitada.</w:t>
      </w:r>
    </w:p>
    <w:p w14:paraId="2F654FCD" w14:textId="77777777" w:rsidR="008417D1" w:rsidRPr="00757C6A" w:rsidRDefault="008417D1">
      <w:pPr>
        <w:widowControl/>
        <w:numPr>
          <w:ilvl w:val="0"/>
          <w:numId w:val="39"/>
        </w:numPr>
        <w:autoSpaceDN/>
        <w:spacing w:after="200" w:line="276" w:lineRule="auto"/>
        <w:jc w:val="both"/>
        <w:textAlignment w:val="auto"/>
        <w:rPr>
          <w:rFonts w:ascii="Garamond" w:hAnsi="Garamond" w:cs="Arial"/>
          <w:sz w:val="22"/>
          <w:szCs w:val="22"/>
        </w:rPr>
      </w:pPr>
      <w:proofErr w:type="spellStart"/>
      <w:r w:rsidRPr="00757C6A">
        <w:rPr>
          <w:rFonts w:ascii="Garamond" w:hAnsi="Garamond" w:cs="Arial"/>
          <w:sz w:val="22"/>
          <w:szCs w:val="22"/>
        </w:rPr>
        <w:t>Vn</w:t>
      </w:r>
      <w:proofErr w:type="spellEnd"/>
      <w:r w:rsidRPr="00757C6A">
        <w:rPr>
          <w:rFonts w:ascii="Garamond" w:hAnsi="Garamond" w:cs="Arial"/>
          <w:sz w:val="22"/>
          <w:szCs w:val="22"/>
        </w:rPr>
        <w:t xml:space="preserve">: Es el valor de la propuesta n habilitada. </w:t>
      </w:r>
    </w:p>
    <w:p w14:paraId="5CB34A1B" w14:textId="77777777" w:rsidR="008417D1" w:rsidRPr="00757C6A" w:rsidRDefault="008417D1">
      <w:pPr>
        <w:widowControl/>
        <w:numPr>
          <w:ilvl w:val="0"/>
          <w:numId w:val="39"/>
        </w:numPr>
        <w:autoSpaceDN/>
        <w:spacing w:after="200" w:line="276" w:lineRule="auto"/>
        <w:jc w:val="both"/>
        <w:textAlignment w:val="auto"/>
        <w:rPr>
          <w:rFonts w:ascii="Garamond" w:hAnsi="Garamond" w:cs="Arial"/>
          <w:sz w:val="22"/>
          <w:szCs w:val="22"/>
        </w:rPr>
      </w:pPr>
      <w:r w:rsidRPr="00757C6A">
        <w:rPr>
          <w:rFonts w:ascii="Garamond" w:hAnsi="Garamond" w:cs="Arial"/>
          <w:sz w:val="22"/>
          <w:szCs w:val="22"/>
        </w:rPr>
        <w:t xml:space="preserve">n: La cantidad total de propuestas habilitadas. </w:t>
      </w:r>
    </w:p>
    <w:p w14:paraId="652ED775" w14:textId="77777777" w:rsidR="008417D1" w:rsidRPr="00757C6A" w:rsidRDefault="008417D1" w:rsidP="008417D1">
      <w:pPr>
        <w:spacing w:after="200" w:line="276" w:lineRule="auto"/>
        <w:jc w:val="both"/>
        <w:rPr>
          <w:rFonts w:ascii="Garamond" w:hAnsi="Garamond" w:cs="Arial"/>
          <w:sz w:val="22"/>
          <w:szCs w:val="22"/>
        </w:rPr>
      </w:pPr>
      <w:r w:rsidRPr="00757C6A">
        <w:rPr>
          <w:rFonts w:ascii="Garamond" w:hAnsi="Garamond" w:cs="Arial"/>
          <w:sz w:val="22"/>
          <w:szCs w:val="22"/>
        </w:rPr>
        <w:t xml:space="preserve">Para efectos de la asignación de puntaje se tendrá en cuenta lo siguiente: se asignará el máximo puntaje al valor </w:t>
      </w:r>
      <w:r w:rsidRPr="00757C6A">
        <w:rPr>
          <w:rFonts w:ascii="Garamond" w:hAnsi="Garamond" w:cs="Arial"/>
          <w:sz w:val="22"/>
          <w:szCs w:val="22"/>
        </w:rPr>
        <w:lastRenderedPageBreak/>
        <w:t>de la propuesta que se encuentre más cerca (por exceso o por defecto) al valor de la media geométrica calculada para el factor correspondiente.</w:t>
      </w:r>
    </w:p>
    <w:p w14:paraId="510C81B0" w14:textId="77777777" w:rsidR="008417D1" w:rsidRPr="00757C6A" w:rsidRDefault="008417D1" w:rsidP="008417D1">
      <w:pPr>
        <w:spacing w:after="200" w:line="276" w:lineRule="auto"/>
        <w:jc w:val="both"/>
        <w:rPr>
          <w:rFonts w:ascii="Garamond" w:hAnsi="Garamond" w:cs="Arial"/>
          <w:sz w:val="22"/>
          <w:szCs w:val="22"/>
        </w:rPr>
      </w:pPr>
      <w:r w:rsidRPr="00757C6A">
        <w:rPr>
          <w:rFonts w:ascii="Garamond" w:hAnsi="Garamond" w:cs="Arial"/>
          <w:sz w:val="22"/>
          <w:szCs w:val="22"/>
        </w:rPr>
        <w:t>Las demás propuestas recibirán puntaje de acuerdo con la siguiente ecuación:</w:t>
      </w:r>
    </w:p>
    <w:p w14:paraId="67D82323" w14:textId="77777777" w:rsidR="008417D1" w:rsidRPr="00757C6A" w:rsidRDefault="008417D1" w:rsidP="008417D1">
      <w:pPr>
        <w:spacing w:after="120" w:line="276" w:lineRule="auto"/>
        <w:jc w:val="center"/>
        <w:rPr>
          <w:rFonts w:ascii="Garamond" w:eastAsiaTheme="minorEastAsia" w:hAnsi="Garamond" w:cs="Arial"/>
          <w:sz w:val="22"/>
          <w:szCs w:val="22"/>
        </w:rPr>
      </w:pPr>
      <m:oMathPara>
        <m:oMath>
          <m:r>
            <w:rPr>
              <w:rFonts w:ascii="Cambria Math" w:hAnsi="Cambria Math" w:cs="Arial"/>
              <w:sz w:val="22"/>
              <w:szCs w:val="22"/>
            </w:rPr>
            <m:t>Puntaje=Puntaje máximo*</m:t>
          </m:r>
          <m:d>
            <m:dPr>
              <m:ctrlPr>
                <w:rPr>
                  <w:rFonts w:ascii="Cambria Math" w:hAnsi="Cambria Math" w:cs="Arial"/>
                  <w:i/>
                  <w:sz w:val="22"/>
                  <w:szCs w:val="22"/>
                </w:rPr>
              </m:ctrlPr>
            </m:dPr>
            <m:e>
              <m:r>
                <w:rPr>
                  <w:rFonts w:ascii="Cambria Math" w:hAnsi="Cambria Math" w:cs="Arial"/>
                  <w:sz w:val="22"/>
                  <w:szCs w:val="22"/>
                </w:rPr>
                <m:t>1-</m:t>
              </m:r>
              <m:d>
                <m:dPr>
                  <m:ctrlPr>
                    <w:rPr>
                      <w:rFonts w:ascii="Cambria Math" w:hAnsi="Cambria Math" w:cs="Arial"/>
                      <w:i/>
                      <w:sz w:val="22"/>
                      <w:szCs w:val="22"/>
                    </w:rPr>
                  </m:ctrlPr>
                </m:dPr>
                <m:e>
                  <m:f>
                    <m:fPr>
                      <m:ctrlPr>
                        <w:rPr>
                          <w:rFonts w:ascii="Cambria Math" w:hAnsi="Cambria Math" w:cs="Arial"/>
                          <w:i/>
                          <w:sz w:val="22"/>
                          <w:szCs w:val="22"/>
                        </w:rPr>
                      </m:ctrlPr>
                    </m:fPr>
                    <m:num>
                      <m:d>
                        <m:dPr>
                          <m:begChr m:val="|"/>
                          <m:endChr m:val="|"/>
                          <m:ctrlPr>
                            <w:rPr>
                              <w:rFonts w:ascii="Cambria Math" w:hAnsi="Cambria Math" w:cs="Arial"/>
                              <w:i/>
                              <w:sz w:val="22"/>
                              <w:szCs w:val="22"/>
                            </w:rPr>
                          </m:ctrlPr>
                        </m:dPr>
                        <m:e>
                          <m:r>
                            <w:rPr>
                              <w:rFonts w:ascii="Cambria Math" w:hAnsi="Cambria Math" w:cs="Arial"/>
                              <w:sz w:val="22"/>
                              <w:szCs w:val="22"/>
                            </w:rPr>
                            <m:t>MG-</m:t>
                          </m:r>
                          <m:sSub>
                            <m:sSubPr>
                              <m:ctrlPr>
                                <w:rPr>
                                  <w:rFonts w:ascii="Cambria Math" w:hAnsi="Cambria Math" w:cs="Arial"/>
                                  <w:i/>
                                  <w:sz w:val="22"/>
                                  <w:szCs w:val="22"/>
                                </w:rPr>
                              </m:ctrlPr>
                            </m:sSubPr>
                            <m:e>
                              <m:r>
                                <w:rPr>
                                  <w:rFonts w:ascii="Cambria Math" w:hAnsi="Cambria Math" w:cs="Arial"/>
                                  <w:sz w:val="22"/>
                                  <w:szCs w:val="22"/>
                                </w:rPr>
                                <m:t>V</m:t>
                              </m:r>
                            </m:e>
                            <m:sub>
                              <m:r>
                                <w:rPr>
                                  <w:rFonts w:ascii="Cambria Math" w:hAnsi="Cambria Math" w:cs="Arial"/>
                                  <w:sz w:val="22"/>
                                  <w:szCs w:val="22"/>
                                </w:rPr>
                                <m:t>i</m:t>
                              </m:r>
                            </m:sub>
                          </m:sSub>
                        </m:e>
                      </m:d>
                    </m:num>
                    <m:den>
                      <m:r>
                        <w:rPr>
                          <w:rFonts w:ascii="Cambria Math" w:hAnsi="Cambria Math" w:cs="Arial"/>
                          <w:sz w:val="22"/>
                          <w:szCs w:val="22"/>
                        </w:rPr>
                        <m:t>MG</m:t>
                      </m:r>
                    </m:den>
                  </m:f>
                </m:e>
              </m:d>
            </m:e>
          </m:d>
        </m:oMath>
      </m:oMathPara>
    </w:p>
    <w:p w14:paraId="69C8ECA0" w14:textId="77777777" w:rsidR="008417D1" w:rsidRPr="00757C6A" w:rsidRDefault="008417D1" w:rsidP="008417D1">
      <w:pPr>
        <w:pStyle w:val="Prrafodelista"/>
        <w:tabs>
          <w:tab w:val="left" w:pos="-142"/>
        </w:tabs>
        <w:autoSpaceDE w:val="0"/>
        <w:autoSpaceDN w:val="0"/>
        <w:adjustRightInd w:val="0"/>
        <w:spacing w:before="120" w:after="240" w:line="276" w:lineRule="auto"/>
        <w:ind w:left="1080"/>
        <w:rPr>
          <w:rFonts w:ascii="Garamond" w:hAnsi="Garamond" w:cs="Arial"/>
          <w:b/>
          <w:bCs/>
        </w:rPr>
      </w:pPr>
      <w:r w:rsidRPr="00757C6A">
        <w:rPr>
          <w:rFonts w:ascii="Garamond" w:hAnsi="Garamond" w:cs="Arial"/>
          <w:b/>
          <w:bCs/>
        </w:rPr>
        <w:t>MEDIA ARITMÉTICA BAJA</w:t>
      </w:r>
    </w:p>
    <w:p w14:paraId="5C2A9A14" w14:textId="77777777" w:rsidR="008417D1" w:rsidRPr="00757C6A" w:rsidRDefault="008417D1" w:rsidP="008417D1">
      <w:pPr>
        <w:tabs>
          <w:tab w:val="left" w:pos="-142"/>
        </w:tabs>
        <w:autoSpaceDE w:val="0"/>
        <w:adjustRightInd w:val="0"/>
        <w:spacing w:before="120" w:after="240" w:line="276" w:lineRule="auto"/>
        <w:jc w:val="both"/>
        <w:rPr>
          <w:rFonts w:ascii="Garamond" w:hAnsi="Garamond" w:cs="Arial"/>
          <w:sz w:val="22"/>
          <w:szCs w:val="22"/>
        </w:rPr>
      </w:pPr>
      <w:r w:rsidRPr="00757C6A">
        <w:rPr>
          <w:rFonts w:ascii="Garamond" w:hAnsi="Garamond" w:cs="Arial"/>
          <w:sz w:val="22"/>
          <w:szCs w:val="22"/>
        </w:rPr>
        <w:t>Consiste en determinar el promedio aritmético entre la propuesta válida más baja y el promedio simple de las ofertas hábiles para calificación económica.</w:t>
      </w:r>
    </w:p>
    <w:p w14:paraId="6965D6F1" w14:textId="77777777" w:rsidR="008417D1" w:rsidRPr="00757C6A" w:rsidRDefault="00304E9F" w:rsidP="008417D1">
      <w:pPr>
        <w:spacing w:line="276" w:lineRule="auto"/>
        <w:jc w:val="center"/>
        <w:rPr>
          <w:rFonts w:ascii="Garamond" w:hAnsi="Garamond" w:cs="Arial"/>
          <w:sz w:val="22"/>
          <w:szCs w:val="22"/>
        </w:rPr>
      </w:pPr>
      <m:oMathPara>
        <m:oMath>
          <m:acc>
            <m:accPr>
              <m:chr m:val="̅"/>
              <m:ctrlPr>
                <w:rPr>
                  <w:rFonts w:ascii="Cambria Math" w:hAnsi="Cambria Math" w:cs="Arial"/>
                  <w:sz w:val="22"/>
                  <w:szCs w:val="22"/>
                </w:rPr>
              </m:ctrlPr>
            </m:accPr>
            <m:e>
              <m:sSub>
                <m:sSubPr>
                  <m:ctrlPr>
                    <w:rPr>
                      <w:rFonts w:ascii="Cambria Math" w:hAnsi="Cambria Math" w:cs="Arial"/>
                      <w:sz w:val="22"/>
                      <w:szCs w:val="22"/>
                    </w:rPr>
                  </m:ctrlPr>
                </m:sSubPr>
                <m:e>
                  <m:r>
                    <w:rPr>
                      <w:rFonts w:ascii="Cambria Math" w:hAnsi="Cambria Math" w:cs="Arial"/>
                      <w:sz w:val="22"/>
                      <w:szCs w:val="22"/>
                    </w:rPr>
                    <m:t>X</m:t>
                  </m:r>
                </m:e>
                <m:sub>
                  <m:r>
                    <w:rPr>
                      <w:rFonts w:ascii="Cambria Math" w:hAnsi="Cambria Math" w:cs="Arial"/>
                      <w:sz w:val="22"/>
                      <w:szCs w:val="22"/>
                    </w:rPr>
                    <m:t>B</m:t>
                  </m:r>
                </m:sub>
              </m:sSub>
            </m:e>
          </m:acc>
          <m:r>
            <m:rPr>
              <m:sty m:val="p"/>
            </m:rPr>
            <w:rPr>
              <w:rFonts w:ascii="Cambria Math" w:hAnsi="Cambria Math" w:cs="Arial"/>
              <w:sz w:val="22"/>
              <w:szCs w:val="22"/>
            </w:rPr>
            <m:t>=</m:t>
          </m:r>
          <m:f>
            <m:fPr>
              <m:ctrlPr>
                <w:rPr>
                  <w:rFonts w:ascii="Cambria Math" w:hAnsi="Cambria Math" w:cs="Arial"/>
                  <w:sz w:val="22"/>
                  <w:szCs w:val="22"/>
                </w:rPr>
              </m:ctrlPr>
            </m:fPr>
            <m:num>
              <m:r>
                <m:rPr>
                  <m:sty m:val="p"/>
                </m:rPr>
                <w:rPr>
                  <w:rFonts w:ascii="Cambria Math" w:hAnsi="Cambria Math" w:cs="Arial"/>
                  <w:sz w:val="22"/>
                  <w:szCs w:val="22"/>
                </w:rPr>
                <m:t>(</m:t>
              </m:r>
              <m:sSub>
                <m:sSubPr>
                  <m:ctrlPr>
                    <w:rPr>
                      <w:rFonts w:ascii="Cambria Math" w:hAnsi="Cambria Math" w:cs="Arial"/>
                      <w:sz w:val="22"/>
                      <w:szCs w:val="22"/>
                    </w:rPr>
                  </m:ctrlPr>
                </m:sSubPr>
                <m:e>
                  <m:r>
                    <w:rPr>
                      <w:rFonts w:ascii="Cambria Math" w:hAnsi="Cambria Math" w:cs="Arial"/>
                      <w:sz w:val="22"/>
                      <w:szCs w:val="22"/>
                    </w:rPr>
                    <m:t>V</m:t>
                  </m:r>
                </m:e>
                <m:sub>
                  <m:r>
                    <w:rPr>
                      <w:rFonts w:ascii="Cambria Math" w:hAnsi="Cambria Math" w:cs="Arial"/>
                      <w:sz w:val="22"/>
                      <w:szCs w:val="22"/>
                    </w:rPr>
                    <m:t>min</m:t>
                  </m:r>
                </m:sub>
              </m:sSub>
              <m:r>
                <m:rPr>
                  <m:sty m:val="p"/>
                </m:rPr>
                <w:rPr>
                  <w:rFonts w:ascii="Cambria Math" w:hAnsi="Cambria Math" w:cs="Arial"/>
                  <w:sz w:val="22"/>
                  <w:szCs w:val="22"/>
                </w:rPr>
                <m:t>+</m:t>
              </m:r>
              <m:acc>
                <m:accPr>
                  <m:chr m:val="̅"/>
                  <m:ctrlPr>
                    <w:rPr>
                      <w:rFonts w:ascii="Cambria Math" w:hAnsi="Cambria Math" w:cs="Arial"/>
                      <w:sz w:val="22"/>
                      <w:szCs w:val="22"/>
                    </w:rPr>
                  </m:ctrlPr>
                </m:accPr>
                <m:e>
                  <m:r>
                    <w:rPr>
                      <w:rFonts w:ascii="Cambria Math" w:hAnsi="Cambria Math" w:cs="Arial"/>
                      <w:sz w:val="22"/>
                      <w:szCs w:val="22"/>
                    </w:rPr>
                    <m:t>X</m:t>
                  </m:r>
                </m:e>
              </m:acc>
              <m:r>
                <m:rPr>
                  <m:sty m:val="p"/>
                </m:rPr>
                <w:rPr>
                  <w:rFonts w:ascii="Cambria Math" w:hAnsi="Cambria Math" w:cs="Arial"/>
                  <w:sz w:val="22"/>
                  <w:szCs w:val="22"/>
                </w:rPr>
                <m:t>)</m:t>
              </m:r>
            </m:num>
            <m:den>
              <m:r>
                <m:rPr>
                  <m:sty m:val="p"/>
                </m:rPr>
                <w:rPr>
                  <w:rFonts w:ascii="Cambria Math" w:hAnsi="Cambria Math" w:cs="Arial"/>
                  <w:sz w:val="22"/>
                  <w:szCs w:val="22"/>
                </w:rPr>
                <m:t>2</m:t>
              </m:r>
            </m:den>
          </m:f>
        </m:oMath>
      </m:oMathPara>
    </w:p>
    <w:p w14:paraId="02F3C80D" w14:textId="77777777" w:rsidR="008417D1" w:rsidRPr="00757C6A" w:rsidRDefault="008417D1" w:rsidP="008417D1">
      <w:pPr>
        <w:spacing w:line="276" w:lineRule="auto"/>
        <w:rPr>
          <w:rFonts w:ascii="Garamond" w:hAnsi="Garamond" w:cs="Arial"/>
          <w:sz w:val="22"/>
          <w:szCs w:val="22"/>
        </w:rPr>
      </w:pPr>
    </w:p>
    <w:p w14:paraId="5D4E4ECC" w14:textId="77777777" w:rsidR="008417D1" w:rsidRPr="00757C6A" w:rsidRDefault="008417D1" w:rsidP="008417D1">
      <w:pPr>
        <w:spacing w:line="276" w:lineRule="auto"/>
        <w:rPr>
          <w:rFonts w:ascii="Garamond" w:hAnsi="Garamond" w:cs="Arial"/>
          <w:sz w:val="22"/>
          <w:szCs w:val="22"/>
        </w:rPr>
      </w:pPr>
      <w:r w:rsidRPr="00757C6A">
        <w:rPr>
          <w:rFonts w:ascii="Garamond" w:hAnsi="Garamond" w:cs="Arial"/>
          <w:sz w:val="22"/>
          <w:szCs w:val="22"/>
        </w:rPr>
        <w:t>Donde:</w:t>
      </w:r>
    </w:p>
    <w:p w14:paraId="2031CB2B" w14:textId="77777777" w:rsidR="008417D1" w:rsidRPr="00757C6A" w:rsidRDefault="008417D1" w:rsidP="008417D1">
      <w:pPr>
        <w:spacing w:line="276" w:lineRule="auto"/>
        <w:rPr>
          <w:rFonts w:ascii="Garamond" w:hAnsi="Garamond" w:cs="Arial"/>
          <w:sz w:val="22"/>
          <w:szCs w:val="22"/>
        </w:rPr>
      </w:pPr>
    </w:p>
    <w:p w14:paraId="314C000C" w14:textId="77777777" w:rsidR="008417D1" w:rsidRPr="00757C6A" w:rsidRDefault="00304E9F">
      <w:pPr>
        <w:pStyle w:val="Prrafodelista"/>
        <w:numPr>
          <w:ilvl w:val="0"/>
          <w:numId w:val="35"/>
        </w:numPr>
        <w:spacing w:after="0" w:line="276" w:lineRule="auto"/>
        <w:jc w:val="left"/>
        <w:rPr>
          <w:rFonts w:ascii="Garamond" w:hAnsi="Garamond" w:cs="Arial"/>
        </w:rPr>
      </w:pPr>
      <m:oMath>
        <m:sSub>
          <m:sSubPr>
            <m:ctrlPr>
              <w:rPr>
                <w:rFonts w:ascii="Cambria Math" w:hAnsi="Cambria Math" w:cs="Arial"/>
              </w:rPr>
            </m:ctrlPr>
          </m:sSubPr>
          <m:e>
            <m:r>
              <w:rPr>
                <w:rFonts w:ascii="Cambria Math" w:hAnsi="Cambria Math" w:cs="Arial"/>
              </w:rPr>
              <m:t>V</m:t>
            </m:r>
          </m:e>
          <m:sub>
            <m:r>
              <w:rPr>
                <w:rFonts w:ascii="Cambria Math" w:hAnsi="Cambria Math" w:cs="Arial"/>
              </w:rPr>
              <m:t>min</m:t>
            </m:r>
          </m:sub>
        </m:sSub>
      </m:oMath>
      <w:r w:rsidR="008417D1" w:rsidRPr="00757C6A">
        <w:rPr>
          <w:rFonts w:ascii="Garamond" w:hAnsi="Garamond" w:cs="Arial"/>
        </w:rPr>
        <w:t>: Es el valor total corregido de la propuesta válida más baja.</w:t>
      </w:r>
    </w:p>
    <w:p w14:paraId="4BAA9484" w14:textId="77777777" w:rsidR="008417D1" w:rsidRPr="00757C6A" w:rsidRDefault="00304E9F">
      <w:pPr>
        <w:pStyle w:val="Prrafodelista"/>
        <w:numPr>
          <w:ilvl w:val="0"/>
          <w:numId w:val="35"/>
        </w:numPr>
        <w:spacing w:after="0" w:line="276" w:lineRule="auto"/>
        <w:jc w:val="left"/>
        <w:rPr>
          <w:rFonts w:ascii="Garamond" w:hAnsi="Garamond" w:cs="Arial"/>
        </w:rPr>
      </w:pPr>
      <m:oMath>
        <m:acc>
          <m:accPr>
            <m:chr m:val="̅"/>
            <m:ctrlPr>
              <w:rPr>
                <w:rFonts w:ascii="Cambria Math" w:hAnsi="Cambria Math" w:cs="Arial"/>
              </w:rPr>
            </m:ctrlPr>
          </m:accPr>
          <m:e>
            <m:r>
              <w:rPr>
                <w:rFonts w:ascii="Cambria Math" w:hAnsi="Cambria Math" w:cs="Arial"/>
              </w:rPr>
              <m:t>X</m:t>
            </m:r>
          </m:e>
        </m:acc>
      </m:oMath>
      <w:r w:rsidR="008417D1" w:rsidRPr="00757C6A">
        <w:rPr>
          <w:rFonts w:ascii="Garamond" w:hAnsi="Garamond" w:cs="Arial"/>
        </w:rPr>
        <w:t>: Es el promedio aritmético simple de las propuestas económicas válidas.</w:t>
      </w:r>
    </w:p>
    <w:p w14:paraId="6A1062B8" w14:textId="77777777" w:rsidR="008417D1" w:rsidRPr="00757C6A" w:rsidRDefault="00304E9F">
      <w:pPr>
        <w:pStyle w:val="Prrafodelista"/>
        <w:numPr>
          <w:ilvl w:val="0"/>
          <w:numId w:val="35"/>
        </w:numPr>
        <w:spacing w:after="0" w:line="276" w:lineRule="auto"/>
        <w:jc w:val="left"/>
        <w:rPr>
          <w:rFonts w:ascii="Garamond" w:hAnsi="Garamond" w:cs="Arial"/>
        </w:rPr>
      </w:pPr>
      <m:oMath>
        <m:acc>
          <m:accPr>
            <m:chr m:val="̅"/>
            <m:ctrlPr>
              <w:rPr>
                <w:rFonts w:ascii="Cambria Math" w:hAnsi="Cambria Math" w:cs="Arial"/>
              </w:rPr>
            </m:ctrlPr>
          </m:accPr>
          <m:e>
            <m:sSub>
              <m:sSubPr>
                <m:ctrlPr>
                  <w:rPr>
                    <w:rFonts w:ascii="Cambria Math" w:hAnsi="Cambria Math" w:cs="Arial"/>
                  </w:rPr>
                </m:ctrlPr>
              </m:sSubPr>
              <m:e>
                <m:r>
                  <w:rPr>
                    <w:rFonts w:ascii="Cambria Math" w:hAnsi="Cambria Math" w:cs="Arial"/>
                  </w:rPr>
                  <m:t>X</m:t>
                </m:r>
              </m:e>
              <m:sub>
                <m:r>
                  <w:rPr>
                    <w:rFonts w:ascii="Cambria Math" w:hAnsi="Cambria Math" w:cs="Arial"/>
                  </w:rPr>
                  <m:t>B</m:t>
                </m:r>
              </m:sub>
            </m:sSub>
          </m:e>
        </m:acc>
      </m:oMath>
      <w:r w:rsidR="008417D1" w:rsidRPr="00757C6A">
        <w:rPr>
          <w:rFonts w:ascii="Garamond" w:hAnsi="Garamond" w:cs="Arial"/>
        </w:rPr>
        <w:t>: Es la media aritmética baja.</w:t>
      </w:r>
    </w:p>
    <w:p w14:paraId="11A813B9" w14:textId="77777777" w:rsidR="008417D1" w:rsidRPr="00757C6A" w:rsidRDefault="008417D1" w:rsidP="008417D1">
      <w:pPr>
        <w:spacing w:line="276" w:lineRule="auto"/>
        <w:rPr>
          <w:rFonts w:ascii="Garamond" w:hAnsi="Garamond" w:cs="Arial"/>
          <w:sz w:val="22"/>
          <w:szCs w:val="22"/>
        </w:rPr>
      </w:pPr>
    </w:p>
    <w:p w14:paraId="780962BE" w14:textId="77777777" w:rsidR="008417D1" w:rsidRPr="00757C6A" w:rsidRDefault="008417D1" w:rsidP="008417D1">
      <w:pPr>
        <w:tabs>
          <w:tab w:val="left" w:pos="-142"/>
        </w:tabs>
        <w:autoSpaceDE w:val="0"/>
        <w:adjustRightInd w:val="0"/>
        <w:spacing w:before="120" w:after="240" w:line="276" w:lineRule="auto"/>
        <w:jc w:val="both"/>
        <w:rPr>
          <w:rFonts w:ascii="Garamond" w:hAnsi="Garamond" w:cs="Arial"/>
          <w:sz w:val="22"/>
          <w:szCs w:val="22"/>
        </w:rPr>
      </w:pPr>
      <w:r w:rsidRPr="00757C6A">
        <w:rPr>
          <w:rFonts w:ascii="Garamond" w:hAnsi="Garamond" w:cs="Arial"/>
          <w:sz w:val="22"/>
          <w:szCs w:val="22"/>
        </w:rPr>
        <w:t>La Entidad procederá a ponderar las propuesta</w:t>
      </w:r>
      <w:r w:rsidR="003D265D" w:rsidRPr="00757C6A">
        <w:rPr>
          <w:rFonts w:ascii="Garamond" w:hAnsi="Garamond" w:cs="Arial"/>
          <w:sz w:val="22"/>
          <w:szCs w:val="22"/>
        </w:rPr>
        <w:t>s de acuerdo con la siguiente fó</w:t>
      </w:r>
      <w:r w:rsidRPr="00757C6A">
        <w:rPr>
          <w:rFonts w:ascii="Garamond" w:hAnsi="Garamond" w:cs="Arial"/>
          <w:sz w:val="22"/>
          <w:szCs w:val="22"/>
        </w:rPr>
        <w:t xml:space="preserve">rmula: </w:t>
      </w:r>
    </w:p>
    <w:p w14:paraId="1B1DF841" w14:textId="77777777" w:rsidR="008417D1" w:rsidRPr="00757C6A" w:rsidRDefault="008417D1" w:rsidP="008417D1">
      <w:pPr>
        <w:spacing w:after="120" w:line="276" w:lineRule="auto"/>
        <w:rPr>
          <w:rFonts w:ascii="Garamond" w:hAnsi="Garamond" w:cs="Arial"/>
          <w:sz w:val="22"/>
          <w:szCs w:val="22"/>
        </w:rPr>
      </w:pPr>
      <m:oMathPara>
        <m:oMath>
          <m:r>
            <w:rPr>
              <w:rFonts w:ascii="Cambria Math" w:hAnsi="Cambria Math" w:cs="Arial"/>
              <w:sz w:val="22"/>
              <w:szCs w:val="22"/>
            </w:rPr>
            <m:t>Puntaje=</m:t>
          </m:r>
          <m:d>
            <m:dPr>
              <m:begChr m:val="{"/>
              <m:endChr m:val="}"/>
              <m:ctrlPr>
                <w:rPr>
                  <w:rFonts w:ascii="Cambria Math" w:hAnsi="Cambria Math" w:cs="Arial"/>
                  <w:i/>
                  <w:sz w:val="22"/>
                  <w:szCs w:val="22"/>
                </w:rPr>
              </m:ctrlPr>
            </m:dPr>
            <m:e>
              <m:eqArr>
                <m:eqArrPr>
                  <m:ctrlPr>
                    <w:rPr>
                      <w:rFonts w:ascii="Cambria Math" w:hAnsi="Cambria Math" w:cs="Arial"/>
                      <w:i/>
                      <w:sz w:val="22"/>
                      <w:szCs w:val="22"/>
                    </w:rPr>
                  </m:ctrlPr>
                </m:eqArrPr>
                <m:e>
                  <m:r>
                    <w:rPr>
                      <w:rFonts w:ascii="Cambria Math" w:hAnsi="Cambria Math" w:cs="Arial"/>
                      <w:sz w:val="22"/>
                      <w:szCs w:val="22"/>
                    </w:rPr>
                    <m:t>Puntaje máximo*</m:t>
                  </m:r>
                  <m:d>
                    <m:dPr>
                      <m:ctrlPr>
                        <w:rPr>
                          <w:rFonts w:ascii="Cambria Math" w:hAnsi="Cambria Math" w:cs="Arial"/>
                          <w:i/>
                          <w:sz w:val="22"/>
                          <w:szCs w:val="22"/>
                        </w:rPr>
                      </m:ctrlPr>
                    </m:dPr>
                    <m:e>
                      <m:r>
                        <w:rPr>
                          <w:rFonts w:ascii="Cambria Math" w:hAnsi="Cambria Math" w:cs="Arial"/>
                          <w:sz w:val="22"/>
                          <w:szCs w:val="22"/>
                        </w:rPr>
                        <m:t>1-</m:t>
                      </m:r>
                      <m:d>
                        <m:dPr>
                          <m:ctrlPr>
                            <w:rPr>
                              <w:rFonts w:ascii="Cambria Math" w:hAnsi="Cambria Math" w:cs="Arial"/>
                              <w:i/>
                              <w:sz w:val="22"/>
                              <w:szCs w:val="22"/>
                            </w:rPr>
                          </m:ctrlPr>
                        </m:dPr>
                        <m:e>
                          <m:f>
                            <m:fPr>
                              <m:ctrlPr>
                                <w:rPr>
                                  <w:rFonts w:ascii="Cambria Math" w:hAnsi="Cambria Math" w:cs="Arial"/>
                                  <w:i/>
                                  <w:sz w:val="22"/>
                                  <w:szCs w:val="22"/>
                                </w:rPr>
                              </m:ctrlPr>
                            </m:fPr>
                            <m:num>
                              <m:acc>
                                <m:accPr>
                                  <m:chr m:val="̅"/>
                                  <m:ctrlPr>
                                    <w:rPr>
                                      <w:rFonts w:ascii="Cambria Math" w:hAnsi="Cambria Math" w:cs="Arial"/>
                                      <w:i/>
                                      <w:sz w:val="22"/>
                                      <w:szCs w:val="22"/>
                                    </w:rPr>
                                  </m:ctrlPr>
                                </m:accPr>
                                <m:e>
                                  <m:sSub>
                                    <m:sSubPr>
                                      <m:ctrlPr>
                                        <w:rPr>
                                          <w:rFonts w:ascii="Cambria Math" w:hAnsi="Cambria Math" w:cs="Arial"/>
                                          <w:i/>
                                          <w:sz w:val="22"/>
                                          <w:szCs w:val="22"/>
                                        </w:rPr>
                                      </m:ctrlPr>
                                    </m:sSubPr>
                                    <m:e>
                                      <m:r>
                                        <w:rPr>
                                          <w:rFonts w:ascii="Cambria Math" w:hAnsi="Cambria Math" w:cs="Arial"/>
                                          <w:sz w:val="22"/>
                                          <w:szCs w:val="22"/>
                                        </w:rPr>
                                        <m:t>X</m:t>
                                      </m:r>
                                    </m:e>
                                    <m:sub>
                                      <m:r>
                                        <w:rPr>
                                          <w:rFonts w:ascii="Cambria Math" w:hAnsi="Cambria Math" w:cs="Arial"/>
                                          <w:sz w:val="22"/>
                                          <w:szCs w:val="22"/>
                                        </w:rPr>
                                        <m:t>B</m:t>
                                      </m:r>
                                    </m:sub>
                                  </m:sSub>
                                </m:e>
                              </m:acc>
                              <m:r>
                                <w:rPr>
                                  <w:rFonts w:ascii="Cambria Math" w:hAnsi="Cambria Math" w:cs="Arial"/>
                                  <w:sz w:val="22"/>
                                  <w:szCs w:val="22"/>
                                </w:rPr>
                                <m:t>-</m:t>
                              </m:r>
                              <m:sSub>
                                <m:sSubPr>
                                  <m:ctrlPr>
                                    <w:rPr>
                                      <w:rFonts w:ascii="Cambria Math" w:hAnsi="Cambria Math" w:cs="Arial"/>
                                      <w:i/>
                                      <w:sz w:val="22"/>
                                      <w:szCs w:val="22"/>
                                    </w:rPr>
                                  </m:ctrlPr>
                                </m:sSubPr>
                                <m:e>
                                  <m:r>
                                    <w:rPr>
                                      <w:rFonts w:ascii="Cambria Math" w:hAnsi="Cambria Math" w:cs="Arial"/>
                                      <w:sz w:val="22"/>
                                      <w:szCs w:val="22"/>
                                    </w:rPr>
                                    <m:t>V</m:t>
                                  </m:r>
                                </m:e>
                                <m:sub>
                                  <m:r>
                                    <w:rPr>
                                      <w:rFonts w:ascii="Cambria Math" w:hAnsi="Cambria Math" w:cs="Arial"/>
                                      <w:sz w:val="22"/>
                                      <w:szCs w:val="22"/>
                                    </w:rPr>
                                    <m:t>i</m:t>
                                  </m:r>
                                </m:sub>
                              </m:sSub>
                            </m:num>
                            <m:den>
                              <m:acc>
                                <m:accPr>
                                  <m:chr m:val="̅"/>
                                  <m:ctrlPr>
                                    <w:rPr>
                                      <w:rFonts w:ascii="Cambria Math" w:hAnsi="Cambria Math" w:cs="Arial"/>
                                      <w:i/>
                                      <w:sz w:val="22"/>
                                      <w:szCs w:val="22"/>
                                    </w:rPr>
                                  </m:ctrlPr>
                                </m:accPr>
                                <m:e>
                                  <m:sSub>
                                    <m:sSubPr>
                                      <m:ctrlPr>
                                        <w:rPr>
                                          <w:rFonts w:ascii="Cambria Math" w:hAnsi="Cambria Math" w:cs="Arial"/>
                                          <w:i/>
                                          <w:sz w:val="22"/>
                                          <w:szCs w:val="22"/>
                                        </w:rPr>
                                      </m:ctrlPr>
                                    </m:sSubPr>
                                    <m:e>
                                      <m:r>
                                        <w:rPr>
                                          <w:rFonts w:ascii="Cambria Math" w:hAnsi="Cambria Math" w:cs="Arial"/>
                                          <w:sz w:val="22"/>
                                          <w:szCs w:val="22"/>
                                        </w:rPr>
                                        <m:t>X</m:t>
                                      </m:r>
                                    </m:e>
                                    <m:sub>
                                      <m:r>
                                        <w:rPr>
                                          <w:rFonts w:ascii="Cambria Math" w:hAnsi="Cambria Math" w:cs="Arial"/>
                                          <w:sz w:val="22"/>
                                          <w:szCs w:val="22"/>
                                        </w:rPr>
                                        <m:t>B</m:t>
                                      </m:r>
                                    </m:sub>
                                  </m:sSub>
                                </m:e>
                              </m:acc>
                            </m:den>
                          </m:f>
                        </m:e>
                      </m:d>
                    </m:e>
                  </m:d>
                  <m:r>
                    <w:rPr>
                      <w:rFonts w:ascii="Cambria Math" w:hAnsi="Cambria Math" w:cs="Arial"/>
                      <w:sz w:val="22"/>
                      <w:szCs w:val="22"/>
                    </w:rPr>
                    <m:t xml:space="preserve"> Para valores menores o iguales a </m:t>
                  </m:r>
                  <m:acc>
                    <m:accPr>
                      <m:chr m:val="̅"/>
                      <m:ctrlPr>
                        <w:rPr>
                          <w:rFonts w:ascii="Cambria Math" w:hAnsi="Cambria Math" w:cs="Arial"/>
                          <w:i/>
                          <w:sz w:val="22"/>
                          <w:szCs w:val="22"/>
                        </w:rPr>
                      </m:ctrlPr>
                    </m:accPr>
                    <m:e>
                      <m:sSub>
                        <m:sSubPr>
                          <m:ctrlPr>
                            <w:rPr>
                              <w:rFonts w:ascii="Cambria Math" w:hAnsi="Cambria Math" w:cs="Arial"/>
                              <w:i/>
                              <w:sz w:val="22"/>
                              <w:szCs w:val="22"/>
                            </w:rPr>
                          </m:ctrlPr>
                        </m:sSubPr>
                        <m:e>
                          <m:r>
                            <w:rPr>
                              <w:rFonts w:ascii="Cambria Math" w:hAnsi="Cambria Math" w:cs="Arial"/>
                              <w:sz w:val="22"/>
                              <w:szCs w:val="22"/>
                            </w:rPr>
                            <m:t>X</m:t>
                          </m:r>
                        </m:e>
                        <m:sub>
                          <m:r>
                            <w:rPr>
                              <w:rFonts w:ascii="Cambria Math" w:hAnsi="Cambria Math" w:cs="Arial"/>
                              <w:sz w:val="22"/>
                              <w:szCs w:val="22"/>
                            </w:rPr>
                            <m:t>B</m:t>
                          </m:r>
                        </m:sub>
                      </m:sSub>
                    </m:e>
                  </m:acc>
                </m:e>
                <m:e>
                  <m:ctrlPr>
                    <w:rPr>
                      <w:rFonts w:ascii="Cambria Math" w:eastAsia="Cambria Math" w:hAnsi="Cambria Math" w:cs="Arial"/>
                      <w:i/>
                      <w:sz w:val="22"/>
                      <w:szCs w:val="22"/>
                    </w:rPr>
                  </m:ctrlPr>
                </m:e>
                <m:e>
                  <m:ctrlPr>
                    <w:rPr>
                      <w:rFonts w:ascii="Cambria Math" w:eastAsia="Cambria Math" w:hAnsi="Cambria Math" w:cs="Arial"/>
                      <w:i/>
                      <w:sz w:val="22"/>
                      <w:szCs w:val="22"/>
                    </w:rPr>
                  </m:ctrlPr>
                </m:e>
                <m:e>
                  <m:ctrlPr>
                    <w:rPr>
                      <w:rFonts w:ascii="Cambria Math" w:eastAsia="Cambria Math" w:hAnsi="Cambria Math" w:cs="Arial"/>
                      <w:i/>
                      <w:sz w:val="22"/>
                      <w:szCs w:val="22"/>
                    </w:rPr>
                  </m:ctrlPr>
                </m:e>
                <m:e>
                  <m:r>
                    <w:rPr>
                      <w:rFonts w:ascii="Cambria Math" w:hAnsi="Cambria Math" w:cs="Arial"/>
                      <w:sz w:val="22"/>
                      <w:szCs w:val="22"/>
                    </w:rPr>
                    <m:t>Puntaje máximo*</m:t>
                  </m:r>
                  <m:d>
                    <m:dPr>
                      <m:ctrlPr>
                        <w:rPr>
                          <w:rFonts w:ascii="Cambria Math" w:hAnsi="Cambria Math" w:cs="Arial"/>
                          <w:i/>
                          <w:sz w:val="22"/>
                          <w:szCs w:val="22"/>
                        </w:rPr>
                      </m:ctrlPr>
                    </m:dPr>
                    <m:e>
                      <m:r>
                        <w:rPr>
                          <w:rFonts w:ascii="Cambria Math" w:hAnsi="Cambria Math" w:cs="Arial"/>
                          <w:sz w:val="22"/>
                          <w:szCs w:val="22"/>
                        </w:rPr>
                        <m:t>1-</m:t>
                      </m:r>
                      <m:d>
                        <m:dPr>
                          <m:ctrlPr>
                            <w:rPr>
                              <w:rFonts w:ascii="Cambria Math" w:hAnsi="Cambria Math" w:cs="Arial"/>
                              <w:i/>
                              <w:sz w:val="22"/>
                              <w:szCs w:val="22"/>
                            </w:rPr>
                          </m:ctrlPr>
                        </m:dPr>
                        <m:e>
                          <m:f>
                            <m:fPr>
                              <m:ctrlPr>
                                <w:rPr>
                                  <w:rFonts w:ascii="Cambria Math" w:hAnsi="Cambria Math" w:cs="Arial"/>
                                  <w:i/>
                                  <w:sz w:val="22"/>
                                  <w:szCs w:val="22"/>
                                </w:rPr>
                              </m:ctrlPr>
                            </m:fPr>
                            <m:num>
                              <m:d>
                                <m:dPr>
                                  <m:begChr m:val="|"/>
                                  <m:endChr m:val="|"/>
                                  <m:ctrlPr>
                                    <w:rPr>
                                      <w:rFonts w:ascii="Cambria Math" w:hAnsi="Cambria Math" w:cs="Arial"/>
                                      <w:i/>
                                      <w:sz w:val="22"/>
                                      <w:szCs w:val="22"/>
                                    </w:rPr>
                                  </m:ctrlPr>
                                </m:dPr>
                                <m:e>
                                  <m:acc>
                                    <m:accPr>
                                      <m:chr m:val="̅"/>
                                      <m:ctrlPr>
                                        <w:rPr>
                                          <w:rFonts w:ascii="Cambria Math" w:hAnsi="Cambria Math" w:cs="Arial"/>
                                          <w:i/>
                                          <w:sz w:val="22"/>
                                          <w:szCs w:val="22"/>
                                        </w:rPr>
                                      </m:ctrlPr>
                                    </m:accPr>
                                    <m:e>
                                      <m:sSub>
                                        <m:sSubPr>
                                          <m:ctrlPr>
                                            <w:rPr>
                                              <w:rFonts w:ascii="Cambria Math" w:hAnsi="Cambria Math" w:cs="Arial"/>
                                              <w:i/>
                                              <w:sz w:val="22"/>
                                              <w:szCs w:val="22"/>
                                            </w:rPr>
                                          </m:ctrlPr>
                                        </m:sSubPr>
                                        <m:e>
                                          <m:r>
                                            <w:rPr>
                                              <w:rFonts w:ascii="Cambria Math" w:hAnsi="Cambria Math" w:cs="Arial"/>
                                              <w:sz w:val="22"/>
                                              <w:szCs w:val="22"/>
                                            </w:rPr>
                                            <m:t>X</m:t>
                                          </m:r>
                                        </m:e>
                                        <m:sub>
                                          <m:r>
                                            <w:rPr>
                                              <w:rFonts w:ascii="Cambria Math" w:hAnsi="Cambria Math" w:cs="Arial"/>
                                              <w:sz w:val="22"/>
                                              <w:szCs w:val="22"/>
                                            </w:rPr>
                                            <m:t>B</m:t>
                                          </m:r>
                                        </m:sub>
                                      </m:sSub>
                                    </m:e>
                                  </m:acc>
                                  <m:r>
                                    <w:rPr>
                                      <w:rFonts w:ascii="Cambria Math" w:hAnsi="Cambria Math" w:cs="Arial"/>
                                      <w:sz w:val="22"/>
                                      <w:szCs w:val="22"/>
                                    </w:rPr>
                                    <m:t>-</m:t>
                                  </m:r>
                                  <m:sSub>
                                    <m:sSubPr>
                                      <m:ctrlPr>
                                        <w:rPr>
                                          <w:rFonts w:ascii="Cambria Math" w:hAnsi="Cambria Math" w:cs="Arial"/>
                                          <w:i/>
                                          <w:sz w:val="22"/>
                                          <w:szCs w:val="22"/>
                                        </w:rPr>
                                      </m:ctrlPr>
                                    </m:sSubPr>
                                    <m:e>
                                      <m:r>
                                        <w:rPr>
                                          <w:rFonts w:ascii="Cambria Math" w:hAnsi="Cambria Math" w:cs="Arial"/>
                                          <w:sz w:val="22"/>
                                          <w:szCs w:val="22"/>
                                        </w:rPr>
                                        <m:t>V</m:t>
                                      </m:r>
                                    </m:e>
                                    <m:sub>
                                      <m:r>
                                        <w:rPr>
                                          <w:rFonts w:ascii="Cambria Math" w:hAnsi="Cambria Math" w:cs="Arial"/>
                                          <w:sz w:val="22"/>
                                          <w:szCs w:val="22"/>
                                        </w:rPr>
                                        <m:t>i</m:t>
                                      </m:r>
                                    </m:sub>
                                  </m:sSub>
                                </m:e>
                              </m:d>
                            </m:num>
                            <m:den>
                              <m:acc>
                                <m:accPr>
                                  <m:chr m:val="̅"/>
                                  <m:ctrlPr>
                                    <w:rPr>
                                      <w:rFonts w:ascii="Cambria Math" w:hAnsi="Cambria Math" w:cs="Arial"/>
                                      <w:i/>
                                      <w:sz w:val="22"/>
                                      <w:szCs w:val="22"/>
                                    </w:rPr>
                                  </m:ctrlPr>
                                </m:accPr>
                                <m:e>
                                  <m:sSub>
                                    <m:sSubPr>
                                      <m:ctrlPr>
                                        <w:rPr>
                                          <w:rFonts w:ascii="Cambria Math" w:hAnsi="Cambria Math" w:cs="Arial"/>
                                          <w:i/>
                                          <w:sz w:val="22"/>
                                          <w:szCs w:val="22"/>
                                        </w:rPr>
                                      </m:ctrlPr>
                                    </m:sSubPr>
                                    <m:e>
                                      <m:r>
                                        <w:rPr>
                                          <w:rFonts w:ascii="Cambria Math" w:hAnsi="Cambria Math" w:cs="Arial"/>
                                          <w:sz w:val="22"/>
                                          <w:szCs w:val="22"/>
                                        </w:rPr>
                                        <m:t>X</m:t>
                                      </m:r>
                                    </m:e>
                                    <m:sub>
                                      <m:r>
                                        <w:rPr>
                                          <w:rFonts w:ascii="Cambria Math" w:hAnsi="Cambria Math" w:cs="Arial"/>
                                          <w:sz w:val="22"/>
                                          <w:szCs w:val="22"/>
                                        </w:rPr>
                                        <m:t>B</m:t>
                                      </m:r>
                                    </m:sub>
                                  </m:sSub>
                                </m:e>
                              </m:acc>
                            </m:den>
                          </m:f>
                        </m:e>
                      </m:d>
                    </m:e>
                  </m:d>
                  <m:r>
                    <w:rPr>
                      <w:rFonts w:ascii="Cambria Math" w:hAnsi="Cambria Math" w:cs="Arial"/>
                      <w:sz w:val="22"/>
                      <w:szCs w:val="22"/>
                    </w:rPr>
                    <m:t xml:space="preserve"> Para valores mayores a </m:t>
                  </m:r>
                  <m:acc>
                    <m:accPr>
                      <m:chr m:val="̅"/>
                      <m:ctrlPr>
                        <w:rPr>
                          <w:rFonts w:ascii="Cambria Math" w:hAnsi="Cambria Math" w:cs="Arial"/>
                          <w:i/>
                          <w:sz w:val="22"/>
                          <w:szCs w:val="22"/>
                        </w:rPr>
                      </m:ctrlPr>
                    </m:accPr>
                    <m:e>
                      <m:sSub>
                        <m:sSubPr>
                          <m:ctrlPr>
                            <w:rPr>
                              <w:rFonts w:ascii="Cambria Math" w:hAnsi="Cambria Math" w:cs="Arial"/>
                              <w:i/>
                              <w:sz w:val="22"/>
                              <w:szCs w:val="22"/>
                            </w:rPr>
                          </m:ctrlPr>
                        </m:sSubPr>
                        <m:e>
                          <m:r>
                            <w:rPr>
                              <w:rFonts w:ascii="Cambria Math" w:hAnsi="Cambria Math" w:cs="Arial"/>
                              <w:sz w:val="22"/>
                              <w:szCs w:val="22"/>
                            </w:rPr>
                            <m:t>X</m:t>
                          </m:r>
                        </m:e>
                        <m:sub>
                          <m:r>
                            <w:rPr>
                              <w:rFonts w:ascii="Cambria Math" w:hAnsi="Cambria Math" w:cs="Arial"/>
                              <w:sz w:val="22"/>
                              <w:szCs w:val="22"/>
                            </w:rPr>
                            <m:t>B</m:t>
                          </m:r>
                        </m:sub>
                      </m:sSub>
                    </m:e>
                  </m:acc>
                </m:e>
              </m:eqArr>
            </m:e>
          </m:d>
        </m:oMath>
      </m:oMathPara>
    </w:p>
    <w:p w14:paraId="67C9985F" w14:textId="77777777" w:rsidR="008417D1" w:rsidRPr="00757C6A" w:rsidRDefault="008417D1" w:rsidP="008417D1">
      <w:pPr>
        <w:spacing w:line="276" w:lineRule="auto"/>
        <w:jc w:val="center"/>
        <w:rPr>
          <w:rFonts w:ascii="Garamond" w:hAnsi="Garamond" w:cs="Arial"/>
          <w:sz w:val="22"/>
          <w:szCs w:val="22"/>
        </w:rPr>
      </w:pPr>
    </w:p>
    <w:p w14:paraId="3BE76EA5" w14:textId="77777777" w:rsidR="008417D1" w:rsidRPr="00757C6A" w:rsidRDefault="008417D1" w:rsidP="008417D1">
      <w:pPr>
        <w:spacing w:line="276" w:lineRule="auto"/>
        <w:rPr>
          <w:rFonts w:ascii="Garamond" w:hAnsi="Garamond" w:cs="Arial"/>
          <w:sz w:val="22"/>
          <w:szCs w:val="22"/>
        </w:rPr>
      </w:pPr>
      <w:r w:rsidRPr="00757C6A">
        <w:rPr>
          <w:rFonts w:ascii="Garamond" w:hAnsi="Garamond" w:cs="Arial"/>
          <w:sz w:val="22"/>
          <w:szCs w:val="22"/>
        </w:rPr>
        <w:t>Donde:</w:t>
      </w:r>
    </w:p>
    <w:p w14:paraId="388C8CA1" w14:textId="77777777" w:rsidR="008417D1" w:rsidRPr="00757C6A" w:rsidRDefault="008417D1" w:rsidP="008417D1">
      <w:pPr>
        <w:spacing w:line="276" w:lineRule="auto"/>
        <w:rPr>
          <w:rFonts w:ascii="Garamond" w:hAnsi="Garamond" w:cs="Arial"/>
          <w:sz w:val="22"/>
          <w:szCs w:val="22"/>
        </w:rPr>
      </w:pPr>
    </w:p>
    <w:p w14:paraId="02FBCA6B" w14:textId="77777777" w:rsidR="008417D1" w:rsidRPr="00757C6A" w:rsidRDefault="00304E9F">
      <w:pPr>
        <w:pStyle w:val="Prrafodelista"/>
        <w:numPr>
          <w:ilvl w:val="0"/>
          <w:numId w:val="38"/>
        </w:numPr>
        <w:spacing w:after="0" w:line="276" w:lineRule="auto"/>
        <w:jc w:val="left"/>
        <w:rPr>
          <w:rFonts w:ascii="Garamond" w:hAnsi="Garamond" w:cs="Arial"/>
        </w:rPr>
      </w:pPr>
      <m:oMath>
        <m:acc>
          <m:accPr>
            <m:chr m:val="̅"/>
            <m:ctrlPr>
              <w:rPr>
                <w:rFonts w:ascii="Cambria Math" w:hAnsi="Cambria Math" w:cs="Arial"/>
              </w:rPr>
            </m:ctrlPr>
          </m:accPr>
          <m:e>
            <m:sSub>
              <m:sSubPr>
                <m:ctrlPr>
                  <w:rPr>
                    <w:rFonts w:ascii="Cambria Math" w:hAnsi="Cambria Math" w:cs="Arial"/>
                  </w:rPr>
                </m:ctrlPr>
              </m:sSubPr>
              <m:e>
                <m:r>
                  <w:rPr>
                    <w:rFonts w:ascii="Cambria Math" w:hAnsi="Cambria Math" w:cs="Arial"/>
                  </w:rPr>
                  <m:t>X</m:t>
                </m:r>
              </m:e>
              <m:sub>
                <m:r>
                  <w:rPr>
                    <w:rFonts w:ascii="Cambria Math" w:hAnsi="Cambria Math" w:cs="Arial"/>
                  </w:rPr>
                  <m:t>B</m:t>
                </m:r>
              </m:sub>
            </m:sSub>
          </m:e>
        </m:acc>
      </m:oMath>
      <w:r w:rsidR="008417D1" w:rsidRPr="00757C6A">
        <w:rPr>
          <w:rFonts w:ascii="Garamond" w:hAnsi="Garamond" w:cs="Arial"/>
        </w:rPr>
        <w:t>: Es la media aritmética baja.</w:t>
      </w:r>
    </w:p>
    <w:p w14:paraId="10911AC1" w14:textId="77777777" w:rsidR="008417D1" w:rsidRPr="00757C6A" w:rsidRDefault="00304E9F">
      <w:pPr>
        <w:pStyle w:val="Prrafodelista"/>
        <w:numPr>
          <w:ilvl w:val="0"/>
          <w:numId w:val="38"/>
        </w:numPr>
        <w:spacing w:after="0" w:line="276" w:lineRule="auto"/>
        <w:jc w:val="left"/>
        <w:rPr>
          <w:rFonts w:ascii="Garamond" w:hAnsi="Garamond" w:cs="Arial"/>
        </w:rPr>
      </w:pPr>
      <m:oMath>
        <m:sSub>
          <m:sSubPr>
            <m:ctrlPr>
              <w:rPr>
                <w:rFonts w:ascii="Cambria Math" w:hAnsi="Cambria Math" w:cs="Arial"/>
              </w:rPr>
            </m:ctrlPr>
          </m:sSubPr>
          <m:e>
            <m:r>
              <w:rPr>
                <w:rFonts w:ascii="Cambria Math" w:hAnsi="Cambria Math" w:cs="Arial"/>
              </w:rPr>
              <m:t>V</m:t>
            </m:r>
          </m:e>
          <m:sub>
            <m:r>
              <w:rPr>
                <w:rFonts w:ascii="Cambria Math" w:hAnsi="Cambria Math" w:cs="Arial"/>
              </w:rPr>
              <m:t>i</m:t>
            </m:r>
          </m:sub>
        </m:sSub>
      </m:oMath>
      <w:r w:rsidR="008417D1" w:rsidRPr="00757C6A">
        <w:rPr>
          <w:rFonts w:ascii="Garamond" w:hAnsi="Garamond" w:cs="Arial"/>
        </w:rPr>
        <w:t>: Es el valor total corregido de cada una de las propuestas “i”.</w:t>
      </w:r>
    </w:p>
    <w:p w14:paraId="29BC1437" w14:textId="77777777" w:rsidR="008417D1" w:rsidRPr="00757C6A" w:rsidRDefault="008417D1" w:rsidP="008417D1">
      <w:pPr>
        <w:pStyle w:val="Prrafodelista"/>
        <w:tabs>
          <w:tab w:val="left" w:pos="-142"/>
        </w:tabs>
        <w:autoSpaceDE w:val="0"/>
        <w:autoSpaceDN w:val="0"/>
        <w:adjustRightInd w:val="0"/>
        <w:spacing w:before="120" w:after="240" w:line="276" w:lineRule="auto"/>
        <w:ind w:left="1080"/>
        <w:rPr>
          <w:rFonts w:ascii="Garamond" w:eastAsia="Arial,Times New Roman" w:hAnsi="Garamond" w:cs="Arial"/>
          <w:b/>
          <w:lang w:eastAsia="es-ES"/>
        </w:rPr>
      </w:pPr>
    </w:p>
    <w:p w14:paraId="2F605201" w14:textId="77777777" w:rsidR="008417D1" w:rsidRPr="00757C6A" w:rsidRDefault="008417D1" w:rsidP="008417D1">
      <w:pPr>
        <w:pStyle w:val="Prrafodelista"/>
        <w:tabs>
          <w:tab w:val="left" w:pos="-142"/>
        </w:tabs>
        <w:autoSpaceDE w:val="0"/>
        <w:autoSpaceDN w:val="0"/>
        <w:adjustRightInd w:val="0"/>
        <w:spacing w:before="120" w:after="240" w:line="276" w:lineRule="auto"/>
        <w:ind w:left="1080"/>
        <w:rPr>
          <w:rFonts w:ascii="Garamond" w:eastAsia="Arial,Times New Roman" w:hAnsi="Garamond" w:cs="Arial"/>
          <w:b/>
          <w:lang w:eastAsia="es-ES"/>
        </w:rPr>
      </w:pPr>
      <w:r w:rsidRPr="00757C6A">
        <w:rPr>
          <w:rFonts w:ascii="Garamond" w:eastAsia="Arial,Times New Roman" w:hAnsi="Garamond" w:cs="Arial"/>
          <w:b/>
          <w:lang w:eastAsia="es-ES"/>
        </w:rPr>
        <w:t>MENOR VALOR</w:t>
      </w:r>
    </w:p>
    <w:p w14:paraId="1D36C9E8" w14:textId="77777777" w:rsidR="008417D1" w:rsidRPr="00757C6A" w:rsidRDefault="008417D1" w:rsidP="008417D1">
      <w:pPr>
        <w:spacing w:line="276" w:lineRule="auto"/>
        <w:jc w:val="both"/>
        <w:rPr>
          <w:rFonts w:ascii="Garamond" w:hAnsi="Garamond" w:cs="Arial"/>
          <w:sz w:val="22"/>
          <w:szCs w:val="22"/>
        </w:rPr>
      </w:pPr>
      <w:r w:rsidRPr="00757C6A">
        <w:rPr>
          <w:rFonts w:ascii="Garamond" w:hAnsi="Garamond" w:cs="Arial"/>
          <w:sz w:val="22"/>
          <w:szCs w:val="22"/>
        </w:rPr>
        <w:t>La Entidad otorgará el máximo puntaje a la oferta económica hábil para calificación económica de menor valor.</w:t>
      </w:r>
    </w:p>
    <w:p w14:paraId="59EC7F14" w14:textId="77777777" w:rsidR="008417D1" w:rsidRPr="00757C6A" w:rsidRDefault="008417D1" w:rsidP="008417D1">
      <w:pPr>
        <w:spacing w:line="276" w:lineRule="auto"/>
        <w:jc w:val="both"/>
        <w:rPr>
          <w:rFonts w:ascii="Garamond" w:hAnsi="Garamond" w:cs="Arial"/>
          <w:sz w:val="22"/>
          <w:szCs w:val="22"/>
        </w:rPr>
      </w:pPr>
    </w:p>
    <w:p w14:paraId="60D40C23" w14:textId="77777777" w:rsidR="008417D1" w:rsidRPr="00757C6A" w:rsidRDefault="00304E9F" w:rsidP="008417D1">
      <w:pPr>
        <w:spacing w:line="276" w:lineRule="auto"/>
        <w:jc w:val="center"/>
        <w:rPr>
          <w:rFonts w:ascii="Garamond" w:hAnsi="Garamond" w:cs="Arial"/>
          <w:sz w:val="22"/>
          <w:szCs w:val="22"/>
        </w:rPr>
      </w:pPr>
      <m:oMathPara>
        <m:oMath>
          <m:sSub>
            <m:sSubPr>
              <m:ctrlPr>
                <w:rPr>
                  <w:rFonts w:ascii="Cambria Math" w:hAnsi="Cambria Math" w:cs="Arial"/>
                  <w:sz w:val="22"/>
                  <w:szCs w:val="22"/>
                </w:rPr>
              </m:ctrlPr>
            </m:sSubPr>
            <m:e>
              <m:r>
                <w:rPr>
                  <w:rFonts w:ascii="Cambria Math" w:hAnsi="Cambria Math" w:cs="Arial"/>
                  <w:sz w:val="22"/>
                  <w:szCs w:val="22"/>
                </w:rPr>
                <m:t>V</m:t>
              </m:r>
            </m:e>
            <m:sub>
              <m:r>
                <w:rPr>
                  <w:rFonts w:ascii="Cambria Math" w:hAnsi="Cambria Math" w:cs="Arial"/>
                  <w:sz w:val="22"/>
                  <w:szCs w:val="22"/>
                </w:rPr>
                <m:t>min</m:t>
              </m:r>
            </m:sub>
          </m:sSub>
          <m:r>
            <m:rPr>
              <m:sty m:val="p"/>
            </m:rPr>
            <w:rPr>
              <w:rFonts w:ascii="Cambria Math" w:hAnsi="Cambria Math" w:cs="Arial"/>
              <w:sz w:val="22"/>
              <w:szCs w:val="22"/>
            </w:rPr>
            <m:t>=</m:t>
          </m:r>
          <m:r>
            <w:rPr>
              <w:rFonts w:ascii="Cambria Math" w:hAnsi="Cambria Math" w:cs="Arial"/>
              <w:sz w:val="22"/>
              <w:szCs w:val="22"/>
            </w:rPr>
            <m:t>M</m:t>
          </m:r>
          <m:r>
            <m:rPr>
              <m:sty m:val="p"/>
            </m:rPr>
            <w:rPr>
              <w:rFonts w:ascii="Cambria Math" w:hAnsi="Cambria Math" w:cs="Arial"/>
              <w:sz w:val="22"/>
              <w:szCs w:val="22"/>
            </w:rPr>
            <m:t>í</m:t>
          </m:r>
          <m:r>
            <w:rPr>
              <w:rFonts w:ascii="Cambria Math" w:hAnsi="Cambria Math" w:cs="Arial"/>
              <w:sz w:val="22"/>
              <w:szCs w:val="22"/>
            </w:rPr>
            <m:t>nimo</m:t>
          </m:r>
          <m:r>
            <m:rPr>
              <m:sty m:val="p"/>
            </m:rPr>
            <w:rPr>
              <w:rFonts w:ascii="Cambria Math" w:hAnsi="Cambria Math" w:cs="Arial"/>
              <w:sz w:val="22"/>
              <w:szCs w:val="22"/>
            </w:rPr>
            <m:t xml:space="preserve"> (</m:t>
          </m:r>
          <m:sSub>
            <m:sSubPr>
              <m:ctrlPr>
                <w:rPr>
                  <w:rFonts w:ascii="Cambria Math" w:hAnsi="Cambria Math" w:cs="Arial"/>
                  <w:sz w:val="22"/>
                  <w:szCs w:val="22"/>
                </w:rPr>
              </m:ctrlPr>
            </m:sSubPr>
            <m:e>
              <m:r>
                <w:rPr>
                  <w:rFonts w:ascii="Cambria Math" w:hAnsi="Cambria Math" w:cs="Arial"/>
                  <w:sz w:val="22"/>
                  <w:szCs w:val="22"/>
                </w:rPr>
                <m:t>V</m:t>
              </m:r>
            </m:e>
            <m:sub>
              <m:r>
                <m:rPr>
                  <m:sty m:val="p"/>
                </m:rPr>
                <w:rPr>
                  <w:rFonts w:ascii="Cambria Math" w:hAnsi="Cambria Math" w:cs="Arial"/>
                  <w:sz w:val="22"/>
                  <w:szCs w:val="22"/>
                </w:rPr>
                <m:t>1</m:t>
              </m:r>
            </m:sub>
          </m:sSub>
          <m:r>
            <m:rPr>
              <m:sty m:val="p"/>
            </m:rPr>
            <w:rPr>
              <w:rFonts w:ascii="Cambria Math" w:hAnsi="Cambria Math" w:cs="Arial"/>
              <w:sz w:val="22"/>
              <w:szCs w:val="22"/>
            </w:rPr>
            <m:t>;</m:t>
          </m:r>
          <m:sSub>
            <m:sSubPr>
              <m:ctrlPr>
                <w:rPr>
                  <w:rFonts w:ascii="Cambria Math" w:hAnsi="Cambria Math" w:cs="Arial"/>
                  <w:sz w:val="22"/>
                  <w:szCs w:val="22"/>
                </w:rPr>
              </m:ctrlPr>
            </m:sSubPr>
            <m:e>
              <m:r>
                <w:rPr>
                  <w:rFonts w:ascii="Cambria Math" w:hAnsi="Cambria Math" w:cs="Arial"/>
                  <w:sz w:val="22"/>
                  <w:szCs w:val="22"/>
                </w:rPr>
                <m:t>V</m:t>
              </m:r>
            </m:e>
            <m:sub>
              <m:r>
                <m:rPr>
                  <m:sty m:val="p"/>
                </m:rPr>
                <w:rPr>
                  <w:rFonts w:ascii="Cambria Math" w:hAnsi="Cambria Math" w:cs="Arial"/>
                  <w:sz w:val="22"/>
                  <w:szCs w:val="22"/>
                </w:rPr>
                <m:t>2</m:t>
              </m:r>
            </m:sub>
          </m:sSub>
          <m:r>
            <m:rPr>
              <m:sty m:val="p"/>
            </m:rPr>
            <w:rPr>
              <w:rFonts w:ascii="Cambria Math" w:hAnsi="Cambria Math" w:cs="Arial"/>
              <w:sz w:val="22"/>
              <w:szCs w:val="22"/>
            </w:rPr>
            <m:t>..;…</m:t>
          </m:r>
          <m:sSub>
            <m:sSubPr>
              <m:ctrlPr>
                <w:rPr>
                  <w:rFonts w:ascii="Cambria Math" w:hAnsi="Cambria Math" w:cs="Arial"/>
                  <w:sz w:val="22"/>
                  <w:szCs w:val="22"/>
                </w:rPr>
              </m:ctrlPr>
            </m:sSubPr>
            <m:e>
              <m:r>
                <w:rPr>
                  <w:rFonts w:ascii="Cambria Math" w:hAnsi="Cambria Math" w:cs="Arial"/>
                  <w:sz w:val="22"/>
                  <w:szCs w:val="22"/>
                </w:rPr>
                <m:t>V</m:t>
              </m:r>
            </m:e>
            <m:sub>
              <m:r>
                <w:rPr>
                  <w:rFonts w:ascii="Cambria Math" w:hAnsi="Cambria Math" w:cs="Arial"/>
                  <w:sz w:val="22"/>
                  <w:szCs w:val="22"/>
                </w:rPr>
                <m:t>m</m:t>
              </m:r>
            </m:sub>
          </m:sSub>
          <m:r>
            <m:rPr>
              <m:sty m:val="p"/>
            </m:rPr>
            <w:rPr>
              <w:rFonts w:ascii="Cambria Math" w:hAnsi="Cambria Math" w:cs="Arial"/>
              <w:sz w:val="22"/>
              <w:szCs w:val="22"/>
            </w:rPr>
            <m:t>)</m:t>
          </m:r>
        </m:oMath>
      </m:oMathPara>
    </w:p>
    <w:p w14:paraId="41E28DCE" w14:textId="77777777" w:rsidR="008417D1" w:rsidRPr="00757C6A" w:rsidRDefault="008417D1" w:rsidP="008417D1">
      <w:pPr>
        <w:spacing w:line="276" w:lineRule="auto"/>
        <w:rPr>
          <w:rFonts w:ascii="Garamond" w:hAnsi="Garamond" w:cs="Arial"/>
          <w:sz w:val="22"/>
          <w:szCs w:val="22"/>
        </w:rPr>
      </w:pPr>
    </w:p>
    <w:p w14:paraId="2B66F1AD" w14:textId="77777777" w:rsidR="008417D1" w:rsidRPr="00757C6A" w:rsidRDefault="008417D1" w:rsidP="008417D1">
      <w:pPr>
        <w:spacing w:line="276" w:lineRule="auto"/>
        <w:rPr>
          <w:rFonts w:ascii="Garamond" w:hAnsi="Garamond" w:cs="Arial"/>
          <w:sz w:val="22"/>
          <w:szCs w:val="22"/>
        </w:rPr>
      </w:pPr>
      <w:r w:rsidRPr="00757C6A">
        <w:rPr>
          <w:rFonts w:ascii="Garamond" w:hAnsi="Garamond" w:cs="Arial"/>
          <w:sz w:val="22"/>
          <w:szCs w:val="22"/>
        </w:rPr>
        <w:t>Donde:</w:t>
      </w:r>
    </w:p>
    <w:p w14:paraId="27524B85" w14:textId="77777777" w:rsidR="008417D1" w:rsidRPr="00757C6A" w:rsidRDefault="008417D1" w:rsidP="008417D1">
      <w:pPr>
        <w:spacing w:line="276" w:lineRule="auto"/>
        <w:rPr>
          <w:rFonts w:ascii="Garamond" w:hAnsi="Garamond" w:cs="Arial"/>
          <w:sz w:val="22"/>
          <w:szCs w:val="22"/>
        </w:rPr>
      </w:pPr>
    </w:p>
    <w:p w14:paraId="1B2806B5" w14:textId="77777777" w:rsidR="008417D1" w:rsidRPr="00757C6A" w:rsidRDefault="00304E9F">
      <w:pPr>
        <w:pStyle w:val="Prrafodelista"/>
        <w:numPr>
          <w:ilvl w:val="0"/>
          <w:numId w:val="35"/>
        </w:numPr>
        <w:spacing w:after="0" w:line="276" w:lineRule="auto"/>
        <w:jc w:val="left"/>
        <w:rPr>
          <w:rFonts w:ascii="Garamond" w:hAnsi="Garamond" w:cs="Arial"/>
        </w:rPr>
      </w:pPr>
      <m:oMath>
        <m:sSub>
          <m:sSubPr>
            <m:ctrlPr>
              <w:rPr>
                <w:rFonts w:ascii="Cambria Math" w:hAnsi="Cambria Math" w:cs="Arial"/>
              </w:rPr>
            </m:ctrlPr>
          </m:sSubPr>
          <m:e>
            <m:r>
              <w:rPr>
                <w:rFonts w:ascii="Cambria Math" w:hAnsi="Cambria Math" w:cs="Arial"/>
              </w:rPr>
              <m:t>V</m:t>
            </m:r>
          </m:e>
          <m:sub>
            <m:r>
              <w:rPr>
                <w:rFonts w:ascii="Cambria Math" w:hAnsi="Cambria Math" w:cs="Arial"/>
              </w:rPr>
              <m:t>i</m:t>
            </m:r>
          </m:sub>
        </m:sSub>
      </m:oMath>
      <w:r w:rsidR="008417D1" w:rsidRPr="00757C6A">
        <w:rPr>
          <w:rFonts w:ascii="Garamond" w:hAnsi="Garamond" w:cs="Arial"/>
        </w:rPr>
        <w:t>: Es el valor total corregido de cada una de las propuestas “i”.</w:t>
      </w:r>
    </w:p>
    <w:p w14:paraId="69961BFA" w14:textId="77777777" w:rsidR="008417D1" w:rsidRPr="00757C6A" w:rsidRDefault="008417D1">
      <w:pPr>
        <w:pStyle w:val="Prrafodelista"/>
        <w:numPr>
          <w:ilvl w:val="0"/>
          <w:numId w:val="35"/>
        </w:numPr>
        <w:spacing w:after="0" w:line="276" w:lineRule="auto"/>
        <w:jc w:val="left"/>
        <w:rPr>
          <w:rFonts w:ascii="Garamond" w:hAnsi="Garamond" w:cs="Arial"/>
        </w:rPr>
      </w:pPr>
      <w:r w:rsidRPr="00757C6A">
        <w:rPr>
          <w:rFonts w:ascii="Garamond" w:hAnsi="Garamond" w:cs="Arial"/>
        </w:rPr>
        <w:t>m: Es el número total de propuestas económicas válidas recibidas por la Entidad Estatal.</w:t>
      </w:r>
    </w:p>
    <w:p w14:paraId="3EBC37F0" w14:textId="77777777" w:rsidR="008417D1" w:rsidRPr="00757C6A" w:rsidRDefault="00304E9F">
      <w:pPr>
        <w:pStyle w:val="Prrafodelista"/>
        <w:numPr>
          <w:ilvl w:val="0"/>
          <w:numId w:val="35"/>
        </w:numPr>
        <w:spacing w:after="0" w:line="276" w:lineRule="auto"/>
        <w:jc w:val="left"/>
        <w:rPr>
          <w:rFonts w:ascii="Garamond" w:hAnsi="Garamond" w:cs="Arial"/>
        </w:rPr>
      </w:pPr>
      <m:oMath>
        <m:sSub>
          <m:sSubPr>
            <m:ctrlPr>
              <w:rPr>
                <w:rFonts w:ascii="Cambria Math" w:hAnsi="Cambria Math" w:cs="Arial"/>
              </w:rPr>
            </m:ctrlPr>
          </m:sSubPr>
          <m:e>
            <m:r>
              <w:rPr>
                <w:rFonts w:ascii="Cambria Math" w:hAnsi="Cambria Math" w:cs="Arial"/>
              </w:rPr>
              <m:t>V</m:t>
            </m:r>
          </m:e>
          <m:sub>
            <m:r>
              <w:rPr>
                <w:rFonts w:ascii="Cambria Math" w:hAnsi="Cambria Math" w:cs="Arial"/>
              </w:rPr>
              <m:t>min</m:t>
            </m:r>
          </m:sub>
        </m:sSub>
      </m:oMath>
      <w:r w:rsidR="008417D1" w:rsidRPr="00757C6A">
        <w:rPr>
          <w:rFonts w:ascii="Garamond" w:hAnsi="Garamond" w:cs="Arial"/>
        </w:rPr>
        <w:t>: Es el valor total corregido de la propuesta válida más baja.</w:t>
      </w:r>
    </w:p>
    <w:p w14:paraId="55BABE2A" w14:textId="77777777" w:rsidR="008417D1" w:rsidRPr="00757C6A" w:rsidRDefault="008417D1" w:rsidP="008417D1">
      <w:pPr>
        <w:spacing w:line="276" w:lineRule="auto"/>
        <w:rPr>
          <w:rFonts w:ascii="Garamond" w:hAnsi="Garamond" w:cs="Arial"/>
          <w:sz w:val="22"/>
          <w:szCs w:val="22"/>
        </w:rPr>
      </w:pPr>
    </w:p>
    <w:p w14:paraId="781E3223" w14:textId="77777777" w:rsidR="008417D1" w:rsidRPr="00757C6A" w:rsidRDefault="008417D1" w:rsidP="008417D1">
      <w:pPr>
        <w:spacing w:line="276" w:lineRule="auto"/>
        <w:rPr>
          <w:rFonts w:ascii="Garamond" w:hAnsi="Garamond" w:cs="Arial"/>
          <w:sz w:val="22"/>
          <w:szCs w:val="22"/>
        </w:rPr>
      </w:pPr>
      <w:r w:rsidRPr="00757C6A">
        <w:rPr>
          <w:rFonts w:ascii="Garamond" w:hAnsi="Garamond" w:cs="Arial"/>
          <w:sz w:val="22"/>
          <w:szCs w:val="22"/>
        </w:rPr>
        <w:t xml:space="preserve">La entidad procederá a ponderar las propuestas de acuerdo con la siguiente fórmula: </w:t>
      </w:r>
    </w:p>
    <w:p w14:paraId="39766399" w14:textId="77777777" w:rsidR="008417D1" w:rsidRPr="00757C6A" w:rsidRDefault="008417D1" w:rsidP="008417D1">
      <w:pPr>
        <w:spacing w:line="276" w:lineRule="auto"/>
        <w:rPr>
          <w:rFonts w:ascii="Garamond" w:hAnsi="Garamond" w:cs="Arial"/>
          <w:sz w:val="22"/>
          <w:szCs w:val="22"/>
        </w:rPr>
      </w:pPr>
    </w:p>
    <w:p w14:paraId="0DD7BA3A" w14:textId="77777777" w:rsidR="008417D1" w:rsidRPr="00757C6A" w:rsidRDefault="008417D1" w:rsidP="008417D1">
      <w:pPr>
        <w:spacing w:after="120" w:line="276" w:lineRule="auto"/>
        <w:rPr>
          <w:rFonts w:ascii="Garamond" w:eastAsiaTheme="minorEastAsia" w:hAnsi="Garamond" w:cs="Arial"/>
          <w:sz w:val="22"/>
          <w:szCs w:val="22"/>
        </w:rPr>
      </w:pPr>
      <m:oMathPara>
        <m:oMath>
          <m:r>
            <w:rPr>
              <w:rFonts w:ascii="Cambria Math" w:hAnsi="Cambria Math" w:cs="Arial"/>
              <w:sz w:val="22"/>
              <w:szCs w:val="22"/>
            </w:rPr>
            <m:t>Puntaje=</m:t>
          </m:r>
          <m:f>
            <m:fPr>
              <m:ctrlPr>
                <w:rPr>
                  <w:rFonts w:ascii="Cambria Math" w:hAnsi="Cambria Math" w:cs="Arial"/>
                  <w:i/>
                  <w:sz w:val="22"/>
                  <w:szCs w:val="22"/>
                </w:rPr>
              </m:ctrlPr>
            </m:fPr>
            <m:num>
              <m:r>
                <w:rPr>
                  <w:rFonts w:ascii="Cambria Math" w:hAnsi="Cambria Math" w:cs="Arial"/>
                  <w:sz w:val="22"/>
                  <w:szCs w:val="22"/>
                </w:rPr>
                <m:t>Puntaje máximo*</m:t>
              </m:r>
              <m:sSub>
                <m:sSubPr>
                  <m:ctrlPr>
                    <w:rPr>
                      <w:rFonts w:ascii="Cambria Math" w:hAnsi="Cambria Math" w:cs="Arial"/>
                      <w:i/>
                      <w:sz w:val="22"/>
                      <w:szCs w:val="22"/>
                    </w:rPr>
                  </m:ctrlPr>
                </m:sSubPr>
                <m:e>
                  <m:r>
                    <w:rPr>
                      <w:rFonts w:ascii="Cambria Math" w:hAnsi="Cambria Math" w:cs="Arial"/>
                      <w:sz w:val="22"/>
                      <w:szCs w:val="22"/>
                    </w:rPr>
                    <m:t>V</m:t>
                  </m:r>
                </m:e>
                <m:sub>
                  <m:r>
                    <w:rPr>
                      <w:rFonts w:ascii="Cambria Math" w:hAnsi="Cambria Math" w:cs="Arial"/>
                      <w:sz w:val="22"/>
                      <w:szCs w:val="22"/>
                    </w:rPr>
                    <m:t>min</m:t>
                  </m:r>
                </m:sub>
              </m:sSub>
            </m:num>
            <m:den>
              <m:sSub>
                <m:sSubPr>
                  <m:ctrlPr>
                    <w:rPr>
                      <w:rFonts w:ascii="Cambria Math" w:hAnsi="Cambria Math" w:cs="Arial"/>
                      <w:i/>
                      <w:sz w:val="22"/>
                      <w:szCs w:val="22"/>
                    </w:rPr>
                  </m:ctrlPr>
                </m:sSubPr>
                <m:e>
                  <m:r>
                    <w:rPr>
                      <w:rFonts w:ascii="Cambria Math" w:hAnsi="Cambria Math" w:cs="Arial"/>
                      <w:sz w:val="22"/>
                      <w:szCs w:val="22"/>
                    </w:rPr>
                    <m:t>V</m:t>
                  </m:r>
                </m:e>
                <m:sub>
                  <m:r>
                    <w:rPr>
                      <w:rFonts w:ascii="Cambria Math" w:hAnsi="Cambria Math" w:cs="Arial"/>
                      <w:sz w:val="22"/>
                      <w:szCs w:val="22"/>
                    </w:rPr>
                    <m:t>i</m:t>
                  </m:r>
                </m:sub>
              </m:sSub>
            </m:den>
          </m:f>
        </m:oMath>
      </m:oMathPara>
    </w:p>
    <w:p w14:paraId="28100E26" w14:textId="77777777" w:rsidR="008417D1" w:rsidRPr="00757C6A" w:rsidRDefault="008417D1" w:rsidP="008417D1">
      <w:pPr>
        <w:spacing w:line="276" w:lineRule="auto"/>
        <w:rPr>
          <w:rFonts w:ascii="Garamond" w:hAnsi="Garamond" w:cs="Arial"/>
          <w:sz w:val="22"/>
          <w:szCs w:val="22"/>
        </w:rPr>
      </w:pPr>
      <w:r w:rsidRPr="00757C6A">
        <w:rPr>
          <w:rFonts w:ascii="Garamond" w:hAnsi="Garamond" w:cs="Arial"/>
          <w:sz w:val="22"/>
          <w:szCs w:val="22"/>
        </w:rPr>
        <w:t>Donde:</w:t>
      </w:r>
    </w:p>
    <w:p w14:paraId="0AFBA1CC" w14:textId="77777777" w:rsidR="008417D1" w:rsidRPr="00757C6A" w:rsidRDefault="008417D1" w:rsidP="008417D1">
      <w:pPr>
        <w:spacing w:line="276" w:lineRule="auto"/>
        <w:rPr>
          <w:rFonts w:ascii="Garamond" w:hAnsi="Garamond" w:cs="Arial"/>
          <w:sz w:val="22"/>
          <w:szCs w:val="22"/>
        </w:rPr>
      </w:pPr>
    </w:p>
    <w:p w14:paraId="727AC85A" w14:textId="77777777" w:rsidR="008417D1" w:rsidRPr="00757C6A" w:rsidRDefault="00304E9F">
      <w:pPr>
        <w:pStyle w:val="Prrafodelista"/>
        <w:numPr>
          <w:ilvl w:val="0"/>
          <w:numId w:val="35"/>
        </w:numPr>
        <w:spacing w:after="0" w:line="276" w:lineRule="auto"/>
        <w:jc w:val="left"/>
        <w:rPr>
          <w:rFonts w:ascii="Garamond" w:hAnsi="Garamond" w:cs="Arial"/>
        </w:rPr>
      </w:pPr>
      <m:oMath>
        <m:sSub>
          <m:sSubPr>
            <m:ctrlPr>
              <w:rPr>
                <w:rFonts w:ascii="Cambria Math" w:hAnsi="Cambria Math" w:cs="Arial"/>
              </w:rPr>
            </m:ctrlPr>
          </m:sSubPr>
          <m:e>
            <m:r>
              <w:rPr>
                <w:rFonts w:ascii="Cambria Math" w:hAnsi="Cambria Math" w:cs="Arial"/>
              </w:rPr>
              <m:t>V</m:t>
            </m:r>
          </m:e>
          <m:sub>
            <m:r>
              <w:rPr>
                <w:rFonts w:ascii="Cambria Math" w:hAnsi="Cambria Math" w:cs="Arial"/>
              </w:rPr>
              <m:t>min</m:t>
            </m:r>
          </m:sub>
        </m:sSub>
      </m:oMath>
      <w:r w:rsidR="008417D1" w:rsidRPr="00757C6A">
        <w:rPr>
          <w:rFonts w:ascii="Garamond" w:hAnsi="Garamond" w:cs="Arial"/>
        </w:rPr>
        <w:t>: Es el valor total corregido de la propuesta válida más baja.</w:t>
      </w:r>
    </w:p>
    <w:p w14:paraId="6B651C34" w14:textId="77777777" w:rsidR="00437E2B" w:rsidRPr="00757C6A" w:rsidRDefault="00304E9F" w:rsidP="008417D1">
      <w:pPr>
        <w:jc w:val="both"/>
        <w:rPr>
          <w:rFonts w:ascii="Garamond" w:hAnsi="Garamond"/>
          <w:sz w:val="22"/>
          <w:szCs w:val="22"/>
          <w:highlight w:val="yellow"/>
        </w:rPr>
      </w:pPr>
      <m:oMath>
        <m:sSub>
          <m:sSubPr>
            <m:ctrlPr>
              <w:rPr>
                <w:rFonts w:ascii="Cambria Math" w:hAnsi="Cambria Math" w:cs="Arial"/>
                <w:sz w:val="22"/>
                <w:szCs w:val="22"/>
              </w:rPr>
            </m:ctrlPr>
          </m:sSubPr>
          <m:e>
            <m:r>
              <w:rPr>
                <w:rFonts w:ascii="Cambria Math" w:hAnsi="Cambria Math" w:cs="Arial"/>
                <w:sz w:val="22"/>
                <w:szCs w:val="22"/>
              </w:rPr>
              <m:t>V</m:t>
            </m:r>
          </m:e>
          <m:sub>
            <m:r>
              <w:rPr>
                <w:rFonts w:ascii="Cambria Math" w:hAnsi="Cambria Math" w:cs="Arial"/>
                <w:sz w:val="22"/>
                <w:szCs w:val="22"/>
              </w:rPr>
              <m:t>i</m:t>
            </m:r>
          </m:sub>
        </m:sSub>
      </m:oMath>
      <w:r w:rsidR="008417D1" w:rsidRPr="00757C6A">
        <w:rPr>
          <w:rFonts w:ascii="Garamond" w:hAnsi="Garamond" w:cs="Arial"/>
          <w:sz w:val="22"/>
          <w:szCs w:val="22"/>
        </w:rPr>
        <w:t>: Es el valor total corregido de cada una de las propuestas “i”.</w:t>
      </w:r>
    </w:p>
    <w:p w14:paraId="20F7EC4E" w14:textId="77777777" w:rsidR="00437E2B" w:rsidRPr="00757C6A" w:rsidRDefault="00437E2B" w:rsidP="00437E2B">
      <w:pPr>
        <w:ind w:right="311"/>
        <w:rPr>
          <w:rFonts w:ascii="Garamond" w:hAnsi="Garamond"/>
          <w:b/>
          <w:bCs/>
          <w:color w:val="000000" w:themeColor="text1"/>
          <w:sz w:val="22"/>
          <w:szCs w:val="22"/>
          <w:highlight w:val="yellow"/>
          <w:lang w:val="es-ES"/>
        </w:rPr>
      </w:pPr>
    </w:p>
    <w:p w14:paraId="62313816" w14:textId="4F9B5B10" w:rsidR="00437E2B" w:rsidRPr="00757C6A" w:rsidRDefault="00437E2B" w:rsidP="00437E2B">
      <w:pPr>
        <w:pStyle w:val="Standard"/>
        <w:jc w:val="both"/>
        <w:rPr>
          <w:rFonts w:ascii="Garamond" w:hAnsi="Garamond" w:cs="Arial"/>
          <w:b/>
          <w:bCs/>
          <w:sz w:val="22"/>
          <w:szCs w:val="22"/>
        </w:rPr>
      </w:pPr>
      <w:r w:rsidRPr="00757C6A">
        <w:rPr>
          <w:rFonts w:ascii="Garamond" w:hAnsi="Garamond" w:cs="Arial"/>
          <w:b/>
          <w:bCs/>
          <w:sz w:val="22"/>
          <w:szCs w:val="22"/>
        </w:rPr>
        <w:t>5.</w:t>
      </w:r>
      <w:r w:rsidR="009E62F1" w:rsidRPr="00757C6A">
        <w:rPr>
          <w:rFonts w:ascii="Garamond" w:hAnsi="Garamond" w:cs="Arial"/>
          <w:b/>
          <w:bCs/>
          <w:sz w:val="22"/>
          <w:szCs w:val="22"/>
        </w:rPr>
        <w:t>2.1.1</w:t>
      </w:r>
      <w:r w:rsidR="009E62F1" w:rsidRPr="00757C6A">
        <w:rPr>
          <w:rFonts w:ascii="Garamond" w:hAnsi="Garamond" w:cs="Arial"/>
          <w:b/>
          <w:bCs/>
          <w:sz w:val="22"/>
          <w:szCs w:val="22"/>
        </w:rPr>
        <w:tab/>
      </w:r>
      <w:r w:rsidRPr="00757C6A">
        <w:rPr>
          <w:rFonts w:ascii="Garamond" w:hAnsi="Garamond" w:cs="Arial"/>
          <w:b/>
          <w:bCs/>
          <w:sz w:val="22"/>
          <w:szCs w:val="22"/>
        </w:rPr>
        <w:t>CORRECCIONES ARITMÉTICAS</w:t>
      </w:r>
    </w:p>
    <w:p w14:paraId="15419656" w14:textId="77777777" w:rsidR="00437E2B" w:rsidRPr="00757C6A" w:rsidRDefault="00437E2B" w:rsidP="00437E2B">
      <w:pPr>
        <w:pStyle w:val="Standard"/>
        <w:jc w:val="both"/>
        <w:rPr>
          <w:rFonts w:ascii="Garamond" w:hAnsi="Garamond" w:cs="Arial"/>
          <w:b/>
          <w:bCs/>
          <w:sz w:val="22"/>
          <w:szCs w:val="22"/>
        </w:rPr>
      </w:pPr>
    </w:p>
    <w:p w14:paraId="10311BC4" w14:textId="77777777" w:rsidR="00437E2B" w:rsidRPr="00757C6A" w:rsidRDefault="00437E2B" w:rsidP="00437E2B">
      <w:pPr>
        <w:pStyle w:val="Standard"/>
        <w:jc w:val="both"/>
        <w:rPr>
          <w:rFonts w:ascii="Garamond" w:hAnsi="Garamond" w:cs="Arial"/>
          <w:bCs/>
          <w:sz w:val="22"/>
          <w:szCs w:val="22"/>
        </w:rPr>
      </w:pPr>
      <w:r w:rsidRPr="00757C6A">
        <w:rPr>
          <w:rFonts w:ascii="Garamond" w:hAnsi="Garamond" w:cs="Arial"/>
          <w:bCs/>
          <w:sz w:val="22"/>
          <w:szCs w:val="22"/>
        </w:rPr>
        <w:t>El cumplimiento de estas reglas evitara el riesgo de ser rechazada la propuesta por desbordar los valores oficiales tope. La entidad sólo efectuará correcciones aritméticas originada por:</w:t>
      </w:r>
    </w:p>
    <w:p w14:paraId="4702DC5C" w14:textId="77777777" w:rsidR="00437E2B" w:rsidRPr="00757C6A" w:rsidRDefault="00437E2B" w:rsidP="00437E2B">
      <w:pPr>
        <w:pStyle w:val="Standard"/>
        <w:jc w:val="both"/>
        <w:rPr>
          <w:rFonts w:ascii="Garamond" w:hAnsi="Garamond" w:cs="Arial"/>
          <w:b/>
          <w:bCs/>
          <w:sz w:val="22"/>
          <w:szCs w:val="22"/>
        </w:rPr>
      </w:pPr>
    </w:p>
    <w:p w14:paraId="53CC8B10" w14:textId="77777777" w:rsidR="00437E2B" w:rsidRPr="00757C6A" w:rsidRDefault="00437E2B" w:rsidP="006D4027">
      <w:pPr>
        <w:pStyle w:val="Prrafodelista"/>
        <w:widowControl w:val="0"/>
        <w:numPr>
          <w:ilvl w:val="0"/>
          <w:numId w:val="10"/>
        </w:numPr>
        <w:tabs>
          <w:tab w:val="left" w:pos="879"/>
        </w:tabs>
        <w:ind w:right="311"/>
        <w:rPr>
          <w:rFonts w:ascii="Garamond" w:eastAsia="Times New Roman" w:hAnsi="Garamond"/>
          <w:color w:val="000000" w:themeColor="text1"/>
          <w:lang w:eastAsia="zh-CN"/>
        </w:rPr>
      </w:pPr>
      <w:r w:rsidRPr="00757C6A">
        <w:rPr>
          <w:rFonts w:ascii="Garamond" w:eastAsia="Times New Roman" w:hAnsi="Garamond"/>
          <w:color w:val="000000" w:themeColor="text1"/>
          <w:lang w:val="es-ES" w:eastAsia="zh-CN"/>
        </w:rPr>
        <w:t>Todas las operaciones aritméticas a que haya lugar en la propuesta económica, cuando exista un error que surja de un cálculo meramente aritmético.</w:t>
      </w:r>
    </w:p>
    <w:p w14:paraId="68FFD640" w14:textId="77777777" w:rsidR="00437E2B" w:rsidRPr="00757C6A" w:rsidRDefault="00437E2B" w:rsidP="006D4027">
      <w:pPr>
        <w:pStyle w:val="Prrafodelista"/>
        <w:widowControl w:val="0"/>
        <w:numPr>
          <w:ilvl w:val="0"/>
          <w:numId w:val="10"/>
        </w:numPr>
        <w:tabs>
          <w:tab w:val="left" w:pos="879"/>
        </w:tabs>
        <w:ind w:right="311"/>
        <w:rPr>
          <w:rFonts w:ascii="Garamond" w:eastAsia="Times New Roman" w:hAnsi="Garamond"/>
          <w:color w:val="000000" w:themeColor="text1"/>
          <w:lang w:eastAsia="zh-CN"/>
        </w:rPr>
      </w:pPr>
      <w:r w:rsidRPr="00757C6A">
        <w:rPr>
          <w:rFonts w:ascii="Garamond" w:eastAsia="Times New Roman" w:hAnsi="Garamond"/>
          <w:color w:val="000000" w:themeColor="text1"/>
          <w:lang w:val="es-ES" w:eastAsia="zh-CN"/>
        </w:rPr>
        <w:t>Ajustarse a la unidad o al peso más cercano según corresponda, bien sea por exceso o por defecto, de manera que si los decimales o centavos son menores a 0,50 se suprimen los decimales o centavos y la unidad o los pesos permanecen idénticos; y si los decimales o los centavos son iguales o mayores a 0,50, se suprimen los decimales o centavos y la última unidad o el ultimo peso, según corresponda, se aumenta a la unidad o peso inmediatamente superior.</w:t>
      </w:r>
    </w:p>
    <w:p w14:paraId="39CB559A" w14:textId="27EB19AB" w:rsidR="00437E2B" w:rsidRPr="00757C6A" w:rsidRDefault="00437E2B" w:rsidP="00437E2B">
      <w:pPr>
        <w:pStyle w:val="Standard"/>
        <w:jc w:val="both"/>
        <w:rPr>
          <w:rFonts w:ascii="Garamond" w:hAnsi="Garamond" w:cs="Arial"/>
          <w:b/>
          <w:bCs/>
          <w:sz w:val="22"/>
          <w:szCs w:val="22"/>
        </w:rPr>
      </w:pPr>
      <w:r w:rsidRPr="00757C6A">
        <w:rPr>
          <w:rFonts w:ascii="Garamond" w:hAnsi="Garamond" w:cs="Arial"/>
          <w:b/>
          <w:bCs/>
          <w:sz w:val="22"/>
          <w:szCs w:val="22"/>
        </w:rPr>
        <w:t>5.</w:t>
      </w:r>
      <w:r w:rsidR="009E62F1" w:rsidRPr="00757C6A">
        <w:rPr>
          <w:rFonts w:ascii="Garamond" w:hAnsi="Garamond" w:cs="Arial"/>
          <w:b/>
          <w:bCs/>
          <w:sz w:val="22"/>
          <w:szCs w:val="22"/>
        </w:rPr>
        <w:t>2.1.2</w:t>
      </w:r>
      <w:r w:rsidR="009E62F1" w:rsidRPr="00757C6A">
        <w:rPr>
          <w:rFonts w:ascii="Garamond" w:hAnsi="Garamond" w:cs="Arial"/>
          <w:b/>
          <w:bCs/>
          <w:sz w:val="22"/>
          <w:szCs w:val="22"/>
        </w:rPr>
        <w:tab/>
      </w:r>
      <w:r w:rsidRPr="00757C6A">
        <w:rPr>
          <w:rFonts w:ascii="Garamond" w:hAnsi="Garamond" w:cs="Arial"/>
          <w:b/>
          <w:bCs/>
          <w:sz w:val="22"/>
          <w:szCs w:val="22"/>
        </w:rPr>
        <w:t>PRECIO ARTIFICIALMENTE BAJO</w:t>
      </w:r>
    </w:p>
    <w:p w14:paraId="489FD48E" w14:textId="77777777" w:rsidR="00437E2B" w:rsidRPr="00757C6A" w:rsidRDefault="00437E2B" w:rsidP="00437E2B">
      <w:pPr>
        <w:pStyle w:val="Standard"/>
        <w:jc w:val="both"/>
        <w:rPr>
          <w:rFonts w:ascii="Garamond" w:hAnsi="Garamond" w:cs="Arial"/>
          <w:b/>
          <w:bCs/>
          <w:sz w:val="22"/>
          <w:szCs w:val="22"/>
        </w:rPr>
      </w:pPr>
    </w:p>
    <w:p w14:paraId="36AA1CBC" w14:textId="77777777" w:rsidR="00437E2B" w:rsidRPr="00757C6A" w:rsidRDefault="00437E2B" w:rsidP="00437E2B">
      <w:pPr>
        <w:pStyle w:val="Standard"/>
        <w:jc w:val="both"/>
        <w:rPr>
          <w:rFonts w:ascii="Garamond" w:hAnsi="Garamond" w:cs="Arial"/>
          <w:sz w:val="22"/>
          <w:szCs w:val="22"/>
        </w:rPr>
      </w:pPr>
      <w:r w:rsidRPr="00757C6A">
        <w:rPr>
          <w:rFonts w:ascii="Garamond" w:hAnsi="Garamond" w:cs="Arial"/>
          <w:sz w:val="22"/>
          <w:szCs w:val="22"/>
        </w:rPr>
        <w:t>En el evento que el precio de una oferta, al momento de su evaluación, no parezca suficiente para garantizar una correcta ejecución del contrato, de acuerdo con la información recogida durante la etapa de planeación y particularmente durante el estudio del sector, la entidad aplicará el proceso descrito en el artículo 2.2.1.1.2.2.4. del Decreto 1082 de 2015, además podrá acudir a los parámetros definidos en la Guía para el manejo de ofertas artificialmente bajas en procesos de Contratación de Colombia Compra Eficiente, como un criterio metodológico.</w:t>
      </w:r>
    </w:p>
    <w:p w14:paraId="371D2746" w14:textId="77777777" w:rsidR="00437E2B" w:rsidRPr="00757C6A" w:rsidRDefault="00437E2B" w:rsidP="00437E2B">
      <w:pPr>
        <w:pStyle w:val="Standard"/>
        <w:jc w:val="both"/>
        <w:rPr>
          <w:rFonts w:ascii="Garamond" w:hAnsi="Garamond" w:cs="Arial"/>
          <w:b/>
          <w:bCs/>
          <w:sz w:val="22"/>
          <w:szCs w:val="22"/>
        </w:rPr>
      </w:pPr>
    </w:p>
    <w:p w14:paraId="74786D23" w14:textId="77777777" w:rsidR="00437E2B" w:rsidRPr="00757C6A" w:rsidRDefault="00437E2B" w:rsidP="00437E2B">
      <w:pPr>
        <w:pStyle w:val="Standard"/>
        <w:jc w:val="both"/>
        <w:rPr>
          <w:rFonts w:ascii="Garamond" w:hAnsi="Garamond" w:cs="Arial"/>
          <w:b/>
          <w:bCs/>
          <w:sz w:val="22"/>
          <w:szCs w:val="22"/>
        </w:rPr>
      </w:pPr>
    </w:p>
    <w:p w14:paraId="4AFFC735" w14:textId="77777777" w:rsidR="00437E2B" w:rsidRPr="00757C6A" w:rsidRDefault="00437E2B">
      <w:pPr>
        <w:pStyle w:val="Standard"/>
        <w:widowControl w:val="0"/>
        <w:numPr>
          <w:ilvl w:val="2"/>
          <w:numId w:val="30"/>
        </w:numPr>
        <w:jc w:val="both"/>
        <w:rPr>
          <w:rFonts w:ascii="Garamond" w:hAnsi="Garamond" w:cs="Arial"/>
          <w:b/>
          <w:bCs/>
          <w:sz w:val="22"/>
          <w:szCs w:val="22"/>
          <w:lang w:val="es-ES"/>
        </w:rPr>
      </w:pPr>
      <w:r w:rsidRPr="00757C6A">
        <w:rPr>
          <w:rFonts w:ascii="Garamond" w:hAnsi="Garamond" w:cs="Arial"/>
          <w:b/>
          <w:bCs/>
          <w:sz w:val="22"/>
          <w:szCs w:val="22"/>
          <w:lang w:val="es-ES"/>
        </w:rPr>
        <w:t>FACTORES DE CALIDAD</w:t>
      </w:r>
    </w:p>
    <w:p w14:paraId="518A20E2" w14:textId="77777777" w:rsidR="00437E2B" w:rsidRPr="00757C6A" w:rsidRDefault="00437E2B" w:rsidP="00437E2B">
      <w:pPr>
        <w:pStyle w:val="Standard"/>
        <w:widowControl w:val="0"/>
        <w:jc w:val="both"/>
        <w:rPr>
          <w:rFonts w:ascii="Garamond" w:hAnsi="Garamond"/>
          <w:b/>
          <w:bCs/>
          <w:color w:val="000000" w:themeColor="text1"/>
          <w:kern w:val="0"/>
          <w:sz w:val="22"/>
          <w:szCs w:val="22"/>
          <w:lang w:val="es-ES"/>
        </w:rPr>
      </w:pPr>
    </w:p>
    <w:p w14:paraId="3B1C55C5" w14:textId="77777777" w:rsidR="00437E2B" w:rsidRPr="00757C6A" w:rsidRDefault="00437E2B" w:rsidP="00437E2B">
      <w:pPr>
        <w:pStyle w:val="Standard"/>
        <w:jc w:val="both"/>
        <w:rPr>
          <w:rFonts w:ascii="Garamond" w:hAnsi="Garamond" w:cs="Arial"/>
          <w:b/>
          <w:bCs/>
          <w:sz w:val="22"/>
          <w:szCs w:val="22"/>
        </w:rPr>
      </w:pPr>
      <w:r w:rsidRPr="00757C6A">
        <w:rPr>
          <w:rFonts w:ascii="Garamond" w:hAnsi="Garamond" w:cs="Arial"/>
          <w:b/>
          <w:bCs/>
          <w:sz w:val="22"/>
          <w:szCs w:val="22"/>
        </w:rPr>
        <w:lastRenderedPageBreak/>
        <w:t>5.2.2.1 TALLER Y CENTRO DE DIAGNOSTICO (CDA)</w:t>
      </w:r>
    </w:p>
    <w:p w14:paraId="49132DF9" w14:textId="77777777" w:rsidR="00437E2B" w:rsidRPr="00757C6A" w:rsidRDefault="00437E2B" w:rsidP="00437E2B">
      <w:pPr>
        <w:pStyle w:val="Standard"/>
        <w:jc w:val="both"/>
        <w:rPr>
          <w:rFonts w:ascii="Garamond" w:hAnsi="Garamond" w:cs="Arial"/>
          <w:bCs/>
          <w:sz w:val="22"/>
          <w:szCs w:val="22"/>
          <w:highlight w:val="yellow"/>
        </w:rPr>
      </w:pPr>
    </w:p>
    <w:p w14:paraId="7FD78744" w14:textId="77777777" w:rsidR="00437E2B" w:rsidRPr="00757C6A" w:rsidRDefault="00437E2B" w:rsidP="00437E2B">
      <w:pPr>
        <w:pStyle w:val="Standard"/>
        <w:jc w:val="both"/>
        <w:rPr>
          <w:rFonts w:ascii="Garamond" w:hAnsi="Garamond" w:cs="Arial"/>
          <w:bCs/>
          <w:sz w:val="22"/>
          <w:szCs w:val="22"/>
        </w:rPr>
      </w:pPr>
      <w:r w:rsidRPr="00757C6A">
        <w:rPr>
          <w:rFonts w:ascii="Garamond" w:hAnsi="Garamond" w:cs="Arial"/>
          <w:bCs/>
          <w:sz w:val="22"/>
          <w:szCs w:val="22"/>
        </w:rPr>
        <w:t xml:space="preserve">Se otorgará un puntaje máximo de </w:t>
      </w:r>
      <w:r w:rsidR="00701A76" w:rsidRPr="00757C6A">
        <w:rPr>
          <w:rFonts w:ascii="Garamond" w:hAnsi="Garamond" w:cs="Arial"/>
          <w:bCs/>
          <w:sz w:val="22"/>
          <w:szCs w:val="22"/>
        </w:rPr>
        <w:t xml:space="preserve">20 </w:t>
      </w:r>
      <w:r w:rsidRPr="00757C6A">
        <w:rPr>
          <w:rFonts w:ascii="Garamond" w:hAnsi="Garamond" w:cs="Arial"/>
          <w:bCs/>
          <w:sz w:val="22"/>
          <w:szCs w:val="22"/>
        </w:rPr>
        <w:t>puntos, a los proponentes que:</w:t>
      </w:r>
    </w:p>
    <w:p w14:paraId="1436831E" w14:textId="77777777" w:rsidR="00A75A9A" w:rsidRPr="00757C6A" w:rsidRDefault="00A75A9A" w:rsidP="00437E2B">
      <w:pPr>
        <w:pStyle w:val="Standard"/>
        <w:jc w:val="both"/>
        <w:rPr>
          <w:rFonts w:ascii="Garamond" w:hAnsi="Garamond" w:cs="Arial"/>
          <w:bCs/>
          <w:sz w:val="22"/>
          <w:szCs w:val="22"/>
        </w:rPr>
      </w:pPr>
    </w:p>
    <w:p w14:paraId="0A6D256E" w14:textId="77777777" w:rsidR="00437E2B" w:rsidRPr="00757C6A" w:rsidRDefault="00437E2B" w:rsidP="00437E2B">
      <w:pPr>
        <w:pStyle w:val="Standard"/>
        <w:jc w:val="both"/>
        <w:rPr>
          <w:rFonts w:ascii="Garamond" w:hAnsi="Garamond" w:cs="Arial"/>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2"/>
        <w:gridCol w:w="1222"/>
      </w:tblGrid>
      <w:tr w:rsidR="00437E2B" w:rsidRPr="00757C6A" w14:paraId="322D1431" w14:textId="77777777" w:rsidTr="00AD68C3">
        <w:trPr>
          <w:trHeight w:val="300"/>
          <w:jc w:val="center"/>
        </w:trPr>
        <w:tc>
          <w:tcPr>
            <w:tcW w:w="8212" w:type="dxa"/>
            <w:shd w:val="clear" w:color="auto" w:fill="DDEBF7"/>
            <w:vAlign w:val="center"/>
          </w:tcPr>
          <w:p w14:paraId="1841ABD4" w14:textId="77777777" w:rsidR="00437E2B" w:rsidRPr="00757C6A" w:rsidRDefault="00437E2B" w:rsidP="004F3A49">
            <w:pPr>
              <w:jc w:val="center"/>
              <w:rPr>
                <w:rFonts w:ascii="Garamond" w:eastAsia="Arial" w:hAnsi="Garamond" w:cs="Arial"/>
                <w:b/>
                <w:bCs/>
                <w:color w:val="000000" w:themeColor="text1"/>
                <w:sz w:val="22"/>
                <w:szCs w:val="22"/>
              </w:rPr>
            </w:pPr>
            <w:r w:rsidRPr="00757C6A">
              <w:rPr>
                <w:rFonts w:ascii="Garamond" w:eastAsia="Arial" w:hAnsi="Garamond" w:cs="Arial"/>
                <w:b/>
                <w:bCs/>
                <w:color w:val="000000" w:themeColor="text1"/>
                <w:sz w:val="22"/>
                <w:szCs w:val="22"/>
              </w:rPr>
              <w:t xml:space="preserve">CONDICIONES </w:t>
            </w:r>
          </w:p>
        </w:tc>
        <w:tc>
          <w:tcPr>
            <w:tcW w:w="350" w:type="dxa"/>
            <w:shd w:val="clear" w:color="auto" w:fill="DDEBF7"/>
            <w:vAlign w:val="center"/>
          </w:tcPr>
          <w:p w14:paraId="2A69A6B4" w14:textId="77777777" w:rsidR="00437E2B" w:rsidRPr="00757C6A" w:rsidRDefault="00437E2B" w:rsidP="004F3A49">
            <w:pPr>
              <w:jc w:val="center"/>
              <w:rPr>
                <w:rFonts w:ascii="Garamond" w:eastAsia="Arial" w:hAnsi="Garamond" w:cs="Arial"/>
                <w:b/>
                <w:bCs/>
                <w:color w:val="000000" w:themeColor="text1"/>
                <w:sz w:val="22"/>
                <w:szCs w:val="22"/>
              </w:rPr>
            </w:pPr>
            <w:r w:rsidRPr="00757C6A">
              <w:rPr>
                <w:rFonts w:ascii="Garamond" w:eastAsia="Arial" w:hAnsi="Garamond" w:cs="Arial"/>
                <w:b/>
                <w:bCs/>
                <w:color w:val="000000" w:themeColor="text1"/>
                <w:sz w:val="22"/>
                <w:szCs w:val="22"/>
              </w:rPr>
              <w:t>PUNTAJE</w:t>
            </w:r>
          </w:p>
        </w:tc>
      </w:tr>
      <w:tr w:rsidR="00437E2B" w:rsidRPr="00757C6A" w14:paraId="5F03FD84" w14:textId="77777777" w:rsidTr="00AD68C3">
        <w:trPr>
          <w:trHeight w:val="300"/>
          <w:jc w:val="center"/>
        </w:trPr>
        <w:tc>
          <w:tcPr>
            <w:tcW w:w="8212" w:type="dxa"/>
            <w:vAlign w:val="center"/>
          </w:tcPr>
          <w:p w14:paraId="066C7C9D" w14:textId="23710D2F" w:rsidR="002A1C82" w:rsidRPr="00757C6A" w:rsidRDefault="00F315E3" w:rsidP="00C4357F">
            <w:pPr>
              <w:pStyle w:val="TableParagraph"/>
              <w:ind w:right="84"/>
              <w:jc w:val="both"/>
              <w:rPr>
                <w:rFonts w:ascii="Garamond" w:eastAsia="Garamond" w:hAnsi="Garamond" w:cs="Garamond"/>
                <w:color w:val="000000" w:themeColor="text1"/>
              </w:rPr>
            </w:pPr>
            <w:r w:rsidRPr="00757C6A">
              <w:rPr>
                <w:rFonts w:ascii="Garamond" w:eastAsia="Garamond" w:hAnsi="Garamond" w:cs="Garamond"/>
                <w:color w:val="000000" w:themeColor="text1"/>
              </w:rPr>
              <w:t>Certif</w:t>
            </w:r>
            <w:r w:rsidR="003D12FE" w:rsidRPr="00757C6A">
              <w:rPr>
                <w:rFonts w:ascii="Garamond" w:eastAsia="Garamond" w:hAnsi="Garamond" w:cs="Garamond"/>
                <w:color w:val="000000" w:themeColor="text1"/>
              </w:rPr>
              <w:t xml:space="preserve">iquen la disponibilidad de </w:t>
            </w:r>
            <w:r w:rsidR="00F74A7F" w:rsidRPr="00757C6A">
              <w:rPr>
                <w:rFonts w:ascii="Garamond" w:eastAsia="Garamond" w:hAnsi="Garamond" w:cs="Garamond"/>
                <w:color w:val="000000" w:themeColor="text1"/>
              </w:rPr>
              <w:t>un (1) carro taller</w:t>
            </w:r>
            <w:r w:rsidR="00042F18" w:rsidRPr="00757C6A">
              <w:rPr>
                <w:rFonts w:ascii="Garamond" w:eastAsia="Garamond" w:hAnsi="Garamond" w:cs="Garamond"/>
                <w:color w:val="000000" w:themeColor="text1"/>
              </w:rPr>
              <w:t>, adicional,</w:t>
            </w:r>
            <w:r w:rsidR="00F74A7F" w:rsidRPr="00757C6A">
              <w:rPr>
                <w:rFonts w:ascii="Garamond" w:eastAsia="Garamond" w:hAnsi="Garamond" w:cs="Garamond"/>
                <w:color w:val="000000" w:themeColor="text1"/>
              </w:rPr>
              <w:t xml:space="preserve"> que cuente con el equipamiento requerido para maquinaria amarilla, vehículos pesados y livianos, con la disponibilidad del personal idóneo para su conducción y atención requerida y el tiempo de respuesta desde el reporte de la falla hasta la atención en el punto exacto, donde se </w:t>
            </w:r>
            <w:r w:rsidR="003D6530" w:rsidRPr="00757C6A">
              <w:rPr>
                <w:rFonts w:ascii="Garamond" w:eastAsia="Garamond" w:hAnsi="Garamond" w:cs="Garamond"/>
                <w:color w:val="000000" w:themeColor="text1"/>
              </w:rPr>
              <w:t>presentó</w:t>
            </w:r>
            <w:r w:rsidR="00F74A7F" w:rsidRPr="00757C6A">
              <w:rPr>
                <w:rFonts w:ascii="Garamond" w:eastAsia="Garamond" w:hAnsi="Garamond" w:cs="Garamond"/>
                <w:color w:val="000000" w:themeColor="text1"/>
              </w:rPr>
              <w:t xml:space="preserve"> el evento será de máximo tres( 3) horas, tiempo suficiente para movilizar el personal, material y el equipo para la atención de la falla del activo, según requerimientos del Fondo Local de San Cristóbal</w:t>
            </w:r>
            <w:r w:rsidRPr="00757C6A">
              <w:rPr>
                <w:rFonts w:ascii="Garamond" w:eastAsia="Garamond" w:hAnsi="Garamond" w:cs="Garamond"/>
                <w:color w:val="000000" w:themeColor="text1"/>
              </w:rPr>
              <w:t xml:space="preserve">. Esto se certificará así: </w:t>
            </w:r>
          </w:p>
          <w:p w14:paraId="0AF53A3A" w14:textId="77777777" w:rsidR="00F315E3" w:rsidRPr="00757C6A" w:rsidRDefault="00F315E3" w:rsidP="00C4357F">
            <w:pPr>
              <w:pStyle w:val="TableParagraph"/>
              <w:ind w:left="693" w:right="84"/>
              <w:jc w:val="both"/>
              <w:rPr>
                <w:rFonts w:ascii="Garamond" w:eastAsia="Garamond" w:hAnsi="Garamond" w:cs="Garamond"/>
                <w:color w:val="000000" w:themeColor="text1"/>
              </w:rPr>
            </w:pPr>
          </w:p>
          <w:p w14:paraId="0B18CAAA" w14:textId="7FF8874F" w:rsidR="002A1C82" w:rsidRPr="00757C6A" w:rsidRDefault="002A1C82">
            <w:pPr>
              <w:pStyle w:val="TableParagraph"/>
              <w:numPr>
                <w:ilvl w:val="0"/>
                <w:numId w:val="40"/>
              </w:numPr>
              <w:ind w:right="84"/>
              <w:jc w:val="both"/>
              <w:rPr>
                <w:rFonts w:ascii="Garamond" w:eastAsia="Garamond" w:hAnsi="Garamond" w:cs="Garamond"/>
                <w:color w:val="000000" w:themeColor="text1"/>
              </w:rPr>
            </w:pPr>
            <w:r w:rsidRPr="00757C6A">
              <w:rPr>
                <w:rFonts w:ascii="Garamond" w:eastAsia="Garamond" w:hAnsi="Garamond" w:cs="Garamond"/>
                <w:color w:val="000000" w:themeColor="text1"/>
              </w:rPr>
              <w:t>Copia de</w:t>
            </w:r>
            <w:r w:rsidR="00FF74C9">
              <w:rPr>
                <w:rFonts w:ascii="Garamond" w:eastAsia="Garamond" w:hAnsi="Garamond" w:cs="Garamond"/>
                <w:color w:val="000000" w:themeColor="text1"/>
              </w:rPr>
              <w:t xml:space="preserve"> la tarjeta de propiedad y/</w:t>
            </w:r>
            <w:proofErr w:type="gramStart"/>
            <w:r w:rsidR="00FF74C9">
              <w:rPr>
                <w:rFonts w:ascii="Garamond" w:eastAsia="Garamond" w:hAnsi="Garamond" w:cs="Garamond"/>
                <w:color w:val="000000" w:themeColor="text1"/>
              </w:rPr>
              <w:t xml:space="preserve">o </w:t>
            </w:r>
            <w:r w:rsidRPr="00757C6A">
              <w:rPr>
                <w:rFonts w:ascii="Garamond" w:eastAsia="Garamond" w:hAnsi="Garamond" w:cs="Garamond"/>
                <w:color w:val="000000" w:themeColor="text1"/>
              </w:rPr>
              <w:t xml:space="preserve"> contrato</w:t>
            </w:r>
            <w:proofErr w:type="gramEnd"/>
            <w:r w:rsidRPr="00757C6A">
              <w:rPr>
                <w:rFonts w:ascii="Garamond" w:eastAsia="Garamond" w:hAnsi="Garamond" w:cs="Garamond"/>
                <w:color w:val="000000" w:themeColor="text1"/>
              </w:rPr>
              <w:t xml:space="preserve"> de arrendamiento y/o leasing, de</w:t>
            </w:r>
            <w:r w:rsidR="005E5C24" w:rsidRPr="00757C6A">
              <w:rPr>
                <w:rFonts w:ascii="Garamond" w:eastAsia="Garamond" w:hAnsi="Garamond" w:cs="Garamond"/>
                <w:color w:val="000000" w:themeColor="text1"/>
              </w:rPr>
              <w:t xml:space="preserve"> </w:t>
            </w:r>
            <w:r w:rsidRPr="00757C6A">
              <w:rPr>
                <w:rFonts w:ascii="Garamond" w:eastAsia="Garamond" w:hAnsi="Garamond" w:cs="Garamond"/>
                <w:color w:val="000000" w:themeColor="text1"/>
              </w:rPr>
              <w:t>l</w:t>
            </w:r>
            <w:r w:rsidR="005E5C24" w:rsidRPr="00757C6A">
              <w:rPr>
                <w:rFonts w:ascii="Garamond" w:eastAsia="Garamond" w:hAnsi="Garamond" w:cs="Garamond"/>
                <w:color w:val="000000" w:themeColor="text1"/>
              </w:rPr>
              <w:t>os</w:t>
            </w:r>
            <w:r w:rsidRPr="00757C6A">
              <w:rPr>
                <w:rFonts w:ascii="Garamond" w:eastAsia="Garamond" w:hAnsi="Garamond" w:cs="Garamond"/>
                <w:color w:val="000000" w:themeColor="text1"/>
              </w:rPr>
              <w:t xml:space="preserve"> carro</w:t>
            </w:r>
            <w:r w:rsidR="005E5C24" w:rsidRPr="00757C6A">
              <w:rPr>
                <w:rFonts w:ascii="Garamond" w:eastAsia="Garamond" w:hAnsi="Garamond" w:cs="Garamond"/>
                <w:color w:val="000000" w:themeColor="text1"/>
              </w:rPr>
              <w:t>s</w:t>
            </w:r>
            <w:r w:rsidRPr="00757C6A">
              <w:rPr>
                <w:rFonts w:ascii="Garamond" w:eastAsia="Garamond" w:hAnsi="Garamond" w:cs="Garamond"/>
                <w:color w:val="000000" w:themeColor="text1"/>
              </w:rPr>
              <w:t xml:space="preserve"> taller, suscrito y que se encuentre vigente; en caso de prórroga del contrato de arrendamiento el oferente debe anexar el contrato anterior. </w:t>
            </w:r>
          </w:p>
          <w:p w14:paraId="512392FB" w14:textId="608C3F96" w:rsidR="00437E2B" w:rsidRPr="00757C6A" w:rsidRDefault="002A1C82">
            <w:pPr>
              <w:pStyle w:val="TableParagraph"/>
              <w:numPr>
                <w:ilvl w:val="0"/>
                <w:numId w:val="40"/>
              </w:numPr>
              <w:ind w:right="84"/>
              <w:jc w:val="both"/>
              <w:rPr>
                <w:rFonts w:ascii="Garamond" w:eastAsia="Garamond" w:hAnsi="Garamond" w:cs="Garamond"/>
                <w:color w:val="000000" w:themeColor="text1"/>
              </w:rPr>
            </w:pPr>
            <w:r w:rsidRPr="00757C6A">
              <w:rPr>
                <w:rFonts w:ascii="Garamond" w:eastAsia="Garamond" w:hAnsi="Garamond" w:cs="Garamond"/>
                <w:color w:val="000000" w:themeColor="text1"/>
              </w:rPr>
              <w:t xml:space="preserve">Carta de compromiso del propietario </w:t>
            </w:r>
            <w:r w:rsidR="003D6530" w:rsidRPr="00757C6A">
              <w:rPr>
                <w:rFonts w:ascii="Garamond" w:eastAsia="Garamond" w:hAnsi="Garamond" w:cs="Garamond"/>
                <w:color w:val="000000" w:themeColor="text1"/>
              </w:rPr>
              <w:t>del carro</w:t>
            </w:r>
            <w:r w:rsidRPr="00757C6A">
              <w:rPr>
                <w:rFonts w:ascii="Garamond" w:eastAsia="Garamond" w:hAnsi="Garamond" w:cs="Garamond"/>
                <w:color w:val="000000" w:themeColor="text1"/>
              </w:rPr>
              <w:t xml:space="preserve"> taller y tarjeta de propiedad de</w:t>
            </w:r>
            <w:r w:rsidR="00602496" w:rsidRPr="00757C6A">
              <w:rPr>
                <w:rFonts w:ascii="Garamond" w:eastAsia="Garamond" w:hAnsi="Garamond" w:cs="Garamond"/>
                <w:color w:val="000000" w:themeColor="text1"/>
              </w:rPr>
              <w:t xml:space="preserve"> </w:t>
            </w:r>
            <w:r w:rsidRPr="00757C6A">
              <w:rPr>
                <w:rFonts w:ascii="Garamond" w:eastAsia="Garamond" w:hAnsi="Garamond" w:cs="Garamond"/>
                <w:color w:val="000000" w:themeColor="text1"/>
              </w:rPr>
              <w:t>l</w:t>
            </w:r>
            <w:r w:rsidR="00602496" w:rsidRPr="00757C6A">
              <w:rPr>
                <w:rFonts w:ascii="Garamond" w:eastAsia="Garamond" w:hAnsi="Garamond" w:cs="Garamond"/>
                <w:color w:val="000000" w:themeColor="text1"/>
              </w:rPr>
              <w:t>os</w:t>
            </w:r>
            <w:r w:rsidRPr="00757C6A">
              <w:rPr>
                <w:rFonts w:ascii="Garamond" w:eastAsia="Garamond" w:hAnsi="Garamond" w:cs="Garamond"/>
                <w:color w:val="000000" w:themeColor="text1"/>
              </w:rPr>
              <w:t xml:space="preserve"> vehículo</w:t>
            </w:r>
            <w:r w:rsidR="00602496" w:rsidRPr="00757C6A">
              <w:rPr>
                <w:rFonts w:ascii="Garamond" w:eastAsia="Garamond" w:hAnsi="Garamond" w:cs="Garamond"/>
                <w:color w:val="000000" w:themeColor="text1"/>
              </w:rPr>
              <w:t>s</w:t>
            </w:r>
            <w:r w:rsidRPr="00757C6A">
              <w:rPr>
                <w:rFonts w:ascii="Garamond" w:eastAsia="Garamond" w:hAnsi="Garamond" w:cs="Garamond"/>
                <w:color w:val="000000" w:themeColor="text1"/>
              </w:rPr>
              <w:t xml:space="preserve"> garantizando la disponibilidad de</w:t>
            </w:r>
            <w:r w:rsidR="00602496" w:rsidRPr="00757C6A">
              <w:rPr>
                <w:rFonts w:ascii="Garamond" w:eastAsia="Garamond" w:hAnsi="Garamond" w:cs="Garamond"/>
                <w:color w:val="000000" w:themeColor="text1"/>
              </w:rPr>
              <w:t xml:space="preserve"> </w:t>
            </w:r>
            <w:r w:rsidRPr="00757C6A">
              <w:rPr>
                <w:rFonts w:ascii="Garamond" w:eastAsia="Garamond" w:hAnsi="Garamond" w:cs="Garamond"/>
                <w:color w:val="000000" w:themeColor="text1"/>
              </w:rPr>
              <w:t>l</w:t>
            </w:r>
            <w:r w:rsidR="00602496" w:rsidRPr="00757C6A">
              <w:rPr>
                <w:rFonts w:ascii="Garamond" w:eastAsia="Garamond" w:hAnsi="Garamond" w:cs="Garamond"/>
                <w:color w:val="000000" w:themeColor="text1"/>
              </w:rPr>
              <w:t>os</w:t>
            </w:r>
            <w:r w:rsidRPr="00757C6A">
              <w:rPr>
                <w:rFonts w:ascii="Garamond" w:eastAsia="Garamond" w:hAnsi="Garamond" w:cs="Garamond"/>
                <w:color w:val="000000" w:themeColor="text1"/>
              </w:rPr>
              <w:t xml:space="preserve"> mismo</w:t>
            </w:r>
            <w:r w:rsidR="00602496" w:rsidRPr="00757C6A">
              <w:rPr>
                <w:rFonts w:ascii="Garamond" w:eastAsia="Garamond" w:hAnsi="Garamond" w:cs="Garamond"/>
                <w:color w:val="000000" w:themeColor="text1"/>
              </w:rPr>
              <w:t>s</w:t>
            </w:r>
            <w:r w:rsidRPr="00757C6A">
              <w:rPr>
                <w:rFonts w:ascii="Garamond" w:eastAsia="Garamond" w:hAnsi="Garamond" w:cs="Garamond"/>
                <w:color w:val="000000" w:themeColor="text1"/>
              </w:rPr>
              <w:t xml:space="preserve"> en caso de requerirse.</w:t>
            </w:r>
          </w:p>
        </w:tc>
        <w:tc>
          <w:tcPr>
            <w:tcW w:w="350" w:type="dxa"/>
            <w:vAlign w:val="center"/>
          </w:tcPr>
          <w:p w14:paraId="5CCA7C00" w14:textId="77777777" w:rsidR="00437E2B" w:rsidRPr="00757C6A" w:rsidRDefault="00437E2B" w:rsidP="004F3A49">
            <w:pPr>
              <w:jc w:val="center"/>
              <w:rPr>
                <w:rFonts w:ascii="Garamond" w:hAnsi="Garamond"/>
                <w:sz w:val="22"/>
                <w:szCs w:val="22"/>
              </w:rPr>
            </w:pPr>
            <w:r w:rsidRPr="00757C6A">
              <w:rPr>
                <w:rFonts w:ascii="Garamond" w:eastAsia="Arial" w:hAnsi="Garamond" w:cs="Arial"/>
                <w:color w:val="000000" w:themeColor="text1"/>
                <w:sz w:val="22"/>
                <w:szCs w:val="22"/>
                <w:lang w:val="es-ES"/>
              </w:rPr>
              <w:t>10</w:t>
            </w:r>
          </w:p>
        </w:tc>
      </w:tr>
      <w:tr w:rsidR="00437E2B" w:rsidRPr="00757C6A" w14:paraId="5338B0DF" w14:textId="77777777" w:rsidTr="00AD68C3">
        <w:trPr>
          <w:trHeight w:val="300"/>
          <w:jc w:val="center"/>
        </w:trPr>
        <w:tc>
          <w:tcPr>
            <w:tcW w:w="8212" w:type="dxa"/>
            <w:vAlign w:val="center"/>
          </w:tcPr>
          <w:p w14:paraId="372191E9" w14:textId="7053A6E6" w:rsidR="00437E2B" w:rsidRPr="00757C6A" w:rsidRDefault="00B126CE" w:rsidP="004F3A49">
            <w:pPr>
              <w:pStyle w:val="TableParagraph"/>
              <w:spacing w:before="63"/>
              <w:ind w:left="113" w:right="-15"/>
              <w:jc w:val="both"/>
              <w:rPr>
                <w:rFonts w:ascii="Garamond" w:eastAsia="Garamond" w:hAnsi="Garamond" w:cs="Garamond"/>
                <w:color w:val="000000" w:themeColor="text1"/>
              </w:rPr>
            </w:pPr>
            <w:r w:rsidRPr="00757C6A">
              <w:rPr>
                <w:rFonts w:ascii="Garamond" w:eastAsia="Garamond" w:hAnsi="Garamond" w:cs="Garamond"/>
                <w:color w:val="000000" w:themeColor="text1"/>
              </w:rPr>
              <w:t>Realizar el ofrecimiento</w:t>
            </w:r>
            <w:r w:rsidR="00437E2B" w:rsidRPr="00757C6A">
              <w:rPr>
                <w:rFonts w:ascii="Garamond" w:eastAsia="Garamond" w:hAnsi="Garamond" w:cs="Garamond"/>
                <w:color w:val="000000" w:themeColor="text1"/>
              </w:rPr>
              <w:t xml:space="preserve"> de </w:t>
            </w:r>
            <w:r w:rsidRPr="00757C6A">
              <w:rPr>
                <w:rFonts w:ascii="Garamond" w:eastAsia="Garamond" w:hAnsi="Garamond" w:cs="Garamond"/>
                <w:color w:val="000000" w:themeColor="text1"/>
              </w:rPr>
              <w:t>convenio con un</w:t>
            </w:r>
            <w:r w:rsidR="00437E2B" w:rsidRPr="00757C6A">
              <w:rPr>
                <w:rFonts w:ascii="Garamond" w:eastAsia="Garamond" w:hAnsi="Garamond" w:cs="Garamond"/>
                <w:color w:val="000000" w:themeColor="text1"/>
              </w:rPr>
              <w:t xml:space="preserve"> CENTRO DE DIAGNÓSTICO AUTOMOTOR CDA</w:t>
            </w:r>
            <w:r w:rsidRPr="00757C6A">
              <w:rPr>
                <w:rFonts w:ascii="Garamond" w:eastAsia="Garamond" w:hAnsi="Garamond" w:cs="Garamond"/>
                <w:color w:val="000000" w:themeColor="text1"/>
              </w:rPr>
              <w:t>,</w:t>
            </w:r>
            <w:r w:rsidR="00437E2B" w:rsidRPr="00757C6A">
              <w:rPr>
                <w:rFonts w:ascii="Garamond" w:eastAsia="Garamond" w:hAnsi="Garamond" w:cs="Garamond"/>
                <w:color w:val="000000" w:themeColor="text1"/>
              </w:rPr>
              <w:t xml:space="preserve"> ubicado a no menos de </w:t>
            </w:r>
            <w:r w:rsidR="000E30D7" w:rsidRPr="00757C6A">
              <w:rPr>
                <w:rFonts w:ascii="Garamond" w:eastAsia="Garamond" w:hAnsi="Garamond" w:cs="Garamond"/>
                <w:color w:val="000000" w:themeColor="text1"/>
              </w:rPr>
              <w:t>1</w:t>
            </w:r>
            <w:r w:rsidR="00D8664B" w:rsidRPr="00757C6A">
              <w:rPr>
                <w:rFonts w:ascii="Garamond" w:eastAsia="Garamond" w:hAnsi="Garamond" w:cs="Garamond"/>
                <w:color w:val="000000" w:themeColor="text1"/>
              </w:rPr>
              <w:t>3</w:t>
            </w:r>
            <w:r w:rsidR="00437E2B" w:rsidRPr="00757C6A">
              <w:rPr>
                <w:rFonts w:ascii="Garamond" w:eastAsia="Garamond" w:hAnsi="Garamond" w:cs="Garamond"/>
                <w:color w:val="000000" w:themeColor="text1"/>
              </w:rPr>
              <w:t xml:space="preserve"> kilómetros a la redonda de la Alcaldía Local de San Cristóbal debidamente acreditado. Se certificará así: Copia del contrato comercial o soporte de establecimiento comercial, que se encuentre vigente al momento del cierre y hasta por el menos el 31 de diciembre de 202</w:t>
            </w:r>
            <w:r w:rsidR="00BF27AD" w:rsidRPr="00757C6A">
              <w:rPr>
                <w:rFonts w:ascii="Garamond" w:eastAsia="Garamond" w:hAnsi="Garamond" w:cs="Garamond"/>
                <w:color w:val="000000" w:themeColor="text1"/>
              </w:rPr>
              <w:t>6</w:t>
            </w:r>
            <w:r w:rsidR="00523C51">
              <w:rPr>
                <w:rFonts w:ascii="Garamond" w:eastAsia="Garamond" w:hAnsi="Garamond" w:cs="Garamond"/>
                <w:color w:val="000000" w:themeColor="text1"/>
              </w:rPr>
              <w:t xml:space="preserve"> </w:t>
            </w:r>
            <w:r w:rsidR="00AF5911" w:rsidRPr="00757C6A">
              <w:rPr>
                <w:rFonts w:ascii="Garamond" w:hAnsi="Garamond"/>
              </w:rPr>
              <w:t>experiencia</w:t>
            </w:r>
            <w:r w:rsidR="00437E2B" w:rsidRPr="00757C6A">
              <w:rPr>
                <w:rFonts w:ascii="Garamond" w:eastAsia="Garamond" w:hAnsi="Garamond" w:cs="Garamond"/>
                <w:color w:val="000000" w:themeColor="text1"/>
              </w:rPr>
              <w:t xml:space="preserve"> donde conste la relación comercial preferencial con el proponente para vehículos objeto del presente contrato para la prestación o atención en horarios de atención al público de 7:00 am a 4:00 pm. Deberá allegar el soporte de autorización para expedir certificados de certificación de técnico mecánica según la normatividad vigente. </w:t>
            </w:r>
          </w:p>
        </w:tc>
        <w:tc>
          <w:tcPr>
            <w:tcW w:w="350" w:type="dxa"/>
            <w:vAlign w:val="center"/>
          </w:tcPr>
          <w:p w14:paraId="1DE77322" w14:textId="77777777" w:rsidR="00437E2B" w:rsidRPr="00757C6A" w:rsidRDefault="00D9683D" w:rsidP="004F3A49">
            <w:pPr>
              <w:jc w:val="center"/>
              <w:rPr>
                <w:rFonts w:ascii="Garamond" w:hAnsi="Garamond"/>
                <w:sz w:val="22"/>
                <w:szCs w:val="22"/>
              </w:rPr>
            </w:pPr>
            <w:r w:rsidRPr="00757C6A">
              <w:rPr>
                <w:rFonts w:ascii="Garamond" w:eastAsia="Arial" w:hAnsi="Garamond" w:cs="Arial"/>
                <w:color w:val="000000" w:themeColor="text1"/>
                <w:sz w:val="22"/>
                <w:szCs w:val="22"/>
                <w:lang w:val="es-ES"/>
              </w:rPr>
              <w:t>10</w:t>
            </w:r>
          </w:p>
        </w:tc>
      </w:tr>
      <w:tr w:rsidR="00437E2B" w:rsidRPr="00757C6A" w14:paraId="48435B0D" w14:textId="77777777" w:rsidTr="00AD68C3">
        <w:trPr>
          <w:trHeight w:val="318"/>
          <w:jc w:val="center"/>
        </w:trPr>
        <w:tc>
          <w:tcPr>
            <w:tcW w:w="8212" w:type="dxa"/>
            <w:vAlign w:val="center"/>
          </w:tcPr>
          <w:p w14:paraId="40E64CD4" w14:textId="77777777" w:rsidR="00437E2B" w:rsidRPr="00757C6A" w:rsidRDefault="00437E2B" w:rsidP="004F3A49">
            <w:pPr>
              <w:jc w:val="center"/>
              <w:rPr>
                <w:rFonts w:ascii="Garamond" w:eastAsia="Arial" w:hAnsi="Garamond" w:cs="Arial"/>
                <w:b/>
                <w:bCs/>
                <w:color w:val="000000" w:themeColor="text1"/>
                <w:sz w:val="22"/>
                <w:szCs w:val="22"/>
                <w:lang w:val="es-ES"/>
              </w:rPr>
            </w:pPr>
            <w:r w:rsidRPr="00757C6A">
              <w:rPr>
                <w:rFonts w:ascii="Garamond" w:eastAsia="Arial" w:hAnsi="Garamond" w:cs="Arial"/>
                <w:b/>
                <w:bCs/>
                <w:color w:val="000000" w:themeColor="text1"/>
                <w:sz w:val="22"/>
                <w:szCs w:val="22"/>
                <w:lang w:val="es-ES"/>
              </w:rPr>
              <w:t>TOTAL</w:t>
            </w:r>
            <w:r w:rsidR="00044E50" w:rsidRPr="00757C6A">
              <w:rPr>
                <w:rFonts w:ascii="Garamond" w:eastAsia="Arial" w:hAnsi="Garamond" w:cs="Arial"/>
                <w:b/>
                <w:bCs/>
                <w:color w:val="000000" w:themeColor="text1"/>
                <w:sz w:val="22"/>
                <w:szCs w:val="22"/>
                <w:lang w:val="es-ES"/>
              </w:rPr>
              <w:t xml:space="preserve"> </w:t>
            </w:r>
            <w:r w:rsidRPr="00757C6A">
              <w:rPr>
                <w:rFonts w:ascii="Garamond" w:eastAsia="Arial" w:hAnsi="Garamond" w:cs="Arial"/>
                <w:b/>
                <w:bCs/>
                <w:color w:val="000000" w:themeColor="text1"/>
                <w:sz w:val="22"/>
                <w:szCs w:val="22"/>
                <w:lang w:val="es-ES"/>
              </w:rPr>
              <w:t>PUNTAJE MAXIMO</w:t>
            </w:r>
          </w:p>
        </w:tc>
        <w:tc>
          <w:tcPr>
            <w:tcW w:w="350" w:type="dxa"/>
            <w:vAlign w:val="center"/>
          </w:tcPr>
          <w:p w14:paraId="5E1E377B" w14:textId="77777777" w:rsidR="00437E2B" w:rsidRPr="00757C6A" w:rsidRDefault="00D9683D" w:rsidP="004F3A49">
            <w:pPr>
              <w:jc w:val="center"/>
              <w:rPr>
                <w:rFonts w:ascii="Garamond" w:hAnsi="Garamond"/>
                <w:sz w:val="22"/>
                <w:szCs w:val="22"/>
              </w:rPr>
            </w:pPr>
            <w:r w:rsidRPr="00757C6A">
              <w:rPr>
                <w:rFonts w:ascii="Garamond" w:eastAsia="Arial" w:hAnsi="Garamond" w:cs="Arial"/>
                <w:b/>
                <w:bCs/>
                <w:color w:val="000000" w:themeColor="text1"/>
                <w:sz w:val="22"/>
                <w:szCs w:val="22"/>
                <w:lang w:val="es-ES"/>
              </w:rPr>
              <w:t>20</w:t>
            </w:r>
          </w:p>
        </w:tc>
      </w:tr>
    </w:tbl>
    <w:p w14:paraId="5B08D4BE" w14:textId="524C72F8" w:rsidR="00437E2B" w:rsidRPr="00757C6A" w:rsidRDefault="00AD68C3" w:rsidP="00437E2B">
      <w:pPr>
        <w:pStyle w:val="Textoindependiente"/>
        <w:widowControl w:val="0"/>
        <w:tabs>
          <w:tab w:val="left" w:pos="866"/>
          <w:tab w:val="left" w:pos="867"/>
        </w:tabs>
        <w:spacing w:before="1" w:line="240" w:lineRule="auto"/>
        <w:ind w:left="708" w:right="222"/>
        <w:jc w:val="left"/>
        <w:rPr>
          <w:rFonts w:ascii="Garamond" w:eastAsia="Garamond" w:hAnsi="Garamond" w:cs="Garamond"/>
          <w:b/>
          <w:bCs/>
          <w:color w:val="000000" w:themeColor="text1"/>
          <w:sz w:val="22"/>
          <w:szCs w:val="22"/>
          <w:lang w:val="es-ES"/>
        </w:rPr>
      </w:pPr>
      <w:r w:rsidRPr="00757C6A">
        <w:rPr>
          <w:rFonts w:ascii="Garamond" w:eastAsia="Garamond" w:hAnsi="Garamond" w:cs="Garamond"/>
          <w:b/>
          <w:bCs/>
          <w:color w:val="000000" w:themeColor="text1"/>
          <w:sz w:val="22"/>
          <w:szCs w:val="22"/>
          <w:lang w:val="es-ES"/>
        </w:rPr>
        <w:tab/>
      </w:r>
      <w:r w:rsidRPr="00757C6A">
        <w:rPr>
          <w:rFonts w:ascii="Garamond" w:eastAsia="Garamond" w:hAnsi="Garamond" w:cs="Garamond"/>
          <w:b/>
          <w:bCs/>
          <w:color w:val="000000" w:themeColor="text1"/>
          <w:sz w:val="22"/>
          <w:szCs w:val="22"/>
          <w:lang w:val="es-ES"/>
        </w:rPr>
        <w:tab/>
      </w:r>
      <w:r w:rsidRPr="00757C6A">
        <w:rPr>
          <w:rFonts w:ascii="Garamond" w:eastAsia="Garamond" w:hAnsi="Garamond" w:cs="Garamond"/>
          <w:b/>
          <w:bCs/>
          <w:color w:val="000000" w:themeColor="text1"/>
          <w:sz w:val="22"/>
          <w:szCs w:val="22"/>
          <w:lang w:val="es-ES"/>
        </w:rPr>
        <w:tab/>
      </w:r>
      <w:r w:rsidRPr="00757C6A">
        <w:rPr>
          <w:rFonts w:ascii="Garamond" w:eastAsia="Garamond" w:hAnsi="Garamond" w:cs="Garamond"/>
          <w:b/>
          <w:bCs/>
          <w:color w:val="000000" w:themeColor="text1"/>
          <w:sz w:val="22"/>
          <w:szCs w:val="22"/>
          <w:lang w:val="es-ES"/>
        </w:rPr>
        <w:tab/>
      </w:r>
      <w:r w:rsidRPr="00757C6A">
        <w:rPr>
          <w:rFonts w:ascii="Garamond" w:eastAsia="Garamond" w:hAnsi="Garamond" w:cs="Garamond"/>
          <w:b/>
          <w:bCs/>
          <w:color w:val="000000" w:themeColor="text1"/>
          <w:sz w:val="22"/>
          <w:szCs w:val="22"/>
          <w:lang w:val="es-ES"/>
        </w:rPr>
        <w:tab/>
      </w:r>
      <w:r w:rsidRPr="00757C6A">
        <w:rPr>
          <w:rFonts w:ascii="Garamond" w:eastAsia="Garamond" w:hAnsi="Garamond" w:cs="Garamond"/>
          <w:b/>
          <w:bCs/>
          <w:color w:val="000000" w:themeColor="text1"/>
          <w:sz w:val="22"/>
          <w:szCs w:val="22"/>
          <w:lang w:val="es-ES"/>
        </w:rPr>
        <w:tab/>
      </w:r>
      <w:r w:rsidRPr="00757C6A">
        <w:rPr>
          <w:rFonts w:ascii="Garamond" w:eastAsia="Garamond" w:hAnsi="Garamond" w:cs="Garamond"/>
          <w:b/>
          <w:bCs/>
          <w:color w:val="000000" w:themeColor="text1"/>
          <w:sz w:val="22"/>
          <w:szCs w:val="22"/>
          <w:lang w:val="es-ES"/>
        </w:rPr>
        <w:tab/>
      </w:r>
      <w:r w:rsidR="00437E2B" w:rsidRPr="00757C6A">
        <w:rPr>
          <w:rFonts w:ascii="Garamond" w:eastAsia="Garamond" w:hAnsi="Garamond" w:cs="Garamond"/>
          <w:b/>
          <w:bCs/>
          <w:color w:val="000000" w:themeColor="text1"/>
          <w:sz w:val="22"/>
          <w:szCs w:val="22"/>
          <w:lang w:val="es-ES"/>
        </w:rPr>
        <w:t>Tabla No. 9</w:t>
      </w:r>
    </w:p>
    <w:p w14:paraId="59E3646A" w14:textId="77777777" w:rsidR="00AD68C3" w:rsidRPr="00757C6A" w:rsidRDefault="00AD68C3" w:rsidP="00437E2B">
      <w:pPr>
        <w:pStyle w:val="Textoindependiente"/>
        <w:widowControl w:val="0"/>
        <w:tabs>
          <w:tab w:val="left" w:pos="866"/>
          <w:tab w:val="left" w:pos="867"/>
        </w:tabs>
        <w:spacing w:before="1" w:line="240" w:lineRule="auto"/>
        <w:ind w:left="708" w:right="222"/>
        <w:jc w:val="left"/>
        <w:rPr>
          <w:rFonts w:ascii="Garamond" w:eastAsia="Garamond" w:hAnsi="Garamond" w:cs="Garamond"/>
          <w:b/>
          <w:bCs/>
          <w:color w:val="000000" w:themeColor="text1"/>
          <w:sz w:val="22"/>
          <w:szCs w:val="22"/>
          <w:lang w:val="es-ES"/>
        </w:rPr>
      </w:pPr>
    </w:p>
    <w:p w14:paraId="474A9CE3" w14:textId="77777777" w:rsidR="00437E2B" w:rsidRPr="00757C6A" w:rsidRDefault="00437E2B" w:rsidP="00437E2B">
      <w:pPr>
        <w:spacing w:after="200"/>
        <w:ind w:right="311"/>
        <w:jc w:val="both"/>
        <w:rPr>
          <w:rFonts w:ascii="Garamond" w:hAnsi="Garamond"/>
          <w:color w:val="000000" w:themeColor="text1"/>
          <w:sz w:val="22"/>
          <w:szCs w:val="22"/>
          <w:lang w:val="es-ES"/>
        </w:rPr>
      </w:pPr>
      <w:r w:rsidRPr="00757C6A">
        <w:rPr>
          <w:rFonts w:ascii="Garamond" w:hAnsi="Garamond"/>
          <w:b/>
          <w:bCs/>
          <w:color w:val="000000" w:themeColor="text1"/>
          <w:sz w:val="22"/>
          <w:szCs w:val="22"/>
          <w:lang w:val="es-ES"/>
        </w:rPr>
        <w:t>Nota 1</w:t>
      </w:r>
      <w:r w:rsidRPr="00757C6A">
        <w:rPr>
          <w:rFonts w:ascii="Garamond" w:hAnsi="Garamond"/>
          <w:color w:val="000000" w:themeColor="text1"/>
          <w:sz w:val="22"/>
          <w:szCs w:val="22"/>
          <w:lang w:val="es-ES"/>
        </w:rPr>
        <w:t>: La entidad se reserva el derecho de verificar los documentos aportados para acreditar estas condiciones. En caso de no cumplir con lo antes descrito no se asignarán puntos por este factor.</w:t>
      </w:r>
    </w:p>
    <w:p w14:paraId="61BFB06C" w14:textId="6135F053" w:rsidR="00437E2B" w:rsidRPr="00757C6A" w:rsidRDefault="00437E2B" w:rsidP="00437E2B">
      <w:pPr>
        <w:pStyle w:val="Standard"/>
        <w:jc w:val="both"/>
        <w:rPr>
          <w:rFonts w:ascii="Garamond" w:hAnsi="Garamond" w:cs="Arial"/>
          <w:b/>
          <w:bCs/>
          <w:sz w:val="22"/>
          <w:szCs w:val="22"/>
        </w:rPr>
      </w:pPr>
      <w:r w:rsidRPr="00757C6A">
        <w:rPr>
          <w:rFonts w:ascii="Garamond" w:hAnsi="Garamond" w:cs="Arial"/>
          <w:b/>
          <w:bCs/>
          <w:sz w:val="22"/>
          <w:szCs w:val="22"/>
        </w:rPr>
        <w:t xml:space="preserve">5.2.2.2 </w:t>
      </w:r>
      <w:r w:rsidR="0062436D" w:rsidRPr="00757C6A">
        <w:rPr>
          <w:rFonts w:ascii="Garamond" w:hAnsi="Garamond" w:cs="Arial"/>
          <w:b/>
          <w:bCs/>
          <w:sz w:val="22"/>
          <w:szCs w:val="22"/>
        </w:rPr>
        <w:t>ASIGNACIÓN DE PUNTAJE POR MEJORA EN GARANTÍAS Y SERVICIOS (10 PUNTOS)</w:t>
      </w:r>
    </w:p>
    <w:p w14:paraId="2B855518" w14:textId="56F9B23D" w:rsidR="0062436D" w:rsidRPr="00757C6A" w:rsidRDefault="0062436D" w:rsidP="00437E2B">
      <w:pPr>
        <w:pStyle w:val="Standard"/>
        <w:jc w:val="both"/>
        <w:rPr>
          <w:rFonts w:ascii="Garamond" w:hAnsi="Garamond" w:cs="Arial"/>
          <w:bCs/>
          <w:sz w:val="22"/>
          <w:szCs w:val="22"/>
        </w:rPr>
      </w:pPr>
    </w:p>
    <w:p w14:paraId="69558A2A" w14:textId="6E45EED2" w:rsidR="0062436D" w:rsidRPr="00757C6A" w:rsidRDefault="0062436D" w:rsidP="00437E2B">
      <w:pPr>
        <w:pStyle w:val="Standard"/>
        <w:jc w:val="both"/>
        <w:rPr>
          <w:rFonts w:ascii="Garamond" w:hAnsi="Garamond" w:cs="Arial"/>
          <w:bCs/>
          <w:sz w:val="22"/>
          <w:szCs w:val="22"/>
        </w:rPr>
      </w:pPr>
      <w:r w:rsidRPr="00757C6A">
        <w:rPr>
          <w:rFonts w:ascii="Garamond" w:hAnsi="Garamond" w:cs="Arial"/>
          <w:bCs/>
          <w:sz w:val="22"/>
          <w:szCs w:val="22"/>
        </w:rPr>
        <w:t>Con el objetivo de incentivar la mejora en las condiciones de prestación del servicio, se otorgarán hasta 10 puntos a los proponentes que ofrezcan garantías adicionales en repuestos y mano de obra, así como servicios complementarios que superen los mínimos exigidos en el anexo técnico. La asignación de puntaje se realizará conforme a los criterios establecidos en la siguiente tabla, los cuales buscan fortalecer la calidad del servicio postventa, la disponibilidad técnica y la atención oportuna a los requerimientos del contrato, de acuerdo a la siguiente tabla:</w:t>
      </w:r>
    </w:p>
    <w:p w14:paraId="441AD6F4" w14:textId="6F962EEF" w:rsidR="00437E2B" w:rsidRPr="00757C6A" w:rsidRDefault="00437E2B" w:rsidP="00437E2B">
      <w:pPr>
        <w:pStyle w:val="Standard"/>
        <w:jc w:val="both"/>
        <w:rPr>
          <w:rFonts w:ascii="Garamond" w:hAnsi="Garamond" w:cs="Arial"/>
          <w:bCs/>
          <w:sz w:val="22"/>
          <w:szCs w:val="22"/>
        </w:rPr>
      </w:pPr>
    </w:p>
    <w:p w14:paraId="6F937DA8" w14:textId="77777777" w:rsidR="0036293E" w:rsidRPr="00757C6A" w:rsidRDefault="0036293E" w:rsidP="00437E2B">
      <w:pPr>
        <w:pStyle w:val="Standard"/>
        <w:jc w:val="both"/>
        <w:rPr>
          <w:rFonts w:ascii="Garamond" w:hAnsi="Garamond" w:cs="Arial"/>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2"/>
        <w:gridCol w:w="1222"/>
      </w:tblGrid>
      <w:tr w:rsidR="005E5C24" w:rsidRPr="00757C6A" w14:paraId="7A6C62E2" w14:textId="77777777" w:rsidTr="00AD68C3">
        <w:trPr>
          <w:trHeight w:val="300"/>
          <w:jc w:val="center"/>
        </w:trPr>
        <w:tc>
          <w:tcPr>
            <w:tcW w:w="7472" w:type="dxa"/>
            <w:shd w:val="clear" w:color="auto" w:fill="DDEBF7"/>
            <w:vAlign w:val="center"/>
          </w:tcPr>
          <w:p w14:paraId="4606DB09" w14:textId="77777777" w:rsidR="005E5C24" w:rsidRPr="00757C6A" w:rsidRDefault="005E5C24" w:rsidP="003D12FE">
            <w:pPr>
              <w:jc w:val="center"/>
              <w:rPr>
                <w:rFonts w:ascii="Garamond" w:eastAsia="Arial" w:hAnsi="Garamond" w:cs="Arial"/>
                <w:b/>
                <w:bCs/>
                <w:color w:val="000000" w:themeColor="text1"/>
                <w:sz w:val="22"/>
                <w:szCs w:val="22"/>
              </w:rPr>
            </w:pPr>
            <w:r w:rsidRPr="00757C6A">
              <w:rPr>
                <w:rFonts w:ascii="Garamond" w:eastAsia="Arial" w:hAnsi="Garamond" w:cs="Arial"/>
                <w:b/>
                <w:bCs/>
                <w:color w:val="000000" w:themeColor="text1"/>
                <w:sz w:val="22"/>
                <w:szCs w:val="22"/>
              </w:rPr>
              <w:t xml:space="preserve">CONDICIONES </w:t>
            </w:r>
          </w:p>
        </w:tc>
        <w:tc>
          <w:tcPr>
            <w:tcW w:w="1090" w:type="dxa"/>
            <w:shd w:val="clear" w:color="auto" w:fill="DDEBF7"/>
            <w:vAlign w:val="center"/>
          </w:tcPr>
          <w:p w14:paraId="100DBF31" w14:textId="77777777" w:rsidR="005E5C24" w:rsidRPr="00757C6A" w:rsidRDefault="005E5C24" w:rsidP="003D12FE">
            <w:pPr>
              <w:jc w:val="center"/>
              <w:rPr>
                <w:rFonts w:ascii="Garamond" w:eastAsia="Arial" w:hAnsi="Garamond" w:cs="Arial"/>
                <w:b/>
                <w:bCs/>
                <w:color w:val="000000" w:themeColor="text1"/>
                <w:sz w:val="22"/>
                <w:szCs w:val="22"/>
              </w:rPr>
            </w:pPr>
            <w:r w:rsidRPr="00757C6A">
              <w:rPr>
                <w:rFonts w:ascii="Garamond" w:eastAsia="Arial" w:hAnsi="Garamond" w:cs="Arial"/>
                <w:b/>
                <w:bCs/>
                <w:color w:val="000000" w:themeColor="text1"/>
                <w:sz w:val="22"/>
                <w:szCs w:val="22"/>
              </w:rPr>
              <w:t>PUNTAJE</w:t>
            </w:r>
          </w:p>
        </w:tc>
      </w:tr>
      <w:tr w:rsidR="005E5C24" w:rsidRPr="00757C6A" w14:paraId="33ADFBE9" w14:textId="77777777" w:rsidTr="00AD68C3">
        <w:trPr>
          <w:trHeight w:val="300"/>
          <w:jc w:val="center"/>
        </w:trPr>
        <w:tc>
          <w:tcPr>
            <w:tcW w:w="7472" w:type="dxa"/>
            <w:vAlign w:val="center"/>
          </w:tcPr>
          <w:p w14:paraId="2B1A7F20" w14:textId="77777777" w:rsidR="005E5C24" w:rsidRPr="00757C6A" w:rsidRDefault="005E5C24" w:rsidP="003D12FE">
            <w:pPr>
              <w:pStyle w:val="TableParagraph"/>
              <w:spacing w:before="63"/>
              <w:ind w:left="113" w:right="-15"/>
              <w:jc w:val="both"/>
              <w:rPr>
                <w:rFonts w:ascii="Garamond" w:eastAsia="Garamond" w:hAnsi="Garamond" w:cs="Garamond"/>
                <w:color w:val="000000" w:themeColor="text1"/>
              </w:rPr>
            </w:pPr>
            <w:r w:rsidRPr="00757C6A">
              <w:rPr>
                <w:rFonts w:ascii="Garamond" w:eastAsia="Garamond" w:hAnsi="Garamond" w:cs="Garamond"/>
                <w:color w:val="000000" w:themeColor="text1"/>
              </w:rPr>
              <w:lastRenderedPageBreak/>
              <w:t>Garantía adicional en repuestos y mano de obra de tres (3) meses adicionales a los exigidos Garantía adicional en repuestos y Mano de obra en de seis (6) meses o más adicionales a los exigidos.</w:t>
            </w:r>
          </w:p>
        </w:tc>
        <w:tc>
          <w:tcPr>
            <w:tcW w:w="1090" w:type="dxa"/>
            <w:vAlign w:val="center"/>
          </w:tcPr>
          <w:p w14:paraId="328BAE64" w14:textId="57B10EB3" w:rsidR="005E5C24" w:rsidRPr="00757C6A" w:rsidRDefault="0062436D" w:rsidP="003D12FE">
            <w:pPr>
              <w:jc w:val="center"/>
              <w:rPr>
                <w:rFonts w:ascii="Garamond" w:hAnsi="Garamond"/>
                <w:sz w:val="22"/>
                <w:szCs w:val="22"/>
              </w:rPr>
            </w:pPr>
            <w:r w:rsidRPr="00757C6A">
              <w:rPr>
                <w:rFonts w:ascii="Garamond" w:eastAsia="Arial" w:hAnsi="Garamond" w:cs="Arial"/>
                <w:color w:val="000000" w:themeColor="text1"/>
                <w:sz w:val="22"/>
                <w:szCs w:val="22"/>
                <w:lang w:val="es-ES"/>
              </w:rPr>
              <w:t>3</w:t>
            </w:r>
          </w:p>
        </w:tc>
      </w:tr>
      <w:tr w:rsidR="005E5C24" w:rsidRPr="00757C6A" w14:paraId="11D61471" w14:textId="77777777" w:rsidTr="00AD68C3">
        <w:trPr>
          <w:trHeight w:val="300"/>
          <w:jc w:val="center"/>
        </w:trPr>
        <w:tc>
          <w:tcPr>
            <w:tcW w:w="7472" w:type="dxa"/>
            <w:vAlign w:val="center"/>
          </w:tcPr>
          <w:p w14:paraId="34A5DB5C" w14:textId="21F9761C" w:rsidR="005E5C24" w:rsidRPr="00757C6A" w:rsidRDefault="005E5C24" w:rsidP="003D12FE">
            <w:pPr>
              <w:pStyle w:val="TableParagraph"/>
              <w:spacing w:before="63"/>
              <w:ind w:left="113" w:right="-15"/>
              <w:jc w:val="both"/>
              <w:rPr>
                <w:rFonts w:ascii="Garamond" w:eastAsia="Garamond" w:hAnsi="Garamond" w:cs="Garamond"/>
                <w:color w:val="000000" w:themeColor="text1"/>
              </w:rPr>
            </w:pPr>
            <w:r w:rsidRPr="00757C6A">
              <w:rPr>
                <w:rFonts w:ascii="Garamond" w:eastAsia="Garamond" w:hAnsi="Garamond" w:cs="Garamond"/>
                <w:color w:val="000000" w:themeColor="text1"/>
              </w:rPr>
              <w:t>A quien ofrezca más</w:t>
            </w:r>
            <w:r w:rsidR="003C3A0C" w:rsidRPr="00757C6A">
              <w:rPr>
                <w:rFonts w:ascii="Garamond" w:eastAsia="Garamond" w:hAnsi="Garamond" w:cs="Garamond"/>
                <w:color w:val="000000" w:themeColor="text1"/>
              </w:rPr>
              <w:t xml:space="preserve"> de 20</w:t>
            </w:r>
            <w:r w:rsidRPr="00757C6A">
              <w:rPr>
                <w:rFonts w:ascii="Garamond" w:eastAsia="Garamond" w:hAnsi="Garamond" w:cs="Garamond"/>
                <w:color w:val="000000" w:themeColor="text1"/>
              </w:rPr>
              <w:t xml:space="preserve"> lavados de vehículos </w:t>
            </w:r>
            <w:r w:rsidR="008650ED" w:rsidRPr="00757C6A">
              <w:rPr>
                <w:rFonts w:ascii="Garamond" w:eastAsia="Garamond" w:hAnsi="Garamond" w:cs="Garamond"/>
                <w:color w:val="000000" w:themeColor="text1"/>
              </w:rPr>
              <w:t xml:space="preserve">en el mes. </w:t>
            </w:r>
          </w:p>
        </w:tc>
        <w:tc>
          <w:tcPr>
            <w:tcW w:w="1090" w:type="dxa"/>
            <w:vAlign w:val="center"/>
          </w:tcPr>
          <w:p w14:paraId="59DD175C" w14:textId="77777777" w:rsidR="005E5C24" w:rsidRPr="00757C6A" w:rsidRDefault="005E5C24" w:rsidP="003D12FE">
            <w:pPr>
              <w:jc w:val="center"/>
              <w:rPr>
                <w:rFonts w:ascii="Garamond" w:eastAsia="Arial" w:hAnsi="Garamond" w:cs="Arial"/>
                <w:color w:val="000000" w:themeColor="text1"/>
                <w:sz w:val="22"/>
                <w:szCs w:val="22"/>
                <w:lang w:val="es-ES"/>
              </w:rPr>
            </w:pPr>
            <w:r w:rsidRPr="00757C6A">
              <w:rPr>
                <w:rFonts w:ascii="Garamond" w:eastAsia="Arial" w:hAnsi="Garamond" w:cs="Arial"/>
                <w:color w:val="000000" w:themeColor="text1"/>
                <w:sz w:val="22"/>
                <w:szCs w:val="22"/>
                <w:lang w:val="es-ES"/>
              </w:rPr>
              <w:t>2</w:t>
            </w:r>
          </w:p>
        </w:tc>
      </w:tr>
      <w:tr w:rsidR="005E5C24" w:rsidRPr="00757C6A" w14:paraId="637546ED" w14:textId="77777777" w:rsidTr="00AD68C3">
        <w:trPr>
          <w:trHeight w:val="300"/>
          <w:jc w:val="center"/>
        </w:trPr>
        <w:tc>
          <w:tcPr>
            <w:tcW w:w="7472" w:type="dxa"/>
            <w:vAlign w:val="center"/>
          </w:tcPr>
          <w:p w14:paraId="5CDAFBBB" w14:textId="019A65E4" w:rsidR="005E5C24" w:rsidRPr="00757C6A" w:rsidRDefault="005E5C24" w:rsidP="003D12FE">
            <w:pPr>
              <w:pStyle w:val="TableParagraph"/>
              <w:spacing w:before="63"/>
              <w:ind w:left="113" w:right="-15"/>
              <w:jc w:val="both"/>
              <w:rPr>
                <w:rFonts w:ascii="Garamond" w:eastAsia="Garamond" w:hAnsi="Garamond" w:cs="Garamond"/>
                <w:color w:val="000000" w:themeColor="text1"/>
              </w:rPr>
            </w:pPr>
            <w:r w:rsidRPr="00757C6A">
              <w:rPr>
                <w:rFonts w:ascii="Garamond" w:eastAsia="Garamond" w:hAnsi="Garamond" w:cs="Garamond"/>
                <w:color w:val="000000" w:themeColor="text1"/>
              </w:rPr>
              <w:t xml:space="preserve">A quien ofrezca el servicio de </w:t>
            </w:r>
            <w:proofErr w:type="spellStart"/>
            <w:r w:rsidRPr="00757C6A">
              <w:rPr>
                <w:rFonts w:ascii="Garamond" w:eastAsia="Garamond" w:hAnsi="Garamond" w:cs="Garamond"/>
                <w:color w:val="000000" w:themeColor="text1"/>
              </w:rPr>
              <w:t>montallantas</w:t>
            </w:r>
            <w:proofErr w:type="spellEnd"/>
            <w:r w:rsidRPr="00757C6A">
              <w:rPr>
                <w:rFonts w:ascii="Garamond" w:eastAsia="Garamond" w:hAnsi="Garamond" w:cs="Garamond"/>
                <w:color w:val="000000" w:themeColor="text1"/>
              </w:rPr>
              <w:t xml:space="preserve"> mencionado en el anexo técnico, a una distancia no mayor a 3 kilómetros. </w:t>
            </w:r>
          </w:p>
        </w:tc>
        <w:tc>
          <w:tcPr>
            <w:tcW w:w="1090" w:type="dxa"/>
            <w:vAlign w:val="center"/>
          </w:tcPr>
          <w:p w14:paraId="57F8161D" w14:textId="77777777" w:rsidR="005E5C24" w:rsidRPr="00757C6A" w:rsidRDefault="005E5C24" w:rsidP="003D12FE">
            <w:pPr>
              <w:jc w:val="center"/>
              <w:rPr>
                <w:rFonts w:ascii="Garamond" w:eastAsia="Arial" w:hAnsi="Garamond" w:cs="Arial"/>
                <w:color w:val="000000" w:themeColor="text1"/>
                <w:sz w:val="22"/>
                <w:szCs w:val="22"/>
                <w:lang w:val="es-ES"/>
              </w:rPr>
            </w:pPr>
            <w:r w:rsidRPr="00757C6A">
              <w:rPr>
                <w:rFonts w:ascii="Garamond" w:eastAsia="Arial" w:hAnsi="Garamond" w:cs="Arial"/>
                <w:color w:val="000000" w:themeColor="text1"/>
                <w:sz w:val="22"/>
                <w:szCs w:val="22"/>
                <w:lang w:val="es-ES"/>
              </w:rPr>
              <w:t>2</w:t>
            </w:r>
          </w:p>
        </w:tc>
      </w:tr>
      <w:tr w:rsidR="00AC0121" w:rsidRPr="00757C6A" w14:paraId="151C7A83" w14:textId="77777777" w:rsidTr="00AD68C3">
        <w:trPr>
          <w:trHeight w:val="300"/>
          <w:jc w:val="center"/>
        </w:trPr>
        <w:tc>
          <w:tcPr>
            <w:tcW w:w="7472" w:type="dxa"/>
            <w:vAlign w:val="center"/>
          </w:tcPr>
          <w:p w14:paraId="252EDD9F" w14:textId="31F9D73C" w:rsidR="00AC0121" w:rsidRPr="00757C6A" w:rsidRDefault="00AC0121" w:rsidP="003D12FE">
            <w:pPr>
              <w:pStyle w:val="TableParagraph"/>
              <w:spacing w:before="63"/>
              <w:ind w:left="113" w:right="-15"/>
              <w:jc w:val="both"/>
              <w:rPr>
                <w:rFonts w:ascii="Garamond" w:eastAsia="Garamond" w:hAnsi="Garamond" w:cs="Garamond"/>
                <w:color w:val="000000" w:themeColor="text1"/>
              </w:rPr>
            </w:pPr>
            <w:r w:rsidRPr="00757C6A">
              <w:rPr>
                <w:rFonts w:ascii="Garamond" w:eastAsia="Garamond" w:hAnsi="Garamond" w:cs="Garamond"/>
                <w:color w:val="000000" w:themeColor="text1"/>
              </w:rPr>
              <w:t xml:space="preserve">A quien ofrezca </w:t>
            </w:r>
            <w:r w:rsidR="00A14859" w:rsidRPr="00757C6A">
              <w:rPr>
                <w:rFonts w:ascii="Garamond" w:eastAsia="Garamond" w:hAnsi="Garamond" w:cs="Garamond"/>
                <w:color w:val="000000" w:themeColor="text1"/>
              </w:rPr>
              <w:t>servicio de alineación y balance</w:t>
            </w:r>
            <w:r w:rsidR="00746EA3" w:rsidRPr="00757C6A">
              <w:rPr>
                <w:rFonts w:ascii="Garamond" w:eastAsia="Garamond" w:hAnsi="Garamond" w:cs="Garamond"/>
                <w:color w:val="000000" w:themeColor="text1"/>
              </w:rPr>
              <w:t xml:space="preserve">o para el parque automotor. </w:t>
            </w:r>
          </w:p>
        </w:tc>
        <w:tc>
          <w:tcPr>
            <w:tcW w:w="1090" w:type="dxa"/>
            <w:vAlign w:val="center"/>
          </w:tcPr>
          <w:p w14:paraId="11F8E957" w14:textId="17E482A6" w:rsidR="00AC0121" w:rsidRPr="00757C6A" w:rsidRDefault="0062436D" w:rsidP="003D12FE">
            <w:pPr>
              <w:jc w:val="center"/>
              <w:rPr>
                <w:rFonts w:ascii="Garamond" w:eastAsia="Arial" w:hAnsi="Garamond" w:cs="Arial"/>
                <w:color w:val="000000" w:themeColor="text1"/>
                <w:sz w:val="22"/>
                <w:szCs w:val="22"/>
                <w:lang w:val="es-ES"/>
              </w:rPr>
            </w:pPr>
            <w:r w:rsidRPr="00757C6A">
              <w:rPr>
                <w:rFonts w:ascii="Garamond" w:eastAsia="Arial" w:hAnsi="Garamond" w:cs="Arial"/>
                <w:color w:val="000000" w:themeColor="text1"/>
                <w:sz w:val="22"/>
                <w:szCs w:val="22"/>
                <w:lang w:val="es-ES"/>
              </w:rPr>
              <w:t>3</w:t>
            </w:r>
          </w:p>
        </w:tc>
      </w:tr>
      <w:tr w:rsidR="00AC0121" w:rsidRPr="00757C6A" w14:paraId="72D8B01C" w14:textId="77777777" w:rsidTr="00AD68C3">
        <w:trPr>
          <w:trHeight w:val="300"/>
          <w:jc w:val="center"/>
        </w:trPr>
        <w:tc>
          <w:tcPr>
            <w:tcW w:w="7472" w:type="dxa"/>
            <w:vAlign w:val="center"/>
          </w:tcPr>
          <w:p w14:paraId="0094A725" w14:textId="0A10FBAB" w:rsidR="00AC0121" w:rsidRPr="00757C6A" w:rsidRDefault="00746EA3" w:rsidP="003D12FE">
            <w:pPr>
              <w:pStyle w:val="TableParagraph"/>
              <w:spacing w:before="63"/>
              <w:ind w:left="113" w:right="-15"/>
              <w:jc w:val="both"/>
              <w:rPr>
                <w:rFonts w:ascii="Garamond" w:eastAsia="Garamond" w:hAnsi="Garamond" w:cs="Garamond"/>
                <w:color w:val="000000" w:themeColor="text1"/>
              </w:rPr>
            </w:pPr>
            <w:r w:rsidRPr="00757C6A">
              <w:rPr>
                <w:rFonts w:ascii="Garamond" w:eastAsia="Arial" w:hAnsi="Garamond" w:cs="Arial"/>
                <w:b/>
                <w:bCs/>
                <w:color w:val="000000" w:themeColor="text1"/>
              </w:rPr>
              <w:t>TOTAL,</w:t>
            </w:r>
            <w:r w:rsidR="00AC0121" w:rsidRPr="00757C6A">
              <w:rPr>
                <w:rFonts w:ascii="Garamond" w:eastAsia="Arial" w:hAnsi="Garamond" w:cs="Arial"/>
                <w:b/>
                <w:bCs/>
                <w:color w:val="000000" w:themeColor="text1"/>
              </w:rPr>
              <w:t xml:space="preserve"> PUNTAJE MAXIMO</w:t>
            </w:r>
          </w:p>
        </w:tc>
        <w:tc>
          <w:tcPr>
            <w:tcW w:w="1090" w:type="dxa"/>
            <w:vAlign w:val="center"/>
          </w:tcPr>
          <w:p w14:paraId="61DCE8B7" w14:textId="22C4C8D5" w:rsidR="00AC0121" w:rsidRPr="00757C6A" w:rsidRDefault="00AC0121" w:rsidP="003D12FE">
            <w:pPr>
              <w:jc w:val="center"/>
              <w:rPr>
                <w:rFonts w:ascii="Garamond" w:eastAsia="Arial" w:hAnsi="Garamond" w:cs="Arial"/>
                <w:color w:val="000000" w:themeColor="text1"/>
                <w:sz w:val="22"/>
                <w:szCs w:val="22"/>
                <w:lang w:val="es-ES"/>
              </w:rPr>
            </w:pPr>
            <w:r w:rsidRPr="00757C6A">
              <w:rPr>
                <w:rFonts w:ascii="Garamond" w:eastAsia="Arial" w:hAnsi="Garamond" w:cs="Arial"/>
                <w:b/>
                <w:bCs/>
                <w:color w:val="000000" w:themeColor="text1"/>
                <w:sz w:val="22"/>
                <w:szCs w:val="22"/>
                <w:lang w:val="es-ES"/>
              </w:rPr>
              <w:t>10</w:t>
            </w:r>
          </w:p>
        </w:tc>
      </w:tr>
    </w:tbl>
    <w:p w14:paraId="6E9095DD" w14:textId="77777777" w:rsidR="00746EA3" w:rsidRPr="00757C6A" w:rsidRDefault="00746EA3" w:rsidP="002B13DB">
      <w:pPr>
        <w:pStyle w:val="Textoindependiente"/>
        <w:widowControl w:val="0"/>
        <w:tabs>
          <w:tab w:val="left" w:pos="866"/>
          <w:tab w:val="left" w:pos="867"/>
        </w:tabs>
        <w:spacing w:before="1" w:line="240" w:lineRule="auto"/>
        <w:ind w:right="222"/>
        <w:jc w:val="center"/>
        <w:rPr>
          <w:rFonts w:ascii="Garamond" w:eastAsia="Garamond" w:hAnsi="Garamond" w:cs="Garamond"/>
          <w:b/>
          <w:bCs/>
          <w:color w:val="000000" w:themeColor="text1"/>
          <w:sz w:val="22"/>
          <w:szCs w:val="22"/>
          <w:lang w:val="es-ES"/>
        </w:rPr>
      </w:pPr>
    </w:p>
    <w:p w14:paraId="3D426F59" w14:textId="391ED2FA" w:rsidR="00AF7B21" w:rsidRPr="00757C6A" w:rsidRDefault="00437E2B" w:rsidP="002B13DB">
      <w:pPr>
        <w:pStyle w:val="Textoindependiente"/>
        <w:widowControl w:val="0"/>
        <w:tabs>
          <w:tab w:val="left" w:pos="866"/>
          <w:tab w:val="left" w:pos="867"/>
        </w:tabs>
        <w:spacing w:before="1" w:line="240" w:lineRule="auto"/>
        <w:ind w:right="222"/>
        <w:jc w:val="center"/>
        <w:rPr>
          <w:rFonts w:ascii="Garamond" w:eastAsia="Garamond" w:hAnsi="Garamond" w:cs="Garamond"/>
          <w:b/>
          <w:bCs/>
          <w:color w:val="000000" w:themeColor="text1"/>
          <w:sz w:val="22"/>
          <w:szCs w:val="22"/>
          <w:lang w:val="es-ES"/>
        </w:rPr>
      </w:pPr>
      <w:r w:rsidRPr="00757C6A">
        <w:rPr>
          <w:rFonts w:ascii="Garamond" w:eastAsia="Garamond" w:hAnsi="Garamond" w:cs="Garamond"/>
          <w:b/>
          <w:bCs/>
          <w:color w:val="000000" w:themeColor="text1"/>
          <w:sz w:val="22"/>
          <w:szCs w:val="22"/>
          <w:lang w:val="es-ES"/>
        </w:rPr>
        <w:t>Tabla No. 10</w:t>
      </w:r>
    </w:p>
    <w:p w14:paraId="064103C4" w14:textId="77777777" w:rsidR="00AD68C3" w:rsidRPr="00757C6A" w:rsidRDefault="00AD68C3" w:rsidP="0036293E">
      <w:pPr>
        <w:pStyle w:val="Textoindependiente"/>
        <w:widowControl w:val="0"/>
        <w:tabs>
          <w:tab w:val="left" w:pos="866"/>
          <w:tab w:val="left" w:pos="867"/>
        </w:tabs>
        <w:spacing w:before="1" w:line="240" w:lineRule="auto"/>
        <w:ind w:right="222"/>
        <w:rPr>
          <w:rFonts w:ascii="Garamond" w:eastAsia="Garamond" w:hAnsi="Garamond" w:cs="Garamond"/>
          <w:b/>
          <w:bCs/>
          <w:color w:val="000000" w:themeColor="text1"/>
          <w:sz w:val="22"/>
          <w:szCs w:val="22"/>
          <w:lang w:val="es-ES"/>
        </w:rPr>
      </w:pPr>
    </w:p>
    <w:p w14:paraId="38B6796E" w14:textId="5BCD40FB" w:rsidR="00C666A5" w:rsidRPr="00757C6A" w:rsidRDefault="00437E2B" w:rsidP="005E5C24">
      <w:pPr>
        <w:spacing w:after="200"/>
        <w:ind w:right="311"/>
        <w:jc w:val="both"/>
        <w:rPr>
          <w:rFonts w:ascii="Garamond" w:hAnsi="Garamond"/>
          <w:color w:val="000000" w:themeColor="text1"/>
          <w:sz w:val="22"/>
          <w:szCs w:val="22"/>
          <w:lang w:val="es-ES"/>
        </w:rPr>
      </w:pPr>
      <w:r w:rsidRPr="00757C6A">
        <w:rPr>
          <w:rFonts w:ascii="Garamond" w:hAnsi="Garamond"/>
          <w:color w:val="000000" w:themeColor="text1"/>
          <w:sz w:val="22"/>
          <w:szCs w:val="22"/>
          <w:lang w:val="es-ES"/>
        </w:rPr>
        <w:t>El proponente deberá presentar el</w:t>
      </w:r>
      <w:r w:rsidRPr="00757C6A">
        <w:rPr>
          <w:rFonts w:ascii="Garamond" w:hAnsi="Garamond"/>
          <w:b/>
          <w:bCs/>
          <w:color w:val="000000" w:themeColor="text1"/>
          <w:sz w:val="22"/>
          <w:szCs w:val="22"/>
          <w:lang w:val="es-ES"/>
        </w:rPr>
        <w:t xml:space="preserve"> </w:t>
      </w:r>
      <w:r w:rsidR="005D69F9" w:rsidRPr="00757C6A">
        <w:rPr>
          <w:rFonts w:ascii="Garamond" w:hAnsi="Garamond"/>
          <w:b/>
          <w:bCs/>
          <w:color w:val="000000" w:themeColor="text1"/>
          <w:sz w:val="22"/>
          <w:szCs w:val="22"/>
          <w:lang w:val="es-ES"/>
        </w:rPr>
        <w:t xml:space="preserve">FORMATO PONDERABLES FACTOR TÉCNICO </w:t>
      </w:r>
      <w:r w:rsidRPr="00757C6A">
        <w:rPr>
          <w:rFonts w:ascii="Garamond" w:hAnsi="Garamond"/>
          <w:color w:val="000000" w:themeColor="text1"/>
          <w:sz w:val="22"/>
          <w:szCs w:val="22"/>
          <w:lang w:val="es-ES"/>
        </w:rPr>
        <w:t>e incluir el documento en la oferta firmado por el representante legal.</w:t>
      </w:r>
    </w:p>
    <w:p w14:paraId="37B9C147" w14:textId="77777777" w:rsidR="002B13DB" w:rsidRPr="00757C6A" w:rsidRDefault="002B13DB" w:rsidP="002B13DB">
      <w:pPr>
        <w:spacing w:after="200"/>
        <w:ind w:right="311"/>
        <w:jc w:val="both"/>
        <w:rPr>
          <w:rFonts w:ascii="Garamond" w:hAnsi="Garamond"/>
          <w:b/>
          <w:bCs/>
          <w:color w:val="000000" w:themeColor="text1"/>
          <w:sz w:val="22"/>
          <w:szCs w:val="22"/>
          <w:lang w:val="es-ES"/>
        </w:rPr>
      </w:pPr>
      <w:r w:rsidRPr="00757C6A">
        <w:rPr>
          <w:rFonts w:ascii="Garamond" w:hAnsi="Garamond"/>
          <w:b/>
          <w:bCs/>
          <w:color w:val="000000" w:themeColor="text1"/>
          <w:sz w:val="22"/>
          <w:szCs w:val="22"/>
          <w:lang w:val="es-ES"/>
        </w:rPr>
        <w:t>Nota:</w:t>
      </w:r>
    </w:p>
    <w:p w14:paraId="2D45518C" w14:textId="4D53E999" w:rsidR="002B13DB" w:rsidRPr="00757C6A" w:rsidRDefault="002B13DB" w:rsidP="002B13DB">
      <w:pPr>
        <w:spacing w:after="200"/>
        <w:ind w:right="311"/>
        <w:jc w:val="both"/>
        <w:rPr>
          <w:rFonts w:ascii="Garamond" w:hAnsi="Garamond"/>
          <w:color w:val="000000" w:themeColor="text1"/>
          <w:sz w:val="22"/>
          <w:szCs w:val="22"/>
          <w:lang w:val="es-ES"/>
        </w:rPr>
      </w:pPr>
      <w:r w:rsidRPr="00757C6A">
        <w:rPr>
          <w:rFonts w:ascii="Garamond" w:hAnsi="Garamond"/>
          <w:color w:val="000000" w:themeColor="text1"/>
          <w:sz w:val="22"/>
          <w:szCs w:val="22"/>
          <w:lang w:val="es-ES"/>
        </w:rPr>
        <w:t>Se solicita tener en cuenta la información contenida en el anexo técnico, el cual hace parte integral de los presentes estudios previos, para la adecuada definición de las actividades, frecuencias y especificaciones requeridas en el proceso de mantenimiento.</w:t>
      </w:r>
    </w:p>
    <w:p w14:paraId="4B5D5178" w14:textId="13CCA295" w:rsidR="00437E2B" w:rsidRPr="00757C6A" w:rsidRDefault="00437E2B" w:rsidP="00437E2B">
      <w:pPr>
        <w:pStyle w:val="Standard"/>
        <w:jc w:val="both"/>
        <w:rPr>
          <w:rFonts w:ascii="Garamond" w:hAnsi="Garamond" w:cs="Arial"/>
          <w:b/>
          <w:bCs/>
          <w:sz w:val="22"/>
          <w:szCs w:val="22"/>
        </w:rPr>
      </w:pPr>
      <w:r w:rsidRPr="00757C6A">
        <w:rPr>
          <w:rFonts w:ascii="Garamond" w:hAnsi="Garamond" w:cs="Arial"/>
          <w:b/>
          <w:bCs/>
          <w:sz w:val="22"/>
          <w:szCs w:val="22"/>
        </w:rPr>
        <w:t>5.2.</w:t>
      </w:r>
      <w:r w:rsidR="009E62F1" w:rsidRPr="00757C6A">
        <w:rPr>
          <w:rFonts w:ascii="Garamond" w:hAnsi="Garamond" w:cs="Arial"/>
          <w:b/>
          <w:bCs/>
          <w:sz w:val="22"/>
          <w:szCs w:val="22"/>
        </w:rPr>
        <w:t>3</w:t>
      </w:r>
      <w:r w:rsidR="009E62F1" w:rsidRPr="00757C6A">
        <w:rPr>
          <w:rFonts w:ascii="Garamond" w:hAnsi="Garamond" w:cs="Arial"/>
          <w:b/>
          <w:bCs/>
          <w:sz w:val="22"/>
          <w:szCs w:val="22"/>
        </w:rPr>
        <w:tab/>
      </w:r>
      <w:r w:rsidRPr="00757C6A">
        <w:rPr>
          <w:rFonts w:ascii="Garamond" w:hAnsi="Garamond" w:cs="Arial"/>
          <w:b/>
          <w:bCs/>
          <w:sz w:val="22"/>
          <w:szCs w:val="22"/>
        </w:rPr>
        <w:t xml:space="preserve"> </w:t>
      </w:r>
      <w:r w:rsidR="009E62F1" w:rsidRPr="00757C6A">
        <w:rPr>
          <w:rFonts w:ascii="Garamond" w:hAnsi="Garamond" w:cs="Arial"/>
          <w:b/>
          <w:bCs/>
          <w:sz w:val="22"/>
          <w:szCs w:val="22"/>
        </w:rPr>
        <w:t>INCENTIVO</w:t>
      </w:r>
      <w:r w:rsidRPr="00757C6A">
        <w:rPr>
          <w:rFonts w:ascii="Garamond" w:hAnsi="Garamond" w:cs="Arial"/>
          <w:b/>
          <w:bCs/>
          <w:sz w:val="22"/>
          <w:szCs w:val="22"/>
        </w:rPr>
        <w:t xml:space="preserve"> A LA INDUSTRIA NACIONAL</w:t>
      </w:r>
    </w:p>
    <w:p w14:paraId="560B40A2" w14:textId="6995CA15" w:rsidR="00437E2B" w:rsidRPr="00757C6A" w:rsidRDefault="00437E2B" w:rsidP="00437E2B">
      <w:pPr>
        <w:pStyle w:val="Standard"/>
        <w:jc w:val="both"/>
        <w:rPr>
          <w:rFonts w:ascii="Garamond" w:hAnsi="Garamond" w:cs="Arial"/>
          <w:b/>
          <w:bCs/>
          <w:sz w:val="22"/>
          <w:szCs w:val="22"/>
        </w:rPr>
      </w:pPr>
    </w:p>
    <w:p w14:paraId="5D4E82C8" w14:textId="77777777" w:rsidR="00062206" w:rsidRPr="00757C6A" w:rsidRDefault="00062206" w:rsidP="00437E2B">
      <w:pPr>
        <w:pStyle w:val="Standard"/>
        <w:jc w:val="both"/>
        <w:rPr>
          <w:rFonts w:ascii="Garamond" w:hAnsi="Garamond"/>
          <w:sz w:val="22"/>
          <w:szCs w:val="22"/>
        </w:rPr>
      </w:pPr>
      <w:r w:rsidRPr="00757C6A">
        <w:rPr>
          <w:rFonts w:ascii="Garamond" w:hAnsi="Garamond"/>
          <w:sz w:val="22"/>
          <w:szCs w:val="22"/>
        </w:rPr>
        <w:t xml:space="preserve">En aplicación a lo dispuesto en el Decreto 680 de 2021, en relación con el apoyo a la Industria Nacional, en cuanto a la aplicación del puntaje para la promoción de dicha industria, en los procesos de selección de contratistas que se adelanten a través de licitaciones, convocatorias o concursos públicos o mediante cualquier modalidad de contratación, conforme al análisis y necesidad de aplicación, se establece por parte del Fondo de Desarrollo Local, en este caso en particular: </w:t>
      </w:r>
    </w:p>
    <w:p w14:paraId="0C3E8CE3" w14:textId="77777777" w:rsidR="00062206" w:rsidRPr="00757C6A" w:rsidRDefault="00062206" w:rsidP="00437E2B">
      <w:pPr>
        <w:pStyle w:val="Standard"/>
        <w:jc w:val="both"/>
        <w:rPr>
          <w:rFonts w:ascii="Garamond" w:hAnsi="Garamond"/>
          <w:sz w:val="22"/>
          <w:szCs w:val="22"/>
        </w:rPr>
      </w:pPr>
    </w:p>
    <w:p w14:paraId="2C1B5013" w14:textId="77777777" w:rsidR="00062206" w:rsidRPr="00757C6A" w:rsidRDefault="00062206" w:rsidP="00437E2B">
      <w:pPr>
        <w:pStyle w:val="Standard"/>
        <w:jc w:val="both"/>
        <w:rPr>
          <w:rFonts w:ascii="Garamond" w:hAnsi="Garamond"/>
          <w:sz w:val="22"/>
          <w:szCs w:val="22"/>
        </w:rPr>
      </w:pPr>
      <w:r w:rsidRPr="00757C6A">
        <w:rPr>
          <w:rFonts w:ascii="Garamond" w:hAnsi="Garamond"/>
          <w:sz w:val="22"/>
          <w:szCs w:val="22"/>
        </w:rPr>
        <w:t xml:space="preserve">1. Que el proceso que nos ocupa se refiere a la adquisición de servicios profesionales según el objeto </w:t>
      </w:r>
    </w:p>
    <w:p w14:paraId="3BC2D320" w14:textId="77777777" w:rsidR="00062206" w:rsidRPr="00757C6A" w:rsidRDefault="00062206" w:rsidP="00437E2B">
      <w:pPr>
        <w:pStyle w:val="Standard"/>
        <w:jc w:val="both"/>
        <w:rPr>
          <w:rFonts w:ascii="Garamond" w:hAnsi="Garamond"/>
          <w:sz w:val="22"/>
          <w:szCs w:val="22"/>
        </w:rPr>
      </w:pPr>
      <w:r w:rsidRPr="00757C6A">
        <w:rPr>
          <w:rFonts w:ascii="Garamond" w:hAnsi="Garamond"/>
          <w:sz w:val="22"/>
          <w:szCs w:val="22"/>
        </w:rPr>
        <w:t xml:space="preserve">2. Que la entidad, de acuerdo con el análisis del sector económico anexo y el porcentaje de participación, definió de manera razonable y proporcionada que el bien relevante en este caso son los servicios. </w:t>
      </w:r>
    </w:p>
    <w:p w14:paraId="32767194" w14:textId="3C2A3B4E" w:rsidR="00062206" w:rsidRPr="00757C6A" w:rsidRDefault="00062206" w:rsidP="00437E2B">
      <w:pPr>
        <w:pStyle w:val="Standard"/>
        <w:jc w:val="both"/>
        <w:rPr>
          <w:rFonts w:ascii="Garamond" w:hAnsi="Garamond"/>
          <w:sz w:val="22"/>
          <w:szCs w:val="22"/>
        </w:rPr>
      </w:pPr>
      <w:r w:rsidRPr="00757C6A">
        <w:rPr>
          <w:rFonts w:ascii="Garamond" w:hAnsi="Garamond"/>
          <w:sz w:val="22"/>
          <w:szCs w:val="22"/>
        </w:rPr>
        <w:t>3. Que la consulta hecha en el Registro de Productores de servicios relevantes en la página https://www.vuce.gov.co/servicios/registro-de-productores-y-bienes-nacionales no arrojó resultado de oferta nacional dado que es un contrato de prestación de servicios profesionales.</w:t>
      </w:r>
    </w:p>
    <w:p w14:paraId="12C35FF6" w14:textId="77777777" w:rsidR="00062206" w:rsidRPr="00757C6A" w:rsidRDefault="00062206" w:rsidP="00437E2B">
      <w:pPr>
        <w:pStyle w:val="Standard"/>
        <w:jc w:val="both"/>
        <w:rPr>
          <w:rFonts w:ascii="Garamond" w:hAnsi="Garamond"/>
          <w:sz w:val="22"/>
          <w:szCs w:val="22"/>
        </w:rPr>
      </w:pPr>
      <w:r w:rsidRPr="00757C6A">
        <w:rPr>
          <w:rFonts w:ascii="Garamond" w:hAnsi="Garamond"/>
          <w:sz w:val="22"/>
          <w:szCs w:val="22"/>
        </w:rPr>
        <w:t xml:space="preserve">4. Así las cosas, habida consideración que la prestación de servicios profesionales – consultoría como bien relevante principal, no aparecen en el Registro Nacional de Proponentes, se procederá así: </w:t>
      </w:r>
    </w:p>
    <w:p w14:paraId="30D7D9FD" w14:textId="77777777" w:rsidR="00062206" w:rsidRPr="00757C6A" w:rsidRDefault="00062206" w:rsidP="00437E2B">
      <w:pPr>
        <w:pStyle w:val="Standard"/>
        <w:jc w:val="both"/>
        <w:rPr>
          <w:rFonts w:ascii="Garamond" w:hAnsi="Garamond"/>
          <w:sz w:val="22"/>
          <w:szCs w:val="22"/>
        </w:rPr>
      </w:pPr>
    </w:p>
    <w:p w14:paraId="1D807A5C" w14:textId="77777777" w:rsidR="00062206" w:rsidRPr="00757C6A" w:rsidRDefault="00062206" w:rsidP="00437E2B">
      <w:pPr>
        <w:pStyle w:val="Standard"/>
        <w:jc w:val="both"/>
        <w:rPr>
          <w:rFonts w:ascii="Garamond" w:hAnsi="Garamond"/>
          <w:b/>
          <w:bCs/>
          <w:sz w:val="22"/>
          <w:szCs w:val="22"/>
        </w:rPr>
      </w:pPr>
      <w:r w:rsidRPr="00757C6A">
        <w:rPr>
          <w:rFonts w:ascii="Garamond" w:hAnsi="Garamond"/>
          <w:b/>
          <w:bCs/>
          <w:sz w:val="22"/>
          <w:szCs w:val="22"/>
        </w:rPr>
        <w:t xml:space="preserve">Opción 1 - Vinculación personal nacional: </w:t>
      </w:r>
    </w:p>
    <w:p w14:paraId="6FE83407" w14:textId="77777777" w:rsidR="00062206" w:rsidRPr="00757C6A" w:rsidRDefault="00062206" w:rsidP="00437E2B">
      <w:pPr>
        <w:pStyle w:val="Standard"/>
        <w:jc w:val="both"/>
        <w:rPr>
          <w:rFonts w:ascii="Garamond" w:hAnsi="Garamond"/>
          <w:sz w:val="22"/>
          <w:szCs w:val="22"/>
        </w:rPr>
      </w:pPr>
    </w:p>
    <w:p w14:paraId="1D6199E5" w14:textId="77777777" w:rsidR="00062206" w:rsidRPr="00757C6A" w:rsidRDefault="00062206" w:rsidP="00437E2B">
      <w:pPr>
        <w:pStyle w:val="Standard"/>
        <w:jc w:val="both"/>
        <w:rPr>
          <w:rFonts w:ascii="Garamond" w:hAnsi="Garamond"/>
          <w:i/>
          <w:iCs/>
          <w:sz w:val="22"/>
          <w:szCs w:val="22"/>
        </w:rPr>
      </w:pPr>
      <w:r w:rsidRPr="00757C6A">
        <w:rPr>
          <w:rFonts w:ascii="Garamond" w:hAnsi="Garamond"/>
          <w:i/>
          <w:iCs/>
          <w:sz w:val="22"/>
          <w:szCs w:val="22"/>
        </w:rPr>
        <w:t>“(...) En aquellos casos en que, de acuerdo con el objeto contractual, no existan bienes colombianos relevantes o no exista oferta nacional de los mismos en el Registro de Productores de Bienes Nacionales, la Entidad Estatal otorgará el puntaje de que trata el inciso primero del artículo 2 de la Ley 816 de 2003 al proponente que vincule el porcentaje mínimo establecido por la Entidad Estatal de empleados o contratistas por prestación de servicios colombianos, que no podrá́ ser inferior al 40% del total de empleados y contratistas asociados al cumplimiento del contrato. (</w:t>
      </w:r>
      <w:r w:rsidRPr="00757C6A">
        <w:rPr>
          <w:rFonts w:ascii="Garamond" w:hAnsi="Garamond" w:cs="Garamond"/>
          <w:i/>
          <w:iCs/>
          <w:sz w:val="22"/>
          <w:szCs w:val="22"/>
        </w:rPr>
        <w:t>…</w:t>
      </w:r>
      <w:r w:rsidRPr="00757C6A">
        <w:rPr>
          <w:rFonts w:ascii="Garamond" w:hAnsi="Garamond"/>
          <w:i/>
          <w:iCs/>
          <w:sz w:val="22"/>
          <w:szCs w:val="22"/>
        </w:rPr>
        <w:t>)</w:t>
      </w:r>
      <w:r w:rsidRPr="00757C6A">
        <w:rPr>
          <w:rFonts w:ascii="Garamond" w:hAnsi="Garamond" w:cs="Garamond"/>
          <w:i/>
          <w:iCs/>
          <w:sz w:val="22"/>
          <w:szCs w:val="22"/>
        </w:rPr>
        <w:t>”</w:t>
      </w:r>
      <w:r w:rsidRPr="00757C6A">
        <w:rPr>
          <w:rFonts w:ascii="Garamond" w:hAnsi="Garamond"/>
          <w:i/>
          <w:iCs/>
          <w:sz w:val="22"/>
          <w:szCs w:val="22"/>
        </w:rPr>
        <w:t xml:space="preserve"> </w:t>
      </w:r>
    </w:p>
    <w:p w14:paraId="3D4C1C94" w14:textId="77777777" w:rsidR="00062206" w:rsidRPr="00757C6A" w:rsidRDefault="00062206" w:rsidP="00437E2B">
      <w:pPr>
        <w:pStyle w:val="Standard"/>
        <w:jc w:val="both"/>
        <w:rPr>
          <w:rFonts w:ascii="Garamond" w:hAnsi="Garamond"/>
          <w:sz w:val="22"/>
          <w:szCs w:val="22"/>
        </w:rPr>
      </w:pPr>
    </w:p>
    <w:p w14:paraId="3B320085" w14:textId="2BF12080" w:rsidR="00062206" w:rsidRPr="00757C6A" w:rsidRDefault="00062206" w:rsidP="00437E2B">
      <w:pPr>
        <w:pStyle w:val="Standard"/>
        <w:jc w:val="both"/>
        <w:rPr>
          <w:rFonts w:ascii="Garamond" w:hAnsi="Garamond"/>
          <w:sz w:val="22"/>
          <w:szCs w:val="22"/>
        </w:rPr>
      </w:pPr>
      <w:r w:rsidRPr="00757C6A">
        <w:rPr>
          <w:rFonts w:ascii="Garamond" w:hAnsi="Garamond"/>
          <w:sz w:val="22"/>
          <w:szCs w:val="22"/>
        </w:rPr>
        <w:t>El puntaje se asignará como a continuación se describe:</w:t>
      </w:r>
    </w:p>
    <w:p w14:paraId="5C7893F5" w14:textId="18D10675" w:rsidR="00062206" w:rsidRPr="00757C6A" w:rsidRDefault="00062206" w:rsidP="00437E2B">
      <w:pPr>
        <w:pStyle w:val="Standard"/>
        <w:jc w:val="both"/>
        <w:rPr>
          <w:rFonts w:ascii="Garamond" w:hAnsi="Garamond"/>
          <w:sz w:val="22"/>
          <w:szCs w:val="22"/>
        </w:rPr>
      </w:pPr>
    </w:p>
    <w:tbl>
      <w:tblPr>
        <w:tblStyle w:val="Tablaconcuadrcula"/>
        <w:tblW w:w="0" w:type="auto"/>
        <w:tblLook w:val="04A0" w:firstRow="1" w:lastRow="0" w:firstColumn="1" w:lastColumn="0" w:noHBand="0" w:noVBand="1"/>
      </w:tblPr>
      <w:tblGrid>
        <w:gridCol w:w="1696"/>
        <w:gridCol w:w="7698"/>
      </w:tblGrid>
      <w:tr w:rsidR="00062206" w:rsidRPr="00757C6A" w14:paraId="0A01B4FD" w14:textId="77777777" w:rsidTr="00062206">
        <w:tc>
          <w:tcPr>
            <w:tcW w:w="1696" w:type="dxa"/>
          </w:tcPr>
          <w:p w14:paraId="65C5A138" w14:textId="255D31B4" w:rsidR="00062206" w:rsidRPr="00757C6A" w:rsidRDefault="00062206" w:rsidP="00437E2B">
            <w:pPr>
              <w:pStyle w:val="Standard"/>
              <w:jc w:val="both"/>
              <w:rPr>
                <w:rFonts w:ascii="Garamond" w:hAnsi="Garamond" w:cs="Arial"/>
                <w:b/>
                <w:bCs/>
                <w:sz w:val="22"/>
                <w:szCs w:val="22"/>
              </w:rPr>
            </w:pPr>
            <w:r w:rsidRPr="00757C6A">
              <w:rPr>
                <w:rFonts w:ascii="Garamond" w:hAnsi="Garamond" w:cs="Arial"/>
                <w:b/>
                <w:bCs/>
                <w:sz w:val="22"/>
                <w:szCs w:val="22"/>
              </w:rPr>
              <w:t>PUNTAJE</w:t>
            </w:r>
          </w:p>
        </w:tc>
        <w:tc>
          <w:tcPr>
            <w:tcW w:w="7698" w:type="dxa"/>
          </w:tcPr>
          <w:p w14:paraId="69C6C85E" w14:textId="6476ED1D" w:rsidR="00062206" w:rsidRPr="00757C6A" w:rsidRDefault="00062206" w:rsidP="00437E2B">
            <w:pPr>
              <w:pStyle w:val="Standard"/>
              <w:jc w:val="both"/>
              <w:rPr>
                <w:rFonts w:ascii="Garamond" w:hAnsi="Garamond" w:cs="Arial"/>
                <w:b/>
                <w:bCs/>
                <w:sz w:val="22"/>
                <w:szCs w:val="22"/>
              </w:rPr>
            </w:pPr>
            <w:r w:rsidRPr="00757C6A">
              <w:rPr>
                <w:rFonts w:ascii="Garamond" w:hAnsi="Garamond" w:cs="Arial"/>
                <w:b/>
                <w:bCs/>
                <w:sz w:val="22"/>
                <w:szCs w:val="22"/>
              </w:rPr>
              <w:t>CONDICION</w:t>
            </w:r>
          </w:p>
        </w:tc>
      </w:tr>
      <w:tr w:rsidR="00062206" w:rsidRPr="00757C6A" w14:paraId="6A18FBAB" w14:textId="77777777" w:rsidTr="00062206">
        <w:tc>
          <w:tcPr>
            <w:tcW w:w="1696" w:type="dxa"/>
          </w:tcPr>
          <w:p w14:paraId="69A2F43D" w14:textId="77777777" w:rsidR="00062206" w:rsidRPr="00757C6A" w:rsidRDefault="00062206" w:rsidP="00437E2B">
            <w:pPr>
              <w:pStyle w:val="Standard"/>
              <w:jc w:val="both"/>
              <w:rPr>
                <w:rFonts w:ascii="Garamond" w:hAnsi="Garamond" w:cs="Arial"/>
                <w:b/>
                <w:bCs/>
                <w:sz w:val="22"/>
                <w:szCs w:val="22"/>
              </w:rPr>
            </w:pPr>
          </w:p>
          <w:p w14:paraId="42A60F84" w14:textId="129062B9" w:rsidR="00062206" w:rsidRPr="00757C6A" w:rsidRDefault="00062206" w:rsidP="00437E2B">
            <w:pPr>
              <w:pStyle w:val="Standard"/>
              <w:jc w:val="both"/>
              <w:rPr>
                <w:rFonts w:ascii="Garamond" w:hAnsi="Garamond" w:cs="Arial"/>
                <w:b/>
                <w:bCs/>
                <w:sz w:val="22"/>
                <w:szCs w:val="22"/>
              </w:rPr>
            </w:pPr>
            <w:r w:rsidRPr="00757C6A">
              <w:rPr>
                <w:rFonts w:ascii="Garamond" w:hAnsi="Garamond" w:cs="Arial"/>
                <w:b/>
                <w:bCs/>
                <w:sz w:val="22"/>
                <w:szCs w:val="22"/>
              </w:rPr>
              <w:t>10 PUNTOS</w:t>
            </w:r>
          </w:p>
        </w:tc>
        <w:tc>
          <w:tcPr>
            <w:tcW w:w="7698" w:type="dxa"/>
          </w:tcPr>
          <w:p w14:paraId="77AE0594" w14:textId="0D0EA74A" w:rsidR="00062206" w:rsidRPr="00757C6A" w:rsidRDefault="00062206" w:rsidP="00437E2B">
            <w:pPr>
              <w:pStyle w:val="Standard"/>
              <w:jc w:val="both"/>
              <w:rPr>
                <w:rFonts w:ascii="Garamond" w:hAnsi="Garamond" w:cs="Arial"/>
                <w:b/>
                <w:bCs/>
                <w:sz w:val="22"/>
                <w:szCs w:val="22"/>
              </w:rPr>
            </w:pPr>
            <w:r w:rsidRPr="00757C6A">
              <w:rPr>
                <w:rFonts w:ascii="Garamond" w:hAnsi="Garamond"/>
                <w:sz w:val="22"/>
                <w:szCs w:val="22"/>
              </w:rPr>
              <w:t>El proponente nacional o extranjero con trato nacional que ofrezca para la ejecución del contrato vincular un porcentaje de empleados o contratistas por prestación de servicios de nacionalidad colombiana, que no podrá ser inferior al (40%) del total del personal requerido para el cumplimiento del Contrato, conforme a declaración manifestada en el Formato Industria Nacional, se le otorgará el puntaje asignado.</w:t>
            </w:r>
          </w:p>
        </w:tc>
      </w:tr>
      <w:tr w:rsidR="00062206" w:rsidRPr="00757C6A" w14:paraId="34815931" w14:textId="77777777" w:rsidTr="00062206">
        <w:tc>
          <w:tcPr>
            <w:tcW w:w="1696" w:type="dxa"/>
          </w:tcPr>
          <w:p w14:paraId="0C78BC1F" w14:textId="77777777" w:rsidR="00062206" w:rsidRPr="00757C6A" w:rsidRDefault="00062206" w:rsidP="00437E2B">
            <w:pPr>
              <w:pStyle w:val="Standard"/>
              <w:jc w:val="both"/>
              <w:rPr>
                <w:rFonts w:ascii="Garamond" w:hAnsi="Garamond" w:cs="Arial"/>
                <w:b/>
                <w:bCs/>
                <w:sz w:val="22"/>
                <w:szCs w:val="22"/>
              </w:rPr>
            </w:pPr>
          </w:p>
          <w:p w14:paraId="34BBFCBB" w14:textId="77777777" w:rsidR="00062206" w:rsidRPr="00757C6A" w:rsidRDefault="00062206" w:rsidP="00437E2B">
            <w:pPr>
              <w:pStyle w:val="Standard"/>
              <w:jc w:val="both"/>
              <w:rPr>
                <w:rFonts w:ascii="Garamond" w:hAnsi="Garamond" w:cs="Arial"/>
                <w:b/>
                <w:bCs/>
                <w:sz w:val="22"/>
                <w:szCs w:val="22"/>
              </w:rPr>
            </w:pPr>
          </w:p>
          <w:p w14:paraId="5441B976" w14:textId="39EDD4CC" w:rsidR="00062206" w:rsidRPr="00757C6A" w:rsidRDefault="00062206" w:rsidP="00437E2B">
            <w:pPr>
              <w:pStyle w:val="Standard"/>
              <w:jc w:val="both"/>
              <w:rPr>
                <w:rFonts w:ascii="Garamond" w:hAnsi="Garamond" w:cs="Arial"/>
                <w:b/>
                <w:bCs/>
                <w:sz w:val="22"/>
                <w:szCs w:val="22"/>
              </w:rPr>
            </w:pPr>
            <w:r w:rsidRPr="00757C6A">
              <w:rPr>
                <w:rFonts w:ascii="Garamond" w:hAnsi="Garamond" w:cs="Arial"/>
                <w:b/>
                <w:bCs/>
                <w:sz w:val="22"/>
                <w:szCs w:val="22"/>
              </w:rPr>
              <w:t>5 PUNTOS</w:t>
            </w:r>
          </w:p>
        </w:tc>
        <w:tc>
          <w:tcPr>
            <w:tcW w:w="7698" w:type="dxa"/>
          </w:tcPr>
          <w:p w14:paraId="7874D0F6" w14:textId="693CE6BD" w:rsidR="00062206" w:rsidRPr="00757C6A" w:rsidRDefault="00FF0DF4" w:rsidP="00437E2B">
            <w:pPr>
              <w:pStyle w:val="Standard"/>
              <w:jc w:val="both"/>
              <w:rPr>
                <w:rFonts w:ascii="Garamond" w:hAnsi="Garamond"/>
                <w:sz w:val="22"/>
                <w:szCs w:val="22"/>
              </w:rPr>
            </w:pPr>
            <w:r w:rsidRPr="00757C6A">
              <w:rPr>
                <w:rFonts w:ascii="Garamond" w:hAnsi="Garamond"/>
                <w:sz w:val="22"/>
                <w:szCs w:val="22"/>
              </w:rPr>
              <w:t>El proponente extranjero sin trato nacional que ofrezca para la ejecución del contrato vincular un porcentaje de empleados o contratistas por prestación de servicios de nacionalidad colombiana, que no podrá ser inferior al (40%) del total del personal requerido para el cumplimiento del Contrato, conforme a declaración manifestada en el Formato Industria Nacional, se le otorgará el puntaje asignado.</w:t>
            </w:r>
          </w:p>
        </w:tc>
      </w:tr>
    </w:tbl>
    <w:p w14:paraId="25F171ED" w14:textId="77777777" w:rsidR="00062206" w:rsidRPr="00757C6A" w:rsidRDefault="00062206" w:rsidP="00437E2B">
      <w:pPr>
        <w:pStyle w:val="Standard"/>
        <w:jc w:val="both"/>
        <w:rPr>
          <w:rFonts w:ascii="Garamond" w:hAnsi="Garamond" w:cs="Arial"/>
          <w:b/>
          <w:bCs/>
          <w:sz w:val="22"/>
          <w:szCs w:val="22"/>
        </w:rPr>
      </w:pPr>
    </w:p>
    <w:p w14:paraId="7508FBAC" w14:textId="77777777" w:rsidR="00FF0DF4" w:rsidRPr="00757C6A" w:rsidRDefault="00FF0DF4" w:rsidP="00437E2B">
      <w:pPr>
        <w:pStyle w:val="Standard"/>
        <w:jc w:val="both"/>
        <w:rPr>
          <w:rFonts w:ascii="Garamond" w:hAnsi="Garamond"/>
          <w:sz w:val="22"/>
          <w:szCs w:val="22"/>
        </w:rPr>
      </w:pPr>
      <w:r w:rsidRPr="00757C6A">
        <w:rPr>
          <w:rFonts w:ascii="Garamond" w:hAnsi="Garamond"/>
          <w:sz w:val="22"/>
          <w:szCs w:val="22"/>
        </w:rPr>
        <w:t xml:space="preserve">En el caso de los consorcios, Uniones Temporales o promesas de sociedad futura conformados por integrantes nacionales y extranjeros, el puntaje se asignará en proporción al porcentaje de participación de cada integrante, según sea su condición de nacional o extranjero (con o sin trato nacional). </w:t>
      </w:r>
    </w:p>
    <w:p w14:paraId="042F8076" w14:textId="77777777" w:rsidR="00FF0DF4" w:rsidRPr="00757C6A" w:rsidRDefault="00FF0DF4" w:rsidP="00437E2B">
      <w:pPr>
        <w:pStyle w:val="Standard"/>
        <w:jc w:val="both"/>
        <w:rPr>
          <w:rFonts w:ascii="Garamond" w:hAnsi="Garamond"/>
          <w:sz w:val="22"/>
          <w:szCs w:val="22"/>
        </w:rPr>
      </w:pPr>
    </w:p>
    <w:p w14:paraId="54AE824B" w14:textId="77777777" w:rsidR="00FF0DF4" w:rsidRPr="00757C6A" w:rsidRDefault="00FF0DF4" w:rsidP="00437E2B">
      <w:pPr>
        <w:pStyle w:val="Standard"/>
        <w:jc w:val="both"/>
        <w:rPr>
          <w:rFonts w:ascii="Garamond" w:hAnsi="Garamond"/>
          <w:sz w:val="22"/>
          <w:szCs w:val="22"/>
        </w:rPr>
      </w:pPr>
      <w:r w:rsidRPr="00757C6A">
        <w:rPr>
          <w:rFonts w:ascii="Garamond" w:hAnsi="Garamond"/>
          <w:sz w:val="22"/>
          <w:szCs w:val="22"/>
        </w:rPr>
        <w:t xml:space="preserve">Nota: La omisión de la información requerida en los criterios de evaluación por parte del Proponente, no será subsanable, pues es un factor de ponderación; pero, la no presentación de la información solicitada no restringe la participación del respectivo Proponente, ni constituye causal de rechazo de su Propuesta. </w:t>
      </w:r>
    </w:p>
    <w:p w14:paraId="08679A97" w14:textId="2D5FF108" w:rsidR="00062206" w:rsidRPr="00757C6A" w:rsidRDefault="00FF0DF4" w:rsidP="00437E2B">
      <w:pPr>
        <w:pStyle w:val="Standard"/>
        <w:jc w:val="both"/>
        <w:rPr>
          <w:rFonts w:ascii="Garamond" w:hAnsi="Garamond" w:cs="Arial"/>
          <w:b/>
          <w:bCs/>
          <w:sz w:val="22"/>
          <w:szCs w:val="22"/>
        </w:rPr>
      </w:pPr>
      <w:r w:rsidRPr="00757C6A">
        <w:rPr>
          <w:rFonts w:ascii="Garamond" w:hAnsi="Garamond"/>
          <w:sz w:val="22"/>
          <w:szCs w:val="22"/>
        </w:rPr>
        <w:t xml:space="preserve">Para la verificación del compromiso del proponente se deberá diligenciar en su totalidad por parte del Representante Legal el </w:t>
      </w:r>
      <w:r w:rsidRPr="00757C6A">
        <w:rPr>
          <w:rFonts w:ascii="Garamond" w:hAnsi="Garamond"/>
          <w:b/>
          <w:bCs/>
          <w:sz w:val="22"/>
          <w:szCs w:val="22"/>
        </w:rPr>
        <w:t>FORMATO : INCENTIVO A LA INDUSTRIA NACIONAL</w:t>
      </w:r>
    </w:p>
    <w:p w14:paraId="6A596E2C" w14:textId="77777777" w:rsidR="00062206" w:rsidRPr="00757C6A" w:rsidRDefault="00062206" w:rsidP="00437E2B">
      <w:pPr>
        <w:pStyle w:val="Standard"/>
        <w:jc w:val="both"/>
        <w:rPr>
          <w:rFonts w:ascii="Garamond" w:hAnsi="Garamond" w:cs="Arial"/>
          <w:b/>
          <w:bCs/>
          <w:sz w:val="22"/>
          <w:szCs w:val="22"/>
        </w:rPr>
      </w:pPr>
    </w:p>
    <w:p w14:paraId="4AFB4A38" w14:textId="77777777" w:rsidR="00437E2B" w:rsidRPr="00757C6A" w:rsidRDefault="00437E2B" w:rsidP="00437E2B">
      <w:pPr>
        <w:pStyle w:val="Standard"/>
        <w:jc w:val="both"/>
        <w:rPr>
          <w:rFonts w:ascii="Garamond" w:hAnsi="Garamond" w:cs="Arial"/>
          <w:b/>
          <w:bCs/>
          <w:sz w:val="22"/>
          <w:szCs w:val="22"/>
          <w:highlight w:val="yellow"/>
        </w:rPr>
      </w:pPr>
    </w:p>
    <w:p w14:paraId="255B28E0" w14:textId="38D0D441" w:rsidR="00437E2B" w:rsidRPr="00757C6A" w:rsidRDefault="00437E2B" w:rsidP="00437E2B">
      <w:pPr>
        <w:pStyle w:val="Standard"/>
        <w:jc w:val="both"/>
        <w:rPr>
          <w:rFonts w:ascii="Garamond" w:hAnsi="Garamond" w:cs="Arial"/>
          <w:b/>
          <w:bCs/>
          <w:sz w:val="22"/>
          <w:szCs w:val="22"/>
        </w:rPr>
      </w:pPr>
      <w:r w:rsidRPr="00757C6A">
        <w:rPr>
          <w:rFonts w:ascii="Garamond" w:hAnsi="Garamond" w:cs="Arial"/>
          <w:b/>
          <w:bCs/>
          <w:sz w:val="22"/>
          <w:szCs w:val="22"/>
        </w:rPr>
        <w:t>5.2.</w:t>
      </w:r>
      <w:r w:rsidR="00FF0DF4" w:rsidRPr="00757C6A">
        <w:rPr>
          <w:rFonts w:ascii="Garamond" w:hAnsi="Garamond" w:cs="Arial"/>
          <w:b/>
          <w:bCs/>
          <w:sz w:val="22"/>
          <w:szCs w:val="22"/>
        </w:rPr>
        <w:t>3.1</w:t>
      </w:r>
      <w:r w:rsidR="00FF0DF4" w:rsidRPr="00757C6A">
        <w:rPr>
          <w:rFonts w:ascii="Garamond" w:hAnsi="Garamond" w:cs="Arial"/>
          <w:b/>
          <w:bCs/>
          <w:sz w:val="22"/>
          <w:szCs w:val="22"/>
        </w:rPr>
        <w:tab/>
      </w:r>
      <w:r w:rsidRPr="00757C6A">
        <w:rPr>
          <w:rFonts w:ascii="Garamond" w:hAnsi="Garamond" w:cs="Arial"/>
          <w:b/>
          <w:bCs/>
          <w:sz w:val="22"/>
          <w:szCs w:val="22"/>
        </w:rPr>
        <w:t xml:space="preserve"> RECIPROCIDAD</w:t>
      </w:r>
    </w:p>
    <w:p w14:paraId="353BEDBF" w14:textId="77777777" w:rsidR="00437E2B" w:rsidRPr="00757C6A" w:rsidRDefault="00437E2B" w:rsidP="00437E2B">
      <w:pPr>
        <w:pStyle w:val="Standard"/>
        <w:jc w:val="both"/>
        <w:rPr>
          <w:rFonts w:ascii="Garamond" w:hAnsi="Garamond" w:cs="Arial"/>
          <w:b/>
          <w:bCs/>
          <w:sz w:val="22"/>
          <w:szCs w:val="22"/>
        </w:rPr>
      </w:pPr>
    </w:p>
    <w:p w14:paraId="571C8018" w14:textId="77777777" w:rsidR="00437E2B" w:rsidRPr="00757C6A" w:rsidRDefault="00437E2B" w:rsidP="00437E2B">
      <w:pPr>
        <w:pStyle w:val="Standard"/>
        <w:jc w:val="both"/>
        <w:rPr>
          <w:rFonts w:ascii="Garamond" w:hAnsi="Garamond" w:cs="Arial"/>
          <w:bCs/>
          <w:sz w:val="22"/>
          <w:szCs w:val="22"/>
        </w:rPr>
      </w:pPr>
      <w:r w:rsidRPr="00757C6A">
        <w:rPr>
          <w:rFonts w:ascii="Garamond" w:hAnsi="Garamond" w:cs="Arial"/>
          <w:bCs/>
          <w:sz w:val="22"/>
          <w:szCs w:val="22"/>
        </w:rPr>
        <w:t>La reciprocidad aplica para aquellos proponentes e integrantes de consorcios o uniones temporales EXTRANJEROS que deseen el tratamiento de proponente nacional para el presente proceso.</w:t>
      </w:r>
      <w:r w:rsidRPr="00757C6A">
        <w:rPr>
          <w:rFonts w:ascii="Garamond" w:hAnsi="Garamond"/>
          <w:color w:val="000000" w:themeColor="text1"/>
          <w:sz w:val="22"/>
          <w:szCs w:val="22"/>
          <w:lang w:val="es-ES"/>
        </w:rPr>
        <w:t xml:space="preserve"> Las sociedades extranjeras sin domicilio en Colombia o las personas naturales extranjeras no residentes en el país que presenten propuesta recibirán el mismo tratamiento que los nacionales, siempre y cuando se dé cumplimiento a lo establecido en el artículo 2.2.1.2.4.1.3 del Decreto 1082 de 2015 que establece:</w:t>
      </w:r>
    </w:p>
    <w:p w14:paraId="7B6AEC09" w14:textId="77777777" w:rsidR="00437E2B" w:rsidRPr="00757C6A" w:rsidRDefault="00437E2B" w:rsidP="00437E2B">
      <w:pPr>
        <w:pStyle w:val="Standard"/>
        <w:jc w:val="both"/>
        <w:rPr>
          <w:rFonts w:ascii="Garamond" w:hAnsi="Garamond" w:cs="Arial"/>
          <w:bCs/>
          <w:sz w:val="22"/>
          <w:szCs w:val="22"/>
        </w:rPr>
      </w:pPr>
    </w:p>
    <w:p w14:paraId="4FEE14DF" w14:textId="77777777" w:rsidR="00437E2B" w:rsidRPr="00757C6A" w:rsidRDefault="00437E2B" w:rsidP="00437E2B">
      <w:pPr>
        <w:tabs>
          <w:tab w:val="left" w:pos="879"/>
        </w:tabs>
        <w:spacing w:after="200"/>
        <w:ind w:left="879" w:right="311"/>
        <w:jc w:val="both"/>
        <w:rPr>
          <w:rFonts w:ascii="Garamond" w:hAnsi="Garamond"/>
          <w:color w:val="000000" w:themeColor="text1"/>
          <w:sz w:val="22"/>
          <w:szCs w:val="22"/>
        </w:rPr>
      </w:pPr>
      <w:r w:rsidRPr="00757C6A">
        <w:rPr>
          <w:rFonts w:ascii="Garamond" w:hAnsi="Garamond"/>
          <w:color w:val="000000" w:themeColor="text1"/>
          <w:sz w:val="22"/>
          <w:szCs w:val="22"/>
          <w:lang w:val="es-ES"/>
        </w:rPr>
        <w:t>“La Entidad Estatal debe conceder trato nacional a: (a) los oferentes, bienes y servicios provenientes de Estados con los cuales Colombia tenga Acuerdos Comerciales, en los términos establecidos en tales Acuerdos Comerciales; (b) a los bienes y servicios provenientes de Estados con los cuales no exista un Acuerdo Comercial pero respecto de los cuales el Gobierno nacional haya certificado que los oferentes de Bienes y Servicios Nacionales gozan de trato nacional, con base en la revisión y comparación de la normativa en materia de compras y contratación pública de dicho Estado; y (c) a los servicios prestados por oferentes miembros de la Comunidad Andina de Naciones teniendo en cuenta la regulación andina aplicable a la materia.”</w:t>
      </w:r>
    </w:p>
    <w:p w14:paraId="7BA395BC" w14:textId="09D264DE" w:rsidR="00437E2B" w:rsidRPr="00757C6A" w:rsidRDefault="00437E2B" w:rsidP="00437E2B">
      <w:pPr>
        <w:spacing w:after="200"/>
        <w:ind w:right="311"/>
        <w:jc w:val="both"/>
        <w:rPr>
          <w:rFonts w:ascii="Garamond" w:hAnsi="Garamond"/>
          <w:color w:val="000000" w:themeColor="text1"/>
          <w:sz w:val="22"/>
          <w:szCs w:val="22"/>
          <w:lang w:val="es-ES"/>
        </w:rPr>
      </w:pPr>
      <w:r w:rsidRPr="00757C6A">
        <w:rPr>
          <w:rFonts w:ascii="Garamond" w:hAnsi="Garamond"/>
          <w:color w:val="000000" w:themeColor="text1"/>
          <w:sz w:val="22"/>
          <w:szCs w:val="22"/>
          <w:lang w:val="es-ES"/>
        </w:rPr>
        <w:t>Lo anterior se deberá acreditar de conformidad con lo dispuesto en artículo 2.2.1.2.4.1.3 del Decreto 1082</w:t>
      </w:r>
      <w:r w:rsidR="00FF0DF4" w:rsidRPr="00757C6A">
        <w:rPr>
          <w:rFonts w:ascii="Garamond" w:hAnsi="Garamond"/>
          <w:color w:val="000000" w:themeColor="text1"/>
          <w:sz w:val="22"/>
          <w:szCs w:val="22"/>
          <w:lang w:val="es-ES"/>
        </w:rPr>
        <w:t xml:space="preserve"> </w:t>
      </w:r>
      <w:r w:rsidRPr="00757C6A">
        <w:rPr>
          <w:rFonts w:ascii="Garamond" w:hAnsi="Garamond"/>
          <w:color w:val="000000" w:themeColor="text1"/>
          <w:sz w:val="22"/>
          <w:szCs w:val="22"/>
          <w:lang w:val="es-ES"/>
        </w:rPr>
        <w:t>de 2015.</w:t>
      </w:r>
    </w:p>
    <w:p w14:paraId="6789B76D" w14:textId="41D742E7" w:rsidR="00FF0DF4" w:rsidRPr="00757C6A" w:rsidRDefault="00437E2B" w:rsidP="00437E2B">
      <w:pPr>
        <w:spacing w:after="200"/>
        <w:ind w:right="311"/>
        <w:jc w:val="both"/>
        <w:rPr>
          <w:rFonts w:ascii="Garamond" w:hAnsi="Garamond"/>
          <w:color w:val="000000" w:themeColor="text1"/>
          <w:sz w:val="22"/>
          <w:szCs w:val="22"/>
          <w:lang w:val="es-ES"/>
        </w:rPr>
      </w:pPr>
      <w:r w:rsidRPr="00757C6A">
        <w:rPr>
          <w:rFonts w:ascii="Garamond" w:hAnsi="Garamond"/>
          <w:color w:val="000000" w:themeColor="text1"/>
          <w:sz w:val="22"/>
          <w:szCs w:val="22"/>
          <w:lang w:val="es-ES"/>
        </w:rPr>
        <w:t>En todo caso, la inexistencia del acuerdo, convenio, tratado o certificaciones no restringe la participación de sociedades o personas extranjeras ni constituye causal de rechazo de la propuesta.</w:t>
      </w:r>
    </w:p>
    <w:p w14:paraId="3C500649" w14:textId="4924F30D" w:rsidR="00FF0DF4" w:rsidRPr="00BC6E6D" w:rsidRDefault="00FF0DF4">
      <w:pPr>
        <w:pStyle w:val="Prrafodelista"/>
        <w:numPr>
          <w:ilvl w:val="2"/>
          <w:numId w:val="52"/>
        </w:numPr>
        <w:ind w:right="311"/>
        <w:rPr>
          <w:rFonts w:ascii="Garamond" w:hAnsi="Garamond"/>
          <w:b/>
          <w:bCs/>
        </w:rPr>
      </w:pPr>
      <w:r w:rsidRPr="00BC6E6D">
        <w:rPr>
          <w:rFonts w:ascii="Garamond" w:hAnsi="Garamond"/>
          <w:b/>
          <w:bCs/>
        </w:rPr>
        <w:lastRenderedPageBreak/>
        <w:t xml:space="preserve">INCENTIVO EN FAVOR DE PERSONAS EN CONDICIÓN DE DISCAPACIDAD </w:t>
      </w:r>
    </w:p>
    <w:p w14:paraId="298D1A15" w14:textId="252E6D33" w:rsidR="00FF0DF4" w:rsidRPr="00757C6A" w:rsidRDefault="00FF0DF4" w:rsidP="00FF0DF4">
      <w:pPr>
        <w:pStyle w:val="Prrafodelista"/>
        <w:ind w:right="311"/>
        <w:rPr>
          <w:rFonts w:ascii="Garamond" w:hAnsi="Garamond"/>
        </w:rPr>
      </w:pPr>
    </w:p>
    <w:p w14:paraId="1C935734" w14:textId="77777777" w:rsidR="00FF0DF4" w:rsidRPr="00757C6A" w:rsidRDefault="00FF0DF4" w:rsidP="00BC6E6D">
      <w:pPr>
        <w:pStyle w:val="Prrafodelista"/>
        <w:ind w:left="0" w:right="311"/>
        <w:rPr>
          <w:rFonts w:ascii="Garamond" w:hAnsi="Garamond"/>
        </w:rPr>
      </w:pPr>
      <w:r w:rsidRPr="00757C6A">
        <w:rPr>
          <w:rFonts w:ascii="Garamond" w:hAnsi="Garamond"/>
        </w:rPr>
        <w:t xml:space="preserve">Se le otorgará 1 Punto a los proponentes que acrediten la vinculación de trabajadores con discapacidad en su planta de personal, de acuerdo con los siguientes requisitos: </w:t>
      </w:r>
    </w:p>
    <w:p w14:paraId="1C58FAC1" w14:textId="77777777" w:rsidR="00FF0DF4" w:rsidRPr="00757C6A" w:rsidRDefault="00FF0DF4" w:rsidP="00BC6E6D">
      <w:pPr>
        <w:pStyle w:val="Prrafodelista"/>
        <w:ind w:left="0" w:right="311"/>
        <w:rPr>
          <w:rFonts w:ascii="Garamond" w:hAnsi="Garamond"/>
        </w:rPr>
      </w:pPr>
    </w:p>
    <w:p w14:paraId="20D72DAF" w14:textId="7A2E6FCE" w:rsidR="00FF0DF4" w:rsidRPr="00757C6A" w:rsidRDefault="00FF0DF4" w:rsidP="00BC6E6D">
      <w:pPr>
        <w:pStyle w:val="Prrafodelista"/>
        <w:ind w:left="426" w:right="311" w:hanging="426"/>
        <w:rPr>
          <w:rFonts w:ascii="Garamond" w:hAnsi="Garamond"/>
        </w:rPr>
      </w:pPr>
      <w:r w:rsidRPr="00757C6A">
        <w:rPr>
          <w:rFonts w:ascii="Garamond" w:hAnsi="Garamond"/>
        </w:rPr>
        <w:t xml:space="preserve">1. </w:t>
      </w:r>
      <w:r w:rsidR="00BC6E6D">
        <w:rPr>
          <w:rFonts w:ascii="Garamond" w:hAnsi="Garamond"/>
        </w:rPr>
        <w:tab/>
      </w:r>
      <w:r w:rsidRPr="00757C6A">
        <w:rPr>
          <w:rFonts w:ascii="Garamond" w:hAnsi="Garamond"/>
        </w:rPr>
        <w:t xml:space="preserve">La persona natural, el representante legal de la persona jurídica o el revisor fiscal, según corresponda, certificará el número total de trabajadores vinculados a la planta de personal del pro- ponente o sus integrantes a la fecha de cierre del proceso de selección. </w:t>
      </w:r>
    </w:p>
    <w:p w14:paraId="41C8D236" w14:textId="62843482" w:rsidR="00314828" w:rsidRPr="00757C6A" w:rsidRDefault="00FF0DF4" w:rsidP="00BC6E6D">
      <w:pPr>
        <w:pStyle w:val="Prrafodelista"/>
        <w:ind w:left="426" w:right="311" w:hanging="426"/>
        <w:rPr>
          <w:rFonts w:ascii="Garamond" w:hAnsi="Garamond"/>
        </w:rPr>
      </w:pPr>
      <w:r w:rsidRPr="00757C6A">
        <w:rPr>
          <w:rFonts w:ascii="Garamond" w:hAnsi="Garamond"/>
        </w:rPr>
        <w:t xml:space="preserve">2. </w:t>
      </w:r>
      <w:r w:rsidR="00BC6E6D">
        <w:rPr>
          <w:rFonts w:ascii="Garamond" w:hAnsi="Garamond"/>
        </w:rPr>
        <w:tab/>
      </w:r>
      <w:r w:rsidRPr="00757C6A">
        <w:rPr>
          <w:rFonts w:ascii="Garamond" w:hAnsi="Garamond"/>
        </w:rPr>
        <w:t xml:space="preserve">Acreditar el número mínimo de personas con discapacidad en su planta de personal, de con- </w:t>
      </w:r>
      <w:proofErr w:type="spellStart"/>
      <w:r w:rsidRPr="00757C6A">
        <w:rPr>
          <w:rFonts w:ascii="Garamond" w:hAnsi="Garamond"/>
        </w:rPr>
        <w:t>formidad</w:t>
      </w:r>
      <w:proofErr w:type="spellEnd"/>
      <w:r w:rsidRPr="00757C6A">
        <w:rPr>
          <w:rFonts w:ascii="Garamond" w:hAnsi="Garamond"/>
        </w:rPr>
        <w:t xml:space="preserve"> con lo señalado en el certificado expedido por el Ministerio de Trabajo, el cual deberá estar vigente a la fecha de cierre del proceso de selección. </w:t>
      </w:r>
    </w:p>
    <w:p w14:paraId="26E0360A" w14:textId="77777777" w:rsidR="00314828" w:rsidRPr="00757C6A" w:rsidRDefault="00314828" w:rsidP="00BC6E6D">
      <w:pPr>
        <w:pStyle w:val="Prrafodelista"/>
        <w:ind w:left="0" w:right="311"/>
        <w:rPr>
          <w:rFonts w:ascii="Garamond" w:hAnsi="Garamond"/>
        </w:rPr>
      </w:pPr>
    </w:p>
    <w:p w14:paraId="012001A4" w14:textId="0285D48F" w:rsidR="00FF0DF4" w:rsidRPr="00757C6A" w:rsidRDefault="00FF0DF4" w:rsidP="00BC6E6D">
      <w:pPr>
        <w:pStyle w:val="Prrafodelista"/>
        <w:ind w:left="0" w:right="311"/>
        <w:rPr>
          <w:rFonts w:ascii="Garamond" w:hAnsi="Garamond"/>
        </w:rPr>
      </w:pPr>
      <w:r w:rsidRPr="00757C6A">
        <w:rPr>
          <w:rFonts w:ascii="Garamond" w:hAnsi="Garamond"/>
        </w:rPr>
        <w:t>Verificados los anteriores requisitos, se asignará UN (1) punto a quienes acrediten el número mínimo de trabajadores con discapacidad, de acuerdo con el Decreto 392 de 2018 Artículo 1: Puntaje adicional para proponentes con discapacidad, señalados a continuación:</w:t>
      </w:r>
    </w:p>
    <w:p w14:paraId="63382AE5" w14:textId="7CD26ED4" w:rsidR="00314828" w:rsidRPr="00757C6A" w:rsidRDefault="00314828" w:rsidP="00FF0DF4">
      <w:pPr>
        <w:pStyle w:val="Prrafodelista"/>
        <w:ind w:right="311"/>
        <w:rPr>
          <w:rFonts w:ascii="Garamond" w:hAnsi="Garamond"/>
        </w:rPr>
      </w:pPr>
    </w:p>
    <w:tbl>
      <w:tblPr>
        <w:tblStyle w:val="Tablaconcuadrcula"/>
        <w:tblW w:w="0" w:type="auto"/>
        <w:tblInd w:w="720" w:type="dxa"/>
        <w:tblLook w:val="04A0" w:firstRow="1" w:lastRow="0" w:firstColumn="1" w:lastColumn="0" w:noHBand="0" w:noVBand="1"/>
      </w:tblPr>
      <w:tblGrid>
        <w:gridCol w:w="4342"/>
        <w:gridCol w:w="4332"/>
      </w:tblGrid>
      <w:tr w:rsidR="00314828" w:rsidRPr="00BC6E6D" w14:paraId="570596A3" w14:textId="77777777" w:rsidTr="00314828">
        <w:tc>
          <w:tcPr>
            <w:tcW w:w="4697" w:type="dxa"/>
          </w:tcPr>
          <w:p w14:paraId="34A59538" w14:textId="67ABCD2A" w:rsidR="00314828" w:rsidRPr="00BC6E6D" w:rsidRDefault="00314828" w:rsidP="00BC6E6D">
            <w:pPr>
              <w:pStyle w:val="Prrafodelista"/>
              <w:ind w:left="0" w:right="311"/>
              <w:jc w:val="center"/>
              <w:rPr>
                <w:rFonts w:ascii="Garamond" w:hAnsi="Garamond"/>
                <w:b/>
                <w:bCs/>
              </w:rPr>
            </w:pPr>
            <w:r w:rsidRPr="00BC6E6D">
              <w:rPr>
                <w:rFonts w:ascii="Garamond" w:hAnsi="Garamond"/>
                <w:b/>
                <w:bCs/>
              </w:rPr>
              <w:t>Número total de trabajadores de la planta de personal del proponente</w:t>
            </w:r>
          </w:p>
        </w:tc>
        <w:tc>
          <w:tcPr>
            <w:tcW w:w="4697" w:type="dxa"/>
          </w:tcPr>
          <w:p w14:paraId="4F5A51EB" w14:textId="6C121073" w:rsidR="00314828" w:rsidRPr="00BC6E6D" w:rsidRDefault="00314828" w:rsidP="00BC6E6D">
            <w:pPr>
              <w:pStyle w:val="Prrafodelista"/>
              <w:ind w:left="0" w:right="311"/>
              <w:jc w:val="center"/>
              <w:rPr>
                <w:rFonts w:ascii="Garamond" w:hAnsi="Garamond"/>
                <w:b/>
                <w:bCs/>
              </w:rPr>
            </w:pPr>
            <w:r w:rsidRPr="00BC6E6D">
              <w:rPr>
                <w:rFonts w:ascii="Garamond" w:hAnsi="Garamond"/>
                <w:b/>
                <w:bCs/>
              </w:rPr>
              <w:t xml:space="preserve">Número mínimo de trabajadores con discapacidad </w:t>
            </w:r>
            <w:proofErr w:type="spellStart"/>
            <w:r w:rsidRPr="00BC6E6D">
              <w:rPr>
                <w:rFonts w:ascii="Garamond" w:hAnsi="Garamond"/>
                <w:b/>
                <w:bCs/>
              </w:rPr>
              <w:t>exígidos</w:t>
            </w:r>
            <w:proofErr w:type="spellEnd"/>
          </w:p>
        </w:tc>
      </w:tr>
      <w:tr w:rsidR="00314828" w:rsidRPr="00757C6A" w14:paraId="4D97C33D" w14:textId="77777777" w:rsidTr="00314828">
        <w:tc>
          <w:tcPr>
            <w:tcW w:w="4697" w:type="dxa"/>
          </w:tcPr>
          <w:p w14:paraId="5C1B66AA" w14:textId="498C4E16" w:rsidR="00314828" w:rsidRPr="00757C6A" w:rsidRDefault="00314828" w:rsidP="00BC6E6D">
            <w:pPr>
              <w:pStyle w:val="Prrafodelista"/>
              <w:ind w:left="0" w:right="311"/>
              <w:jc w:val="center"/>
              <w:rPr>
                <w:rFonts w:ascii="Garamond" w:hAnsi="Garamond"/>
              </w:rPr>
            </w:pPr>
            <w:r w:rsidRPr="00757C6A">
              <w:rPr>
                <w:rFonts w:ascii="Garamond" w:hAnsi="Garamond"/>
              </w:rPr>
              <w:t>Entre 1 y 30</w:t>
            </w:r>
          </w:p>
        </w:tc>
        <w:tc>
          <w:tcPr>
            <w:tcW w:w="4697" w:type="dxa"/>
          </w:tcPr>
          <w:p w14:paraId="223E5D8E" w14:textId="269C796F" w:rsidR="00314828" w:rsidRPr="00757C6A" w:rsidRDefault="00314828" w:rsidP="00BC6E6D">
            <w:pPr>
              <w:pStyle w:val="Prrafodelista"/>
              <w:ind w:left="0" w:right="311"/>
              <w:jc w:val="center"/>
              <w:rPr>
                <w:rFonts w:ascii="Garamond" w:hAnsi="Garamond"/>
              </w:rPr>
            </w:pPr>
            <w:r w:rsidRPr="00757C6A">
              <w:rPr>
                <w:rFonts w:ascii="Garamond" w:hAnsi="Garamond"/>
              </w:rPr>
              <w:t>1</w:t>
            </w:r>
          </w:p>
        </w:tc>
      </w:tr>
      <w:tr w:rsidR="00314828" w:rsidRPr="00757C6A" w14:paraId="3A28A844" w14:textId="77777777" w:rsidTr="00314828">
        <w:tc>
          <w:tcPr>
            <w:tcW w:w="4697" w:type="dxa"/>
          </w:tcPr>
          <w:p w14:paraId="7AFF0845" w14:textId="723FB448" w:rsidR="00314828" w:rsidRPr="00757C6A" w:rsidRDefault="00314828" w:rsidP="00BC6E6D">
            <w:pPr>
              <w:pStyle w:val="Prrafodelista"/>
              <w:ind w:left="0" w:right="311"/>
              <w:jc w:val="center"/>
              <w:rPr>
                <w:rFonts w:ascii="Garamond" w:hAnsi="Garamond"/>
              </w:rPr>
            </w:pPr>
            <w:r w:rsidRPr="00757C6A">
              <w:rPr>
                <w:rFonts w:ascii="Garamond" w:hAnsi="Garamond"/>
              </w:rPr>
              <w:t>Entre 31 y 100</w:t>
            </w:r>
          </w:p>
        </w:tc>
        <w:tc>
          <w:tcPr>
            <w:tcW w:w="4697" w:type="dxa"/>
          </w:tcPr>
          <w:p w14:paraId="24ED2EC9" w14:textId="10F42765" w:rsidR="00314828" w:rsidRPr="00757C6A" w:rsidRDefault="00314828" w:rsidP="00BC6E6D">
            <w:pPr>
              <w:pStyle w:val="Prrafodelista"/>
              <w:ind w:left="0" w:right="311"/>
              <w:jc w:val="center"/>
              <w:rPr>
                <w:rFonts w:ascii="Garamond" w:hAnsi="Garamond"/>
              </w:rPr>
            </w:pPr>
            <w:r w:rsidRPr="00757C6A">
              <w:rPr>
                <w:rFonts w:ascii="Garamond" w:hAnsi="Garamond"/>
              </w:rPr>
              <w:t>2</w:t>
            </w:r>
          </w:p>
        </w:tc>
      </w:tr>
      <w:tr w:rsidR="00314828" w:rsidRPr="00757C6A" w14:paraId="71517CEA" w14:textId="77777777" w:rsidTr="00314828">
        <w:tc>
          <w:tcPr>
            <w:tcW w:w="4697" w:type="dxa"/>
          </w:tcPr>
          <w:p w14:paraId="18A093B5" w14:textId="06C262F8" w:rsidR="00314828" w:rsidRPr="00757C6A" w:rsidRDefault="00314828" w:rsidP="00BC6E6D">
            <w:pPr>
              <w:pStyle w:val="Prrafodelista"/>
              <w:ind w:left="0" w:right="311"/>
              <w:jc w:val="center"/>
              <w:rPr>
                <w:rFonts w:ascii="Garamond" w:hAnsi="Garamond"/>
              </w:rPr>
            </w:pPr>
            <w:r w:rsidRPr="00757C6A">
              <w:rPr>
                <w:rFonts w:ascii="Garamond" w:hAnsi="Garamond"/>
              </w:rPr>
              <w:t>Entre 101 y 150</w:t>
            </w:r>
          </w:p>
        </w:tc>
        <w:tc>
          <w:tcPr>
            <w:tcW w:w="4697" w:type="dxa"/>
          </w:tcPr>
          <w:p w14:paraId="634F392E" w14:textId="6A5B7CF6" w:rsidR="00314828" w:rsidRPr="00757C6A" w:rsidRDefault="00314828" w:rsidP="00BC6E6D">
            <w:pPr>
              <w:pStyle w:val="Prrafodelista"/>
              <w:ind w:left="0" w:right="311"/>
              <w:jc w:val="center"/>
              <w:rPr>
                <w:rFonts w:ascii="Garamond" w:hAnsi="Garamond"/>
              </w:rPr>
            </w:pPr>
            <w:r w:rsidRPr="00757C6A">
              <w:rPr>
                <w:rFonts w:ascii="Garamond" w:hAnsi="Garamond"/>
              </w:rPr>
              <w:t>3</w:t>
            </w:r>
          </w:p>
        </w:tc>
      </w:tr>
      <w:tr w:rsidR="00314828" w:rsidRPr="00757C6A" w14:paraId="33D7B06F" w14:textId="77777777" w:rsidTr="00314828">
        <w:tc>
          <w:tcPr>
            <w:tcW w:w="4697" w:type="dxa"/>
          </w:tcPr>
          <w:p w14:paraId="322D300D" w14:textId="7ABEFC85" w:rsidR="00314828" w:rsidRPr="00757C6A" w:rsidRDefault="00314828" w:rsidP="00BC6E6D">
            <w:pPr>
              <w:pStyle w:val="Prrafodelista"/>
              <w:ind w:left="0" w:right="311"/>
              <w:jc w:val="center"/>
              <w:rPr>
                <w:rFonts w:ascii="Garamond" w:hAnsi="Garamond"/>
              </w:rPr>
            </w:pPr>
            <w:r w:rsidRPr="00757C6A">
              <w:rPr>
                <w:rFonts w:ascii="Garamond" w:hAnsi="Garamond"/>
              </w:rPr>
              <w:t>Entre 151 y 200</w:t>
            </w:r>
          </w:p>
        </w:tc>
        <w:tc>
          <w:tcPr>
            <w:tcW w:w="4697" w:type="dxa"/>
          </w:tcPr>
          <w:p w14:paraId="0A993D77" w14:textId="0BEA6C10" w:rsidR="00314828" w:rsidRPr="00757C6A" w:rsidRDefault="00314828" w:rsidP="00BC6E6D">
            <w:pPr>
              <w:pStyle w:val="Prrafodelista"/>
              <w:ind w:left="0" w:right="311"/>
              <w:jc w:val="center"/>
              <w:rPr>
                <w:rFonts w:ascii="Garamond" w:hAnsi="Garamond"/>
              </w:rPr>
            </w:pPr>
            <w:r w:rsidRPr="00757C6A">
              <w:rPr>
                <w:rFonts w:ascii="Garamond" w:hAnsi="Garamond"/>
              </w:rPr>
              <w:t>4</w:t>
            </w:r>
          </w:p>
        </w:tc>
      </w:tr>
      <w:tr w:rsidR="00314828" w:rsidRPr="00757C6A" w14:paraId="1AF84BEE" w14:textId="77777777" w:rsidTr="00314828">
        <w:tc>
          <w:tcPr>
            <w:tcW w:w="4697" w:type="dxa"/>
          </w:tcPr>
          <w:p w14:paraId="591CE4D8" w14:textId="45E81D76" w:rsidR="00314828" w:rsidRPr="00757C6A" w:rsidRDefault="00314828" w:rsidP="00BC6E6D">
            <w:pPr>
              <w:pStyle w:val="Prrafodelista"/>
              <w:ind w:left="0" w:right="311"/>
              <w:jc w:val="center"/>
              <w:rPr>
                <w:rFonts w:ascii="Garamond" w:hAnsi="Garamond"/>
              </w:rPr>
            </w:pPr>
            <w:r w:rsidRPr="00757C6A">
              <w:rPr>
                <w:rFonts w:ascii="Garamond" w:hAnsi="Garamond"/>
              </w:rPr>
              <w:t>Más de 200</w:t>
            </w:r>
          </w:p>
        </w:tc>
        <w:tc>
          <w:tcPr>
            <w:tcW w:w="4697" w:type="dxa"/>
          </w:tcPr>
          <w:p w14:paraId="44841A78" w14:textId="74BF2137" w:rsidR="00314828" w:rsidRPr="00757C6A" w:rsidRDefault="00314828" w:rsidP="00BC6E6D">
            <w:pPr>
              <w:pStyle w:val="Prrafodelista"/>
              <w:ind w:left="0" w:right="311"/>
              <w:jc w:val="center"/>
              <w:rPr>
                <w:rFonts w:ascii="Garamond" w:hAnsi="Garamond"/>
              </w:rPr>
            </w:pPr>
            <w:r w:rsidRPr="00757C6A">
              <w:rPr>
                <w:rFonts w:ascii="Garamond" w:hAnsi="Garamond"/>
              </w:rPr>
              <w:t>5</w:t>
            </w:r>
          </w:p>
        </w:tc>
      </w:tr>
    </w:tbl>
    <w:p w14:paraId="2FF2B17B" w14:textId="77777777" w:rsidR="00314828" w:rsidRPr="00757C6A" w:rsidRDefault="00314828" w:rsidP="00FF0DF4">
      <w:pPr>
        <w:pStyle w:val="Prrafodelista"/>
        <w:ind w:right="311"/>
        <w:rPr>
          <w:rFonts w:ascii="Garamond" w:hAnsi="Garamond"/>
        </w:rPr>
      </w:pPr>
    </w:p>
    <w:p w14:paraId="4B1B2EC8" w14:textId="433E7563" w:rsidR="00FF0DF4" w:rsidRPr="00757C6A" w:rsidRDefault="00314828" w:rsidP="00FF0DF4">
      <w:pPr>
        <w:ind w:right="311"/>
        <w:rPr>
          <w:rFonts w:ascii="Garamond" w:hAnsi="Garamond"/>
          <w:b/>
          <w:bCs/>
          <w:color w:val="000000" w:themeColor="text1"/>
          <w:sz w:val="22"/>
          <w:szCs w:val="22"/>
        </w:rPr>
      </w:pPr>
      <w:r w:rsidRPr="00757C6A">
        <w:rPr>
          <w:rFonts w:ascii="Garamond" w:hAnsi="Garamond"/>
          <w:sz w:val="22"/>
          <w:szCs w:val="22"/>
        </w:rPr>
        <w:t xml:space="preserve">Para la verificación del compromiso del proponente se deberá diligenciar en su totalidad por parte del Representante Legal el: </w:t>
      </w:r>
      <w:r w:rsidRPr="00757C6A">
        <w:rPr>
          <w:rFonts w:ascii="Garamond" w:hAnsi="Garamond"/>
          <w:b/>
          <w:bCs/>
          <w:sz w:val="22"/>
          <w:szCs w:val="22"/>
        </w:rPr>
        <w:t>PUNTO DISCAPACIDAD CON SOPORTES.</w:t>
      </w:r>
    </w:p>
    <w:p w14:paraId="19391762" w14:textId="77777777" w:rsidR="00437E2B" w:rsidRPr="00757C6A" w:rsidRDefault="00437E2B" w:rsidP="00437E2B">
      <w:pPr>
        <w:pStyle w:val="Standard"/>
        <w:jc w:val="both"/>
        <w:rPr>
          <w:rFonts w:ascii="Garamond" w:hAnsi="Garamond" w:cs="Arial"/>
          <w:bCs/>
          <w:sz w:val="22"/>
          <w:szCs w:val="22"/>
          <w:highlight w:val="yellow"/>
        </w:rPr>
      </w:pPr>
    </w:p>
    <w:p w14:paraId="3E42DA7A" w14:textId="522C6A1B" w:rsidR="000D1FEF" w:rsidRPr="00035AA0" w:rsidRDefault="00FF0DF4">
      <w:pPr>
        <w:pStyle w:val="Default"/>
        <w:numPr>
          <w:ilvl w:val="2"/>
          <w:numId w:val="51"/>
        </w:numPr>
        <w:spacing w:line="276" w:lineRule="auto"/>
        <w:jc w:val="both"/>
        <w:rPr>
          <w:rFonts w:ascii="Garamond" w:hAnsi="Garamond" w:cs="Arial"/>
          <w:b/>
          <w:bCs/>
          <w:color w:val="auto"/>
          <w:sz w:val="22"/>
          <w:szCs w:val="22"/>
          <w:lang w:val="es-CO"/>
        </w:rPr>
      </w:pPr>
      <w:r w:rsidRPr="00035AA0">
        <w:rPr>
          <w:rFonts w:ascii="Garamond" w:hAnsi="Garamond" w:cs="Arial"/>
          <w:b/>
          <w:bCs/>
          <w:color w:val="auto"/>
          <w:sz w:val="22"/>
          <w:szCs w:val="22"/>
          <w:lang w:val="es-CO"/>
        </w:rPr>
        <w:t xml:space="preserve">INCENTIVO </w:t>
      </w:r>
      <w:r w:rsidR="000D1FEF" w:rsidRPr="00035AA0">
        <w:rPr>
          <w:rFonts w:ascii="Garamond" w:hAnsi="Garamond" w:cs="Arial"/>
          <w:b/>
          <w:bCs/>
          <w:color w:val="auto"/>
          <w:sz w:val="22"/>
          <w:szCs w:val="22"/>
          <w:lang w:val="es-CO"/>
        </w:rPr>
        <w:t>EMPRENDIMIENTOS Y EMPRESAS DE MUJERES</w:t>
      </w:r>
      <w:r w:rsidR="00314828" w:rsidRPr="00035AA0">
        <w:rPr>
          <w:rFonts w:ascii="Garamond" w:hAnsi="Garamond" w:cs="Arial"/>
          <w:b/>
          <w:bCs/>
          <w:color w:val="auto"/>
          <w:sz w:val="22"/>
          <w:szCs w:val="22"/>
          <w:lang w:val="es-CO"/>
        </w:rPr>
        <w:t xml:space="preserve"> </w:t>
      </w:r>
      <w:r w:rsidR="00314828" w:rsidRPr="00035AA0">
        <w:rPr>
          <w:rFonts w:ascii="Garamond" w:hAnsi="Garamond"/>
          <w:b/>
          <w:bCs/>
          <w:sz w:val="22"/>
          <w:szCs w:val="22"/>
        </w:rPr>
        <w:t>DE ACUERDO CON LO SEÑALADO EN EL DECRETO 1860 DE 2021, ARTÍCULO 2.2.1.2.4.2.14</w:t>
      </w:r>
    </w:p>
    <w:p w14:paraId="25C445ED" w14:textId="77777777" w:rsidR="000D1FEF" w:rsidRPr="00757C6A" w:rsidRDefault="000D1FEF" w:rsidP="000D1FEF">
      <w:pPr>
        <w:pStyle w:val="Default"/>
        <w:spacing w:line="276" w:lineRule="auto"/>
        <w:jc w:val="both"/>
        <w:rPr>
          <w:rFonts w:ascii="Garamond" w:hAnsi="Garamond" w:cs="Arial"/>
          <w:b/>
          <w:bCs/>
          <w:color w:val="auto"/>
          <w:sz w:val="22"/>
          <w:szCs w:val="22"/>
          <w:lang w:val="es-CO"/>
        </w:rPr>
      </w:pPr>
    </w:p>
    <w:p w14:paraId="75BB5323" w14:textId="77777777" w:rsidR="000D1FEF" w:rsidRPr="00757C6A" w:rsidRDefault="000D1FEF" w:rsidP="000D1FEF">
      <w:pPr>
        <w:pStyle w:val="Default"/>
        <w:spacing w:line="276" w:lineRule="auto"/>
        <w:jc w:val="both"/>
        <w:rPr>
          <w:rFonts w:ascii="Garamond" w:hAnsi="Garamond" w:cs="Arial"/>
          <w:bCs/>
          <w:color w:val="auto"/>
          <w:sz w:val="22"/>
          <w:szCs w:val="22"/>
          <w:lang w:val="es-CO"/>
        </w:rPr>
      </w:pPr>
      <w:r w:rsidRPr="00757C6A">
        <w:rPr>
          <w:rFonts w:ascii="Garamond" w:hAnsi="Garamond" w:cs="Arial"/>
          <w:bCs/>
          <w:color w:val="auto"/>
          <w:sz w:val="22"/>
          <w:szCs w:val="22"/>
          <w:lang w:val="es-CO"/>
        </w:rPr>
        <w:t>La Entidad asignará un puntaje de cero punto veinticinco (0.25) puntos al Proponente que acredite la calidad de emprendimientos y empresas de mujeres con domicilio en el territorio nacional de conformidad con lo previsto en el artículo 2.2.1.2.4.2.14. del Decreto 1082 de 2015 o la norma que lo modifique, sustituya o complemente.</w:t>
      </w:r>
    </w:p>
    <w:p w14:paraId="2E714ED7" w14:textId="77777777" w:rsidR="000D1FEF" w:rsidRPr="00757C6A" w:rsidRDefault="000D1FEF" w:rsidP="000D1FEF">
      <w:pPr>
        <w:pStyle w:val="Default"/>
        <w:spacing w:line="276" w:lineRule="auto"/>
        <w:jc w:val="both"/>
        <w:rPr>
          <w:rFonts w:ascii="Garamond" w:hAnsi="Garamond" w:cs="Arial"/>
          <w:bCs/>
          <w:color w:val="auto"/>
          <w:sz w:val="22"/>
          <w:szCs w:val="22"/>
          <w:lang w:val="es-CO"/>
        </w:rPr>
      </w:pPr>
    </w:p>
    <w:p w14:paraId="4BEA61F3" w14:textId="77777777" w:rsidR="000D1FEF" w:rsidRPr="00757C6A" w:rsidRDefault="000D1FEF" w:rsidP="000D1FEF">
      <w:pPr>
        <w:pStyle w:val="Default"/>
        <w:spacing w:line="276" w:lineRule="auto"/>
        <w:jc w:val="both"/>
        <w:rPr>
          <w:rFonts w:ascii="Garamond" w:hAnsi="Garamond" w:cs="Arial"/>
          <w:bCs/>
          <w:color w:val="auto"/>
          <w:sz w:val="22"/>
          <w:szCs w:val="22"/>
          <w:lang w:val="es-CO"/>
        </w:rPr>
      </w:pPr>
      <w:r w:rsidRPr="00757C6A">
        <w:rPr>
          <w:rFonts w:ascii="Garamond" w:hAnsi="Garamond" w:cs="Arial"/>
          <w:bCs/>
          <w:color w:val="auto"/>
          <w:sz w:val="22"/>
          <w:szCs w:val="22"/>
          <w:lang w:val="es-CO"/>
        </w:rPr>
        <w:t>Para que el Proponente obtenga este puntaje deberá entregar la documentación requerida, de acuerdo a</w:t>
      </w:r>
      <w:r w:rsidR="008737AD" w:rsidRPr="00757C6A">
        <w:rPr>
          <w:rFonts w:ascii="Garamond" w:hAnsi="Garamond" w:cs="Arial"/>
          <w:bCs/>
          <w:color w:val="auto"/>
          <w:sz w:val="22"/>
          <w:szCs w:val="22"/>
          <w:lang w:val="es-CO"/>
        </w:rPr>
        <w:t xml:space="preserve"> los artículos 2.2.1.2.4.2.14 y </w:t>
      </w:r>
      <w:r w:rsidR="00A552ED" w:rsidRPr="00757C6A">
        <w:rPr>
          <w:rFonts w:ascii="Garamond" w:hAnsi="Garamond" w:cs="Arial"/>
          <w:bCs/>
          <w:color w:val="auto"/>
          <w:sz w:val="22"/>
          <w:szCs w:val="22"/>
          <w:lang w:val="es-CO"/>
        </w:rPr>
        <w:t>2.2.1.2.4.2.18 del Decreto 18060 de 2021</w:t>
      </w:r>
      <w:r w:rsidRPr="00757C6A">
        <w:rPr>
          <w:rFonts w:ascii="Garamond" w:hAnsi="Garamond" w:cs="Arial"/>
          <w:bCs/>
          <w:color w:val="auto"/>
          <w:sz w:val="22"/>
          <w:szCs w:val="22"/>
          <w:lang w:val="es-CO"/>
        </w:rPr>
        <w:t xml:space="preserve">. Si el Proponente debió subsanar la entrega de los documentos exigidos para probar esta condición será válido para el criterio diferencial en cuanto al requisito habilitante relacionado con el número de contratos aportados para demostrar la experiencia solicitada. </w:t>
      </w:r>
      <w:r w:rsidRPr="00757C6A">
        <w:rPr>
          <w:rFonts w:ascii="Garamond" w:hAnsi="Garamond" w:cs="Arial"/>
          <w:bCs/>
          <w:color w:val="auto"/>
          <w:sz w:val="22"/>
          <w:szCs w:val="22"/>
          <w:lang w:val="es-CO"/>
        </w:rPr>
        <w:lastRenderedPageBreak/>
        <w:t>Sin embargo, no se tendrán en cuenta para la asignación de puntaje, por lo que obtendrá cero (0) puntos por este factor de evaluación.</w:t>
      </w:r>
    </w:p>
    <w:p w14:paraId="79BC8AEE" w14:textId="77777777" w:rsidR="000D1FEF" w:rsidRPr="00757C6A" w:rsidRDefault="000D1FEF" w:rsidP="000D1FEF">
      <w:pPr>
        <w:pStyle w:val="Default"/>
        <w:spacing w:line="276" w:lineRule="auto"/>
        <w:jc w:val="both"/>
        <w:rPr>
          <w:rFonts w:ascii="Garamond" w:hAnsi="Garamond" w:cs="Arial"/>
          <w:bCs/>
          <w:color w:val="auto"/>
          <w:sz w:val="22"/>
          <w:szCs w:val="22"/>
          <w:lang w:val="es-CO"/>
        </w:rPr>
      </w:pPr>
    </w:p>
    <w:p w14:paraId="512ABCA1" w14:textId="77777777" w:rsidR="000D1FEF" w:rsidRPr="00757C6A" w:rsidRDefault="000D1FEF" w:rsidP="000D1FEF">
      <w:pPr>
        <w:pStyle w:val="Default"/>
        <w:spacing w:line="276" w:lineRule="auto"/>
        <w:jc w:val="both"/>
        <w:rPr>
          <w:rFonts w:ascii="Garamond" w:hAnsi="Garamond" w:cs="Arial"/>
          <w:bCs/>
          <w:color w:val="auto"/>
          <w:sz w:val="22"/>
          <w:szCs w:val="22"/>
          <w:lang w:val="es-CO"/>
        </w:rPr>
      </w:pPr>
      <w:r w:rsidRPr="00757C6A">
        <w:rPr>
          <w:rFonts w:ascii="Garamond" w:hAnsi="Garamond" w:cs="Arial"/>
          <w:bCs/>
          <w:color w:val="auto"/>
          <w:sz w:val="22"/>
          <w:szCs w:val="22"/>
          <w:lang w:val="es-CO"/>
        </w:rPr>
        <w:t>Tratándose de Proponentes Plurales este puntaje solo se otorgará si por lo menos uno de los integrantes acredita la calidad de emprendimientos y empresas de mujeres y tiene una participación igual o superior al diez por ciento (10 %) en el Consorcio o en la Unión Temporal.</w:t>
      </w:r>
    </w:p>
    <w:p w14:paraId="6F93432E" w14:textId="77777777" w:rsidR="000D1FEF" w:rsidRPr="00757C6A" w:rsidRDefault="000D1FEF" w:rsidP="000D1FEF">
      <w:pPr>
        <w:pStyle w:val="Default"/>
        <w:spacing w:line="276" w:lineRule="auto"/>
        <w:jc w:val="both"/>
        <w:rPr>
          <w:rFonts w:ascii="Garamond" w:hAnsi="Garamond" w:cs="Arial"/>
          <w:bCs/>
          <w:color w:val="auto"/>
          <w:sz w:val="22"/>
          <w:szCs w:val="22"/>
          <w:lang w:val="es-CO"/>
        </w:rPr>
      </w:pPr>
    </w:p>
    <w:p w14:paraId="7F851B9E" w14:textId="1A9811F2" w:rsidR="000D1FEF" w:rsidRPr="00757C6A" w:rsidRDefault="000D1FEF" w:rsidP="000D1FEF">
      <w:pPr>
        <w:pStyle w:val="Default"/>
        <w:spacing w:line="276" w:lineRule="auto"/>
        <w:jc w:val="both"/>
        <w:rPr>
          <w:rFonts w:ascii="Garamond" w:hAnsi="Garamond" w:cs="Arial"/>
          <w:b/>
          <w:bCs/>
          <w:color w:val="auto"/>
          <w:sz w:val="22"/>
          <w:szCs w:val="22"/>
          <w:lang w:val="es-CO"/>
        </w:rPr>
      </w:pPr>
      <w:r w:rsidRPr="00757C6A">
        <w:rPr>
          <w:rFonts w:ascii="Garamond" w:hAnsi="Garamond" w:cs="Arial"/>
          <w:bCs/>
          <w:color w:val="auto"/>
          <w:sz w:val="22"/>
          <w:szCs w:val="22"/>
          <w:lang w:val="es-CO"/>
        </w:rPr>
        <w:t xml:space="preserve">La asignación de este puntaje no excluye la aplicación del puntaje para </w:t>
      </w:r>
      <w:proofErr w:type="spellStart"/>
      <w:r w:rsidRPr="00757C6A">
        <w:rPr>
          <w:rFonts w:ascii="Garamond" w:hAnsi="Garamond" w:cs="Arial"/>
          <w:bCs/>
          <w:color w:val="auto"/>
          <w:sz w:val="22"/>
          <w:szCs w:val="22"/>
          <w:lang w:val="es-CO"/>
        </w:rPr>
        <w:t>Mipyme</w:t>
      </w:r>
      <w:proofErr w:type="spellEnd"/>
      <w:r w:rsidRPr="00757C6A">
        <w:rPr>
          <w:rFonts w:ascii="Garamond" w:hAnsi="Garamond" w:cs="Arial"/>
          <w:b/>
          <w:bCs/>
          <w:color w:val="auto"/>
          <w:sz w:val="22"/>
          <w:szCs w:val="22"/>
          <w:lang w:val="es-CO"/>
        </w:rPr>
        <w:t>.</w:t>
      </w:r>
    </w:p>
    <w:p w14:paraId="56F5280F" w14:textId="160EBBAA" w:rsidR="00314828" w:rsidRPr="00757C6A" w:rsidRDefault="00314828" w:rsidP="000D1FEF">
      <w:pPr>
        <w:pStyle w:val="Default"/>
        <w:spacing w:line="276" w:lineRule="auto"/>
        <w:jc w:val="both"/>
        <w:rPr>
          <w:rFonts w:ascii="Garamond" w:hAnsi="Garamond" w:cs="Arial"/>
          <w:b/>
          <w:bCs/>
          <w:color w:val="auto"/>
          <w:sz w:val="22"/>
          <w:szCs w:val="22"/>
          <w:lang w:val="es-CO"/>
        </w:rPr>
      </w:pPr>
    </w:p>
    <w:p w14:paraId="4E423808" w14:textId="2DCD7CAC" w:rsidR="00314828" w:rsidRPr="00757C6A" w:rsidRDefault="00314828" w:rsidP="000D1FEF">
      <w:pPr>
        <w:pStyle w:val="Default"/>
        <w:spacing w:line="276" w:lineRule="auto"/>
        <w:jc w:val="both"/>
        <w:rPr>
          <w:rFonts w:ascii="Garamond" w:hAnsi="Garamond" w:cs="Arial"/>
          <w:b/>
          <w:bCs/>
          <w:color w:val="auto"/>
          <w:sz w:val="22"/>
          <w:szCs w:val="22"/>
          <w:lang w:val="es-CO"/>
        </w:rPr>
      </w:pPr>
      <w:r w:rsidRPr="00757C6A">
        <w:rPr>
          <w:rFonts w:ascii="Garamond" w:hAnsi="Garamond"/>
          <w:sz w:val="22"/>
          <w:szCs w:val="22"/>
        </w:rPr>
        <w:t xml:space="preserve">A efectos de certificar el cumplimiento de este factor ponderable, el proponente deberá allegar el </w:t>
      </w:r>
      <w:r w:rsidRPr="00757C6A">
        <w:rPr>
          <w:rFonts w:ascii="Garamond" w:hAnsi="Garamond"/>
          <w:b/>
          <w:bCs/>
          <w:sz w:val="22"/>
          <w:szCs w:val="22"/>
        </w:rPr>
        <w:t>FORMATO EMPRENDIMIENTOS Y EMPRESAS DE MUJERES</w:t>
      </w:r>
      <w:r w:rsidRPr="00757C6A">
        <w:rPr>
          <w:rFonts w:ascii="Garamond" w:hAnsi="Garamond"/>
          <w:sz w:val="22"/>
          <w:szCs w:val="22"/>
        </w:rPr>
        <w:t>, además de los documentos exigidos por el Decreto 1860 de 2021, para certificar la condición que aplique, para así otorgar los 0.25 puntos.</w:t>
      </w:r>
    </w:p>
    <w:p w14:paraId="3081696C" w14:textId="77777777" w:rsidR="000D1FEF" w:rsidRPr="00757C6A" w:rsidRDefault="000D1FEF" w:rsidP="000D1FEF">
      <w:pPr>
        <w:pStyle w:val="Default"/>
        <w:spacing w:line="276" w:lineRule="auto"/>
        <w:jc w:val="both"/>
        <w:rPr>
          <w:rFonts w:ascii="Garamond" w:hAnsi="Garamond" w:cs="Arial"/>
          <w:b/>
          <w:bCs/>
          <w:color w:val="auto"/>
          <w:sz w:val="22"/>
          <w:szCs w:val="22"/>
          <w:lang w:val="es-CO"/>
        </w:rPr>
      </w:pPr>
    </w:p>
    <w:p w14:paraId="6FB612CC" w14:textId="4120E773" w:rsidR="000D1FEF" w:rsidRPr="00757C6A" w:rsidRDefault="000D1FEF">
      <w:pPr>
        <w:pStyle w:val="Default"/>
        <w:numPr>
          <w:ilvl w:val="2"/>
          <w:numId w:val="51"/>
        </w:numPr>
        <w:spacing w:line="276" w:lineRule="auto"/>
        <w:jc w:val="both"/>
        <w:rPr>
          <w:rFonts w:ascii="Garamond" w:hAnsi="Garamond" w:cs="Arial"/>
          <w:b/>
          <w:bCs/>
          <w:color w:val="auto"/>
          <w:sz w:val="22"/>
          <w:szCs w:val="22"/>
          <w:lang w:val="es-CO"/>
        </w:rPr>
      </w:pPr>
      <w:r w:rsidRPr="00757C6A">
        <w:rPr>
          <w:rFonts w:ascii="Garamond" w:hAnsi="Garamond" w:cs="Arial"/>
          <w:b/>
          <w:bCs/>
          <w:color w:val="auto"/>
          <w:sz w:val="22"/>
          <w:szCs w:val="22"/>
          <w:lang w:val="es-CO"/>
        </w:rPr>
        <w:t>MIPYME DOMICILIADA EN COLOMBIA</w:t>
      </w:r>
    </w:p>
    <w:p w14:paraId="36FC0FA6" w14:textId="77777777" w:rsidR="000D1FEF" w:rsidRPr="00757C6A" w:rsidRDefault="000D1FEF" w:rsidP="000D1FEF">
      <w:pPr>
        <w:pStyle w:val="Default"/>
        <w:spacing w:line="276" w:lineRule="auto"/>
        <w:jc w:val="both"/>
        <w:rPr>
          <w:rFonts w:ascii="Garamond" w:hAnsi="Garamond" w:cs="Arial"/>
          <w:b/>
          <w:bCs/>
          <w:color w:val="auto"/>
          <w:sz w:val="22"/>
          <w:szCs w:val="22"/>
          <w:lang w:val="es-CO"/>
        </w:rPr>
      </w:pPr>
    </w:p>
    <w:p w14:paraId="7EF130BD" w14:textId="77777777" w:rsidR="000D1FEF" w:rsidRPr="00757C6A" w:rsidRDefault="000D1FEF" w:rsidP="000D1FEF">
      <w:pPr>
        <w:pStyle w:val="Default"/>
        <w:spacing w:line="276" w:lineRule="auto"/>
        <w:jc w:val="both"/>
        <w:rPr>
          <w:rFonts w:ascii="Garamond" w:hAnsi="Garamond" w:cs="Arial"/>
          <w:bCs/>
          <w:color w:val="auto"/>
          <w:sz w:val="22"/>
          <w:szCs w:val="22"/>
          <w:lang w:val="es-CO"/>
        </w:rPr>
      </w:pPr>
      <w:r w:rsidRPr="00757C6A">
        <w:rPr>
          <w:rFonts w:ascii="Garamond" w:hAnsi="Garamond" w:cs="Arial"/>
          <w:bCs/>
          <w:color w:val="auto"/>
          <w:sz w:val="22"/>
          <w:szCs w:val="22"/>
          <w:lang w:val="es-CO"/>
        </w:rPr>
        <w:t xml:space="preserve">La Entidad otorgará un puntaje de cero punto veinticinco (0.25) puntos al Proponente que acredite la calidad de </w:t>
      </w:r>
      <w:proofErr w:type="spellStart"/>
      <w:r w:rsidRPr="00757C6A">
        <w:rPr>
          <w:rFonts w:ascii="Garamond" w:hAnsi="Garamond" w:cs="Arial"/>
          <w:bCs/>
          <w:color w:val="auto"/>
          <w:sz w:val="22"/>
          <w:szCs w:val="22"/>
          <w:lang w:val="es-CO"/>
        </w:rPr>
        <w:t>Mipyme</w:t>
      </w:r>
      <w:proofErr w:type="spellEnd"/>
      <w:r w:rsidRPr="00757C6A">
        <w:rPr>
          <w:rFonts w:ascii="Garamond" w:hAnsi="Garamond" w:cs="Arial"/>
          <w:bCs/>
          <w:color w:val="auto"/>
          <w:sz w:val="22"/>
          <w:szCs w:val="22"/>
          <w:lang w:val="es-CO"/>
        </w:rPr>
        <w:t xml:space="preserve"> domiciliada en Colombia de conformidad con el artículo 2.2.1.2.4.2.4 del Decreto 1082 de 2015, en concordancia con el parágrafo del artículo 2.2.1.13.2.4 del Decreto 1074 de 2015, o la norma que lo modifique, complemente o sustituya. </w:t>
      </w:r>
    </w:p>
    <w:p w14:paraId="05E7AFE9" w14:textId="77777777" w:rsidR="000D1FEF" w:rsidRPr="00757C6A" w:rsidRDefault="000D1FEF" w:rsidP="000D1FEF">
      <w:pPr>
        <w:pStyle w:val="Default"/>
        <w:spacing w:line="276" w:lineRule="auto"/>
        <w:jc w:val="both"/>
        <w:rPr>
          <w:rFonts w:ascii="Garamond" w:hAnsi="Garamond" w:cs="Arial"/>
          <w:bCs/>
          <w:color w:val="auto"/>
          <w:sz w:val="22"/>
          <w:szCs w:val="22"/>
          <w:lang w:val="es-CO"/>
        </w:rPr>
      </w:pPr>
    </w:p>
    <w:p w14:paraId="24542AD4" w14:textId="77777777" w:rsidR="000D1FEF" w:rsidRPr="00757C6A" w:rsidRDefault="000D1FEF" w:rsidP="000D1FEF">
      <w:pPr>
        <w:pStyle w:val="Default"/>
        <w:spacing w:line="276" w:lineRule="auto"/>
        <w:jc w:val="both"/>
        <w:rPr>
          <w:rFonts w:ascii="Garamond" w:hAnsi="Garamond" w:cs="Arial"/>
          <w:bCs/>
          <w:color w:val="auto"/>
          <w:sz w:val="22"/>
          <w:szCs w:val="22"/>
          <w:lang w:val="es-CO"/>
        </w:rPr>
      </w:pPr>
      <w:r w:rsidRPr="00757C6A">
        <w:rPr>
          <w:rFonts w:ascii="Garamond" w:hAnsi="Garamond" w:cs="Arial"/>
          <w:bCs/>
          <w:color w:val="auto"/>
          <w:sz w:val="22"/>
          <w:szCs w:val="22"/>
          <w:lang w:val="es-CO"/>
        </w:rPr>
        <w:t xml:space="preserve">Así las cosas, para obtener el puntaje, el Proponente entregará copia del certificado del Registro Único de Proponentes, el cual deberá encontrarse vigente y en firme al momento de su presentación. 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14:paraId="4BFBCECC" w14:textId="77777777" w:rsidR="000D1FEF" w:rsidRPr="00757C6A" w:rsidRDefault="000D1FEF" w:rsidP="000D1FEF">
      <w:pPr>
        <w:pStyle w:val="Default"/>
        <w:spacing w:line="276" w:lineRule="auto"/>
        <w:jc w:val="both"/>
        <w:rPr>
          <w:rFonts w:ascii="Garamond" w:hAnsi="Garamond" w:cs="Arial"/>
          <w:bCs/>
          <w:color w:val="auto"/>
          <w:sz w:val="22"/>
          <w:szCs w:val="22"/>
          <w:lang w:val="es-CO"/>
        </w:rPr>
      </w:pPr>
    </w:p>
    <w:p w14:paraId="16394267" w14:textId="0A04BC4B" w:rsidR="00437E2B" w:rsidRPr="00757C6A" w:rsidRDefault="000D1FEF" w:rsidP="000D1FEF">
      <w:pPr>
        <w:spacing w:after="200"/>
        <w:ind w:right="311"/>
        <w:jc w:val="both"/>
        <w:rPr>
          <w:rFonts w:ascii="Garamond" w:hAnsi="Garamond"/>
          <w:color w:val="000000" w:themeColor="text1"/>
          <w:sz w:val="22"/>
          <w:szCs w:val="22"/>
          <w:lang w:val="es-ES"/>
        </w:rPr>
      </w:pPr>
      <w:r w:rsidRPr="00757C6A">
        <w:rPr>
          <w:rFonts w:ascii="Garamond" w:hAnsi="Garamond" w:cs="Arial"/>
          <w:bCs/>
          <w:sz w:val="22"/>
          <w:szCs w:val="22"/>
        </w:rPr>
        <w:t xml:space="preserve">Tratándose de Proponentes Plurales este puntaje se otorgará si por lo menos uno de los integrantes acredita la calidad de </w:t>
      </w:r>
      <w:proofErr w:type="spellStart"/>
      <w:r w:rsidRPr="00757C6A">
        <w:rPr>
          <w:rFonts w:ascii="Garamond" w:hAnsi="Garamond" w:cs="Arial"/>
          <w:bCs/>
          <w:sz w:val="22"/>
          <w:szCs w:val="22"/>
        </w:rPr>
        <w:t>Mipyme</w:t>
      </w:r>
      <w:proofErr w:type="spellEnd"/>
      <w:r w:rsidRPr="00757C6A">
        <w:rPr>
          <w:rFonts w:ascii="Garamond" w:hAnsi="Garamond" w:cs="Arial"/>
          <w:bCs/>
          <w:sz w:val="22"/>
          <w:szCs w:val="22"/>
        </w:rPr>
        <w:t xml:space="preserve"> y tiene una participación igual o superior al diez por ciento (10 %) en el Consorcio o en la Unión </w:t>
      </w:r>
      <w:r w:rsidR="00AD68C3" w:rsidRPr="00757C6A">
        <w:rPr>
          <w:rFonts w:ascii="Garamond" w:hAnsi="Garamond" w:cs="Arial"/>
          <w:bCs/>
          <w:sz w:val="22"/>
          <w:szCs w:val="22"/>
        </w:rPr>
        <w:t>Temporal.</w:t>
      </w:r>
    </w:p>
    <w:p w14:paraId="2DB5182D" w14:textId="4C7C1261" w:rsidR="00437E2B" w:rsidRPr="00757C6A" w:rsidRDefault="00437E2B" w:rsidP="00437E2B">
      <w:pPr>
        <w:pStyle w:val="Standard"/>
        <w:jc w:val="both"/>
        <w:rPr>
          <w:rFonts w:ascii="Garamond" w:hAnsi="Garamond" w:cs="Arial"/>
          <w:bCs/>
          <w:sz w:val="22"/>
          <w:szCs w:val="22"/>
        </w:rPr>
      </w:pPr>
      <w:r w:rsidRPr="00757C6A">
        <w:rPr>
          <w:rFonts w:ascii="Garamond" w:hAnsi="Garamond" w:cs="Arial"/>
          <w:b/>
          <w:bCs/>
          <w:sz w:val="22"/>
          <w:szCs w:val="22"/>
        </w:rPr>
        <w:t>5.</w:t>
      </w:r>
      <w:r w:rsidR="007D6976" w:rsidRPr="00757C6A">
        <w:rPr>
          <w:rFonts w:ascii="Garamond" w:hAnsi="Garamond" w:cs="Arial"/>
          <w:b/>
          <w:bCs/>
          <w:sz w:val="22"/>
          <w:szCs w:val="22"/>
        </w:rPr>
        <w:t>3</w:t>
      </w:r>
      <w:r w:rsidR="007D6976" w:rsidRPr="00757C6A">
        <w:rPr>
          <w:rFonts w:ascii="Garamond" w:hAnsi="Garamond" w:cs="Arial"/>
          <w:b/>
          <w:bCs/>
          <w:sz w:val="22"/>
          <w:szCs w:val="22"/>
        </w:rPr>
        <w:tab/>
      </w:r>
      <w:r w:rsidRPr="00757C6A">
        <w:rPr>
          <w:rFonts w:ascii="Garamond" w:hAnsi="Garamond" w:cs="Arial"/>
          <w:b/>
          <w:bCs/>
          <w:sz w:val="22"/>
          <w:szCs w:val="22"/>
        </w:rPr>
        <w:t>REGLAS DE DESEMPATE DE OFERTA</w:t>
      </w:r>
    </w:p>
    <w:p w14:paraId="176D3703" w14:textId="77777777" w:rsidR="00437E2B" w:rsidRPr="00757C6A" w:rsidRDefault="00437E2B" w:rsidP="00437E2B">
      <w:pPr>
        <w:pStyle w:val="Standard"/>
        <w:jc w:val="both"/>
        <w:rPr>
          <w:rFonts w:ascii="Garamond" w:hAnsi="Garamond" w:cs="Arial"/>
          <w:bCs/>
          <w:sz w:val="22"/>
          <w:szCs w:val="22"/>
          <w:highlight w:val="yellow"/>
        </w:rPr>
      </w:pPr>
    </w:p>
    <w:p w14:paraId="53E43E90" w14:textId="77777777" w:rsidR="00F62E77" w:rsidRPr="00757C6A" w:rsidRDefault="00F62E77" w:rsidP="00F62E77">
      <w:pPr>
        <w:shd w:val="clear" w:color="auto" w:fill="FFFFFF" w:themeFill="background1"/>
        <w:spacing w:line="276" w:lineRule="auto"/>
        <w:jc w:val="both"/>
        <w:rPr>
          <w:rFonts w:ascii="Garamond" w:hAnsi="Garamond" w:cs="Arial"/>
          <w:sz w:val="22"/>
          <w:szCs w:val="22"/>
        </w:rPr>
      </w:pPr>
      <w:r w:rsidRPr="00757C6A">
        <w:rPr>
          <w:rFonts w:ascii="Garamond" w:hAnsi="Garamond" w:cs="Arial"/>
          <w:sz w:val="22"/>
          <w:szCs w:val="22"/>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14:paraId="7640F74C" w14:textId="77777777" w:rsidR="00F62E77" w:rsidRPr="00757C6A" w:rsidRDefault="00F62E77" w:rsidP="00035AA0">
      <w:pPr>
        <w:shd w:val="clear" w:color="auto" w:fill="FFFFFF" w:themeFill="background1"/>
        <w:spacing w:line="276" w:lineRule="auto"/>
        <w:jc w:val="both"/>
        <w:rPr>
          <w:rFonts w:ascii="Garamond" w:hAnsi="Garamond" w:cs="Arial"/>
          <w:sz w:val="22"/>
          <w:szCs w:val="22"/>
        </w:rPr>
      </w:pPr>
    </w:p>
    <w:p w14:paraId="355C0869" w14:textId="77777777" w:rsidR="00F62E77" w:rsidRPr="00757C6A" w:rsidRDefault="00F62E77">
      <w:pPr>
        <w:pStyle w:val="Prrafodelista"/>
        <w:numPr>
          <w:ilvl w:val="0"/>
          <w:numId w:val="41"/>
        </w:numPr>
        <w:spacing w:after="160" w:line="276" w:lineRule="auto"/>
        <w:ind w:left="426" w:hanging="426"/>
        <w:rPr>
          <w:rFonts w:ascii="Garamond" w:hAnsi="Garamond" w:cs="Arial"/>
        </w:rPr>
      </w:pPr>
      <w:r w:rsidRPr="00757C6A">
        <w:rPr>
          <w:rFonts w:ascii="Garamond" w:hAnsi="Garamond" w:cs="Arial"/>
        </w:rPr>
        <w:t xml:space="preserve">Preferir la oferta de bienes o servicios nacionales frente a la oferta de bienes o servicios extranjeros. El Proponente acreditará este factor de desempate de acuerdo con las reglas definidas en el numeral 4.3.1 y con los documentos señalados en la sección 4.3.1.1 del Pliego de Condiciones. Por tanto, este criterio de desempate se probará con los mismos documentos que se presentan para el puntaje de apoyo a la industria </w:t>
      </w:r>
      <w:r w:rsidRPr="00757C6A">
        <w:rPr>
          <w:rFonts w:ascii="Garamond" w:hAnsi="Garamond" w:cs="Arial"/>
        </w:rPr>
        <w:lastRenderedPageBreak/>
        <w:t xml:space="preserve">nacional. Para el caso de los Proponentes Plurales, todos los integrantes deberán demostrar el origen nacional de la oferta en las condiciones indicadas en los numerales anteriormente citados. </w:t>
      </w:r>
    </w:p>
    <w:p w14:paraId="26BB69E8" w14:textId="77777777" w:rsidR="00F62E77" w:rsidRPr="00757C6A" w:rsidRDefault="00F62E77" w:rsidP="00035AA0">
      <w:pPr>
        <w:pStyle w:val="Prrafodelista"/>
        <w:tabs>
          <w:tab w:val="left" w:pos="284"/>
          <w:tab w:val="left" w:pos="567"/>
          <w:tab w:val="left" w:pos="993"/>
          <w:tab w:val="left" w:pos="1134"/>
        </w:tabs>
        <w:spacing w:after="160" w:line="276" w:lineRule="auto"/>
        <w:ind w:left="0"/>
        <w:rPr>
          <w:rFonts w:ascii="Garamond" w:hAnsi="Garamond" w:cs="Arial"/>
        </w:rPr>
      </w:pPr>
    </w:p>
    <w:p w14:paraId="7EDAA0E0" w14:textId="77777777" w:rsidR="00F62E77" w:rsidRPr="00757C6A" w:rsidRDefault="00F62E77">
      <w:pPr>
        <w:pStyle w:val="Prrafodelista"/>
        <w:numPr>
          <w:ilvl w:val="0"/>
          <w:numId w:val="41"/>
        </w:numPr>
        <w:spacing w:after="160" w:line="276" w:lineRule="auto"/>
        <w:ind w:left="426" w:hanging="426"/>
        <w:rPr>
          <w:rFonts w:ascii="Garamond" w:hAnsi="Garamond" w:cs="Arial"/>
        </w:rPr>
      </w:pPr>
      <w:r w:rsidRPr="00757C6A">
        <w:rPr>
          <w:rFonts w:ascii="Garamond" w:hAnsi="Garamond" w:cs="Arial"/>
        </w:rPr>
        <w:t>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w:t>
      </w:r>
      <w:r w:rsidRPr="00757C6A">
        <w:rPr>
          <w:rFonts w:ascii="Garamond" w:hAnsi="Garamond" w:cs="Arial"/>
          <w:lang w:eastAsia="es-ES"/>
        </w:rPr>
        <w:t xml:space="preserve"> En caso de modificarse la fecha de cierre del proceso, se tendrá como referencia para establecer el plazo de vigencia del certificado la fecha originalmente contemplada en el Pliego de Condiciones definitivo.</w:t>
      </w:r>
    </w:p>
    <w:p w14:paraId="245AA90A" w14:textId="77777777" w:rsidR="00F62E77" w:rsidRPr="00757C6A" w:rsidRDefault="00F62E77" w:rsidP="00035AA0">
      <w:pPr>
        <w:spacing w:line="276" w:lineRule="auto"/>
        <w:ind w:left="426"/>
        <w:jc w:val="both"/>
        <w:rPr>
          <w:rFonts w:ascii="Garamond" w:hAnsi="Garamond" w:cs="Arial"/>
          <w:sz w:val="22"/>
          <w:szCs w:val="22"/>
        </w:rPr>
      </w:pPr>
      <w:r w:rsidRPr="00757C6A">
        <w:rPr>
          <w:rFonts w:ascii="Garamond" w:hAnsi="Garamond" w:cs="Arial"/>
          <w:sz w:val="22"/>
          <w:szCs w:val="22"/>
        </w:rPr>
        <w:t xml:space="preserve">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14:paraId="45139B41" w14:textId="77777777" w:rsidR="00F62E77" w:rsidRPr="00757C6A" w:rsidRDefault="00F62E77" w:rsidP="00035AA0">
      <w:pPr>
        <w:spacing w:line="276" w:lineRule="auto"/>
        <w:ind w:left="426" w:hanging="426"/>
        <w:jc w:val="both"/>
        <w:rPr>
          <w:rFonts w:ascii="Garamond" w:hAnsi="Garamond" w:cs="Arial"/>
          <w:sz w:val="22"/>
          <w:szCs w:val="22"/>
        </w:rPr>
      </w:pPr>
    </w:p>
    <w:p w14:paraId="1C37F66A" w14:textId="77777777" w:rsidR="00F62E77" w:rsidRPr="00757C6A" w:rsidRDefault="00F62E77" w:rsidP="00035AA0">
      <w:pPr>
        <w:spacing w:line="276" w:lineRule="auto"/>
        <w:ind w:left="426"/>
        <w:jc w:val="both"/>
        <w:rPr>
          <w:rFonts w:ascii="Garamond" w:hAnsi="Garamond" w:cs="Arial"/>
          <w:sz w:val="22"/>
          <w:szCs w:val="22"/>
        </w:rPr>
      </w:pPr>
      <w:r w:rsidRPr="00757C6A">
        <w:rPr>
          <w:rFonts w:ascii="Garamond" w:hAnsi="Garamond" w:cs="Arial"/>
          <w:sz w:val="22"/>
          <w:szCs w:val="22"/>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10A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29F50645" w14:textId="77777777" w:rsidR="00F62E77" w:rsidRPr="00757C6A" w:rsidRDefault="00F62E77" w:rsidP="00035AA0">
      <w:pPr>
        <w:spacing w:line="276" w:lineRule="auto"/>
        <w:ind w:left="426" w:hanging="426"/>
        <w:jc w:val="both"/>
        <w:rPr>
          <w:rFonts w:ascii="Garamond" w:hAnsi="Garamond" w:cs="Arial"/>
          <w:sz w:val="22"/>
          <w:szCs w:val="22"/>
        </w:rPr>
      </w:pPr>
    </w:p>
    <w:p w14:paraId="37FE3CAA" w14:textId="48A9FB8E" w:rsidR="00F62E77" w:rsidRPr="00757C6A" w:rsidRDefault="00035AA0" w:rsidP="00035AA0">
      <w:pPr>
        <w:tabs>
          <w:tab w:val="left" w:pos="709"/>
        </w:tabs>
        <w:spacing w:line="276" w:lineRule="auto"/>
        <w:ind w:left="426" w:hanging="426"/>
        <w:jc w:val="both"/>
        <w:rPr>
          <w:rFonts w:ascii="Garamond" w:hAnsi="Garamond" w:cs="Arial"/>
          <w:sz w:val="22"/>
          <w:szCs w:val="22"/>
        </w:rPr>
      </w:pPr>
      <w:r>
        <w:rPr>
          <w:rFonts w:ascii="Garamond" w:hAnsi="Garamond" w:cs="Arial"/>
          <w:sz w:val="22"/>
          <w:szCs w:val="22"/>
        </w:rPr>
        <w:tab/>
      </w:r>
      <w:r w:rsidR="00F62E77" w:rsidRPr="00757C6A">
        <w:rPr>
          <w:rFonts w:ascii="Garamond" w:hAnsi="Garamond" w:cs="Arial"/>
          <w:sz w:val="22"/>
          <w:szCs w:val="22"/>
        </w:rPr>
        <w:t>Finalmente, en el caso de los Proponentes Plurales, se preferirá la oferta cuando cada uno de los integrantes acredite alguna de las condiciones señaladas en los incisos anteriores de este numeral.</w:t>
      </w:r>
    </w:p>
    <w:p w14:paraId="2F6A170E" w14:textId="77777777" w:rsidR="00F62E77" w:rsidRPr="00757C6A" w:rsidRDefault="00F62E77" w:rsidP="00035AA0">
      <w:pPr>
        <w:tabs>
          <w:tab w:val="left" w:pos="709"/>
        </w:tabs>
        <w:spacing w:line="276" w:lineRule="auto"/>
        <w:ind w:left="426" w:hanging="426"/>
        <w:jc w:val="both"/>
        <w:rPr>
          <w:rFonts w:ascii="Garamond" w:hAnsi="Garamond" w:cs="Arial"/>
          <w:sz w:val="22"/>
          <w:szCs w:val="22"/>
        </w:rPr>
      </w:pPr>
    </w:p>
    <w:p w14:paraId="14035100" w14:textId="77777777" w:rsidR="00F62E77" w:rsidRPr="00757C6A" w:rsidRDefault="00F62E77" w:rsidP="00035AA0">
      <w:pPr>
        <w:spacing w:line="276" w:lineRule="auto"/>
        <w:ind w:left="426"/>
        <w:jc w:val="both"/>
        <w:rPr>
          <w:rFonts w:ascii="Garamond" w:hAnsi="Garamond" w:cs="Arial"/>
          <w:sz w:val="22"/>
          <w:szCs w:val="22"/>
        </w:rPr>
      </w:pPr>
      <w:r w:rsidRPr="00757C6A">
        <w:rPr>
          <w:rFonts w:ascii="Garamond" w:hAnsi="Garamond" w:cs="Arial"/>
          <w:sz w:val="22"/>
          <w:szCs w:val="22"/>
        </w:rPr>
        <w:t>Debido a que para el otorgamiento de este criterio de desempate se entregan certificados que contienen datos sensibles de acuerdo con el artículo 5 de la Ley 1581 de 2012 o la norma que lo modifique, aclare, adicione o sustituya</w:t>
      </w:r>
      <w:r w:rsidRPr="00757C6A" w:rsidDel="00F36DC1">
        <w:rPr>
          <w:rFonts w:ascii="Garamond" w:hAnsi="Garamond" w:cs="Arial"/>
          <w:sz w:val="22"/>
          <w:szCs w:val="22"/>
        </w:rPr>
        <w:t>,</w:t>
      </w:r>
      <w:r w:rsidRPr="00757C6A">
        <w:rPr>
          <w:rFonts w:ascii="Garamond" w:hAnsi="Garamond" w:cs="Arial"/>
          <w:sz w:val="22"/>
          <w:szCs w:val="22"/>
        </w:rPr>
        <w:t xml:space="preserve"> se requiere que el titular de la información, como son las mujeres víctimas de violencia intrafamiliar, en los términos del literal a) del artículo 6 de la Ley 1581 de 2012, diligencien el «Formato 11 – Autorización para el tratamiento de datos personales» mediante el cual autoricen de manera previa y expresa el tratamiento de esta información, </w:t>
      </w:r>
      <w:r w:rsidRPr="00757C6A" w:rsidDel="005313E1">
        <w:rPr>
          <w:rFonts w:ascii="Garamond" w:hAnsi="Garamond" w:cs="Arial"/>
          <w:sz w:val="22"/>
          <w:szCs w:val="22"/>
        </w:rPr>
        <w:t xml:space="preserve">como requisito para el otorgamiento del criterio de </w:t>
      </w:r>
      <w:r w:rsidRPr="00757C6A">
        <w:rPr>
          <w:rFonts w:ascii="Garamond" w:hAnsi="Garamond" w:cs="Arial"/>
          <w:sz w:val="22"/>
          <w:szCs w:val="22"/>
        </w:rPr>
        <w:t>desempate.</w:t>
      </w:r>
    </w:p>
    <w:p w14:paraId="5E472977" w14:textId="77777777" w:rsidR="00F62E77" w:rsidRPr="00757C6A" w:rsidRDefault="00F62E77" w:rsidP="00035AA0">
      <w:pPr>
        <w:spacing w:line="276" w:lineRule="auto"/>
        <w:ind w:left="426" w:hanging="426"/>
        <w:jc w:val="both"/>
        <w:rPr>
          <w:rFonts w:ascii="Garamond" w:hAnsi="Garamond" w:cs="Arial"/>
          <w:sz w:val="22"/>
          <w:szCs w:val="22"/>
        </w:rPr>
      </w:pPr>
    </w:p>
    <w:p w14:paraId="6B0EAA79" w14:textId="77777777" w:rsidR="00F62E77" w:rsidRPr="00757C6A" w:rsidRDefault="00F62E77">
      <w:pPr>
        <w:pStyle w:val="Prrafodelista"/>
        <w:numPr>
          <w:ilvl w:val="0"/>
          <w:numId w:val="41"/>
        </w:numPr>
        <w:tabs>
          <w:tab w:val="left" w:pos="851"/>
        </w:tabs>
        <w:spacing w:after="160" w:line="276" w:lineRule="auto"/>
        <w:ind w:left="426" w:hanging="426"/>
        <w:rPr>
          <w:rFonts w:ascii="Garamond" w:hAnsi="Garamond" w:cs="Arial"/>
        </w:rPr>
      </w:pPr>
      <w:r w:rsidRPr="00757C6A">
        <w:rPr>
          <w:rFonts w:ascii="Garamond" w:hAnsi="Garamond" w:cs="Arial"/>
        </w:rPr>
        <w:lastRenderedPageBreak/>
        <w:t xml:space="preserve">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10 B – Vinculación de personas en condición de discapacidad». </w:t>
      </w:r>
      <w:r w:rsidRPr="00757C6A">
        <w:rPr>
          <w:rFonts w:ascii="Garamond" w:hAnsi="Garamond" w:cs="Arial"/>
          <w:lang w:eastAsia="es-ES"/>
        </w:rPr>
        <w:t>En caso de modificarse la fecha de cierre del proceso, se tendrá como referencia para establecer el plazo de vigencia del certificado la fecha originalmente contemplada en el Pliego de Condiciones definitivo.</w:t>
      </w:r>
    </w:p>
    <w:p w14:paraId="2CAEC18B" w14:textId="77777777" w:rsidR="00F62E77" w:rsidRPr="00757C6A" w:rsidRDefault="00F62E77" w:rsidP="00035AA0">
      <w:pPr>
        <w:spacing w:line="276" w:lineRule="auto"/>
        <w:ind w:left="426"/>
        <w:jc w:val="both"/>
        <w:rPr>
          <w:rFonts w:ascii="Garamond" w:hAnsi="Garamond" w:cs="Arial"/>
          <w:sz w:val="22"/>
          <w:szCs w:val="22"/>
        </w:rPr>
      </w:pPr>
      <w:r w:rsidRPr="00757C6A">
        <w:rPr>
          <w:rFonts w:ascii="Garamond" w:hAnsi="Garamond" w:cs="Arial"/>
          <w:sz w:val="22"/>
          <w:szCs w:val="22"/>
        </w:rPr>
        <w:t>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w:t>
      </w:r>
      <w:r w:rsidRPr="00757C6A" w:rsidDel="00B96BD3">
        <w:rPr>
          <w:rFonts w:ascii="Garamond" w:hAnsi="Garamond" w:cs="Arial"/>
          <w:sz w:val="22"/>
          <w:szCs w:val="22"/>
        </w:rPr>
        <w:t>.</w:t>
      </w:r>
    </w:p>
    <w:p w14:paraId="4743C664" w14:textId="77777777" w:rsidR="00F62E77" w:rsidRPr="00757C6A" w:rsidRDefault="00F62E77" w:rsidP="00035AA0">
      <w:pPr>
        <w:spacing w:line="276" w:lineRule="auto"/>
        <w:ind w:left="426" w:hanging="426"/>
        <w:jc w:val="both"/>
        <w:rPr>
          <w:rFonts w:ascii="Garamond" w:hAnsi="Garamond" w:cs="Arial"/>
          <w:sz w:val="22"/>
          <w:szCs w:val="22"/>
        </w:rPr>
      </w:pPr>
    </w:p>
    <w:p w14:paraId="0E1EBC74" w14:textId="77777777" w:rsidR="00F62E77" w:rsidRPr="00757C6A" w:rsidRDefault="00F62E77" w:rsidP="00035AA0">
      <w:pPr>
        <w:spacing w:line="276" w:lineRule="auto"/>
        <w:ind w:left="426"/>
        <w:jc w:val="both"/>
        <w:rPr>
          <w:rFonts w:ascii="Garamond" w:hAnsi="Garamond" w:cs="Arial"/>
          <w:sz w:val="22"/>
          <w:szCs w:val="22"/>
        </w:rPr>
      </w:pPr>
      <w:r w:rsidRPr="00757C6A">
        <w:rPr>
          <w:rFonts w:ascii="Garamond" w:hAnsi="Garamond" w:cs="Arial"/>
          <w:sz w:val="22"/>
          <w:szCs w:val="22"/>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4C30649D" w14:textId="77777777" w:rsidR="00F62E77" w:rsidRPr="00757C6A" w:rsidRDefault="00F62E77" w:rsidP="00035AA0">
      <w:pPr>
        <w:widowControl/>
        <w:suppressAutoHyphens w:val="0"/>
        <w:autoSpaceDN/>
        <w:spacing w:after="160" w:line="276" w:lineRule="auto"/>
        <w:ind w:left="426" w:hanging="426"/>
        <w:jc w:val="both"/>
        <w:textAlignment w:val="auto"/>
        <w:rPr>
          <w:rFonts w:ascii="Garamond" w:hAnsi="Garamond" w:cs="Arial"/>
          <w:sz w:val="22"/>
          <w:szCs w:val="22"/>
        </w:rPr>
      </w:pPr>
    </w:p>
    <w:p w14:paraId="7790B6E5" w14:textId="77777777" w:rsidR="00F62E77" w:rsidRPr="00757C6A" w:rsidRDefault="00F62E77">
      <w:pPr>
        <w:pStyle w:val="Prrafodelista"/>
        <w:numPr>
          <w:ilvl w:val="0"/>
          <w:numId w:val="41"/>
        </w:numPr>
        <w:spacing w:after="160" w:line="276" w:lineRule="auto"/>
        <w:ind w:left="426" w:hanging="426"/>
        <w:rPr>
          <w:rFonts w:ascii="Garamond" w:hAnsi="Garamond" w:cs="Arial"/>
        </w:rPr>
      </w:pPr>
      <w:r w:rsidRPr="00757C6A">
        <w:rPr>
          <w:rFonts w:ascii="Garamond" w:hAnsi="Garamond" w:cs="Arial"/>
        </w:rPr>
        <w:t xml:space="preserve">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10 C – Vinculación de personas no beneficiarias de la pensión de vejez, familiar o sobrevivencia – (Empleador – Proponente)», mediante la cual certificará bajo la gravedad del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w:t>
      </w:r>
      <w:r w:rsidRPr="00757C6A">
        <w:rPr>
          <w:rFonts w:ascii="Garamond" w:hAnsi="Garamond" w:cs="Arial"/>
          <w:lang w:eastAsia="es-ES"/>
        </w:rPr>
        <w:t>En caso de modificarse la fecha de cierre del proceso, se tendrá como referencia para establecer el plazo de vigencia del certificado la fecha originalmente contemplada en el Pliego de Condiciones definitivo.</w:t>
      </w:r>
    </w:p>
    <w:p w14:paraId="05C5638F" w14:textId="77777777" w:rsidR="00F62E77" w:rsidRPr="00757C6A" w:rsidRDefault="00F62E77" w:rsidP="00035AA0">
      <w:pPr>
        <w:spacing w:line="276" w:lineRule="auto"/>
        <w:ind w:left="426"/>
        <w:jc w:val="both"/>
        <w:rPr>
          <w:rFonts w:ascii="Garamond" w:hAnsi="Garamond" w:cs="Arial"/>
          <w:sz w:val="22"/>
          <w:szCs w:val="22"/>
        </w:rPr>
      </w:pPr>
      <w:r w:rsidRPr="00757C6A">
        <w:rPr>
          <w:rFonts w:ascii="Garamond" w:hAnsi="Garamond" w:cs="Arial"/>
          <w:sz w:val="22"/>
          <w:szCs w:val="22"/>
        </w:rPr>
        <w:t>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 los pagos realizados por el empleador.</w:t>
      </w:r>
    </w:p>
    <w:p w14:paraId="00891BE0" w14:textId="77777777" w:rsidR="00F62E77" w:rsidRPr="00757C6A" w:rsidRDefault="00F62E77" w:rsidP="00035AA0">
      <w:pPr>
        <w:spacing w:line="276" w:lineRule="auto"/>
        <w:ind w:left="426" w:hanging="426"/>
        <w:jc w:val="both"/>
        <w:rPr>
          <w:rFonts w:ascii="Garamond" w:hAnsi="Garamond" w:cs="Arial"/>
          <w:sz w:val="22"/>
          <w:szCs w:val="22"/>
        </w:rPr>
      </w:pPr>
    </w:p>
    <w:p w14:paraId="26FF1953" w14:textId="77777777" w:rsidR="00F62E77" w:rsidRPr="00757C6A" w:rsidRDefault="00F62E77" w:rsidP="00035AA0">
      <w:pPr>
        <w:spacing w:line="276" w:lineRule="auto"/>
        <w:ind w:left="426"/>
        <w:jc w:val="both"/>
        <w:rPr>
          <w:rFonts w:ascii="Garamond" w:hAnsi="Garamond" w:cs="Arial"/>
          <w:sz w:val="22"/>
          <w:szCs w:val="22"/>
        </w:rPr>
      </w:pPr>
      <w:r w:rsidRPr="00757C6A">
        <w:rPr>
          <w:rFonts w:ascii="Garamond" w:hAnsi="Garamond" w:cs="Arial"/>
          <w:sz w:val="22"/>
          <w:szCs w:val="22"/>
        </w:rPr>
        <w:t xml:space="preserve">En el caso de los Proponentes Plurales, su representante legal diligenciará el «Formato 10C – Vinculación </w:t>
      </w:r>
      <w:r w:rsidRPr="00757C6A">
        <w:rPr>
          <w:rFonts w:ascii="Garamond" w:hAnsi="Garamond" w:cs="Arial"/>
          <w:sz w:val="22"/>
          <w:szCs w:val="22"/>
        </w:rPr>
        <w:lastRenderedPageBreak/>
        <w:t>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237B3A6E" w14:textId="77777777" w:rsidR="00F62E77" w:rsidRPr="00757C6A" w:rsidRDefault="00F62E77" w:rsidP="00035AA0">
      <w:pPr>
        <w:spacing w:line="276" w:lineRule="auto"/>
        <w:ind w:left="426" w:hanging="426"/>
        <w:jc w:val="both"/>
        <w:rPr>
          <w:rFonts w:ascii="Garamond" w:hAnsi="Garamond" w:cs="Arial"/>
          <w:sz w:val="22"/>
          <w:szCs w:val="22"/>
        </w:rPr>
      </w:pPr>
    </w:p>
    <w:p w14:paraId="497D528F" w14:textId="77777777" w:rsidR="00F62E77" w:rsidRPr="00757C6A" w:rsidRDefault="00F62E77" w:rsidP="00035AA0">
      <w:pPr>
        <w:spacing w:line="276" w:lineRule="auto"/>
        <w:ind w:left="426"/>
        <w:jc w:val="both"/>
        <w:rPr>
          <w:rFonts w:ascii="Garamond" w:hAnsi="Garamond" w:cs="Arial"/>
          <w:sz w:val="22"/>
          <w:szCs w:val="22"/>
        </w:rPr>
      </w:pPr>
      <w:r w:rsidRPr="00757C6A">
        <w:rPr>
          <w:rFonts w:ascii="Garamond" w:hAnsi="Garamond" w:cs="Arial"/>
          <w:sz w:val="22"/>
          <w:szCs w:val="22"/>
        </w:rPr>
        <w:t>En cualquiera de los dos supuestos anteriores, para el otorgamiento del criterio de desempate, cada uno de los trabajadores que cumpla las condiciones previstas por la ley diligenciará el «Formato 10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67D509CE" w14:textId="77777777" w:rsidR="00F62E77" w:rsidRPr="00757C6A" w:rsidRDefault="00F62E77" w:rsidP="00035AA0">
      <w:pPr>
        <w:spacing w:line="276" w:lineRule="auto"/>
        <w:ind w:left="426" w:hanging="426"/>
        <w:jc w:val="both"/>
        <w:rPr>
          <w:rFonts w:ascii="Garamond" w:hAnsi="Garamond" w:cs="Arial"/>
          <w:sz w:val="22"/>
          <w:szCs w:val="22"/>
        </w:rPr>
      </w:pPr>
    </w:p>
    <w:p w14:paraId="72E621DD" w14:textId="77777777" w:rsidR="00F62E77" w:rsidRPr="00757C6A" w:rsidRDefault="00F62E77" w:rsidP="00035AA0">
      <w:pPr>
        <w:spacing w:line="276" w:lineRule="auto"/>
        <w:ind w:left="426"/>
        <w:jc w:val="both"/>
        <w:rPr>
          <w:rFonts w:ascii="Garamond" w:hAnsi="Garamond" w:cs="Arial"/>
          <w:sz w:val="22"/>
          <w:szCs w:val="22"/>
        </w:rPr>
      </w:pPr>
      <w:r w:rsidRPr="00757C6A">
        <w:rPr>
          <w:rFonts w:ascii="Garamond" w:hAnsi="Garamond" w:cs="Arial"/>
          <w:sz w:val="22"/>
          <w:szCs w:val="22"/>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01AE090F" w14:textId="77777777" w:rsidR="00F62E77" w:rsidRPr="00757C6A" w:rsidRDefault="00F62E77" w:rsidP="00035AA0">
      <w:pPr>
        <w:spacing w:line="276" w:lineRule="auto"/>
        <w:ind w:left="426" w:hanging="426"/>
        <w:jc w:val="both"/>
        <w:rPr>
          <w:rFonts w:ascii="Garamond" w:hAnsi="Garamond" w:cs="Arial"/>
          <w:sz w:val="22"/>
          <w:szCs w:val="22"/>
        </w:rPr>
      </w:pPr>
    </w:p>
    <w:p w14:paraId="0C9E3BF9" w14:textId="77777777" w:rsidR="00F62E77" w:rsidRPr="00757C6A" w:rsidRDefault="00F62E77">
      <w:pPr>
        <w:pStyle w:val="Prrafodelista"/>
        <w:numPr>
          <w:ilvl w:val="0"/>
          <w:numId w:val="41"/>
        </w:numPr>
        <w:spacing w:after="160" w:line="276" w:lineRule="auto"/>
        <w:ind w:left="426" w:hanging="426"/>
        <w:rPr>
          <w:rFonts w:ascii="Garamond" w:hAnsi="Garamond" w:cs="Arial"/>
        </w:rPr>
      </w:pPr>
      <w:r w:rsidRPr="00757C6A">
        <w:rPr>
          <w:rFonts w:ascii="Garamond" w:hAnsi="Garamond" w:cs="Arial"/>
        </w:rPr>
        <w:t xml:space="preserve">Preferir la propuesta presentada por el oferente que acredite que por lo menos el diez por ciento (10 %) de su nómina pertenece a población indígena, negra, afrocolombiana, raizal, palanquera, </w:t>
      </w:r>
      <w:proofErr w:type="spellStart"/>
      <w:r w:rsidRPr="00757C6A">
        <w:rPr>
          <w:rFonts w:ascii="Garamond" w:hAnsi="Garamond" w:cs="Arial"/>
        </w:rPr>
        <w:t>Rrom</w:t>
      </w:r>
      <w:proofErr w:type="spellEnd"/>
      <w:r w:rsidRPr="00757C6A">
        <w:rPr>
          <w:rFonts w:ascii="Garamond" w:hAnsi="Garamond" w:cs="Arial"/>
        </w:rPr>
        <w:t xml:space="preserve"> o gitana, para lo cual la persona natural, el representante legal o el revisor fiscal, según corresponda, bajo la gravedad del juramento, diligenciará el «Formato 10D – Vinculación de población indígena, negra, afrocolombiana, raizal, </w:t>
      </w:r>
      <w:proofErr w:type="spellStart"/>
      <w:r w:rsidRPr="00757C6A">
        <w:rPr>
          <w:rFonts w:ascii="Garamond" w:hAnsi="Garamond" w:cs="Arial"/>
        </w:rPr>
        <w:t>palenquera</w:t>
      </w:r>
      <w:proofErr w:type="spellEnd"/>
      <w:r w:rsidRPr="00757C6A">
        <w:rPr>
          <w:rFonts w:ascii="Garamond" w:hAnsi="Garamond" w:cs="Arial"/>
        </w:rPr>
        <w:t xml:space="preserve">, </w:t>
      </w:r>
      <w:proofErr w:type="spellStart"/>
      <w:r w:rsidRPr="00757C6A">
        <w:rPr>
          <w:rFonts w:ascii="Garamond" w:hAnsi="Garamond" w:cs="Arial"/>
        </w:rPr>
        <w:t>Rrom</w:t>
      </w:r>
      <w:proofErr w:type="spellEnd"/>
      <w:r w:rsidRPr="00757C6A">
        <w:rPr>
          <w:rFonts w:ascii="Garamond" w:hAnsi="Garamond" w:cs="Arial"/>
        </w:rPr>
        <w:t xml:space="preserve"> o gitana» mediante el cual certifica las personas vinculadas a su nómina y el número de identificación y el nombre de las personas que pertenecen a la población indígena, negra, afrocolombiana, raizal, palanquera, </w:t>
      </w:r>
      <w:proofErr w:type="spellStart"/>
      <w:r w:rsidRPr="00757C6A">
        <w:rPr>
          <w:rFonts w:ascii="Garamond" w:hAnsi="Garamond" w:cs="Arial"/>
        </w:rPr>
        <w:t>Rrom</w:t>
      </w:r>
      <w:proofErr w:type="spellEnd"/>
      <w:r w:rsidRPr="00757C6A">
        <w:rPr>
          <w:rFonts w:ascii="Garamond" w:hAnsi="Garamond" w:cs="Arial"/>
        </w:rPr>
        <w:t xml:space="preserve"> o gitana. Solo se tendrá en cuenta aquellas personas que hayan estado vinculadas con una anterioridad igual o mayor a un (1) año contado a partir de la fecha del cierre del proceso</w:t>
      </w:r>
      <w:r w:rsidRPr="00757C6A">
        <w:rPr>
          <w:rFonts w:ascii="Garamond" w:hAnsi="Garamond" w:cs="Arial"/>
          <w:lang w:eastAsia="es-ES"/>
        </w:rPr>
        <w:t xml:space="preserve">. </w:t>
      </w:r>
      <w:r w:rsidRPr="00757C6A">
        <w:rPr>
          <w:rFonts w:ascii="Garamond" w:hAnsi="Garamond" w:cs="Arial"/>
        </w:rPr>
        <w:t>Para los casos de constitución inferior a un (1) año, se valdrá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2D6F89CA" w14:textId="77777777" w:rsidR="00F62E77" w:rsidRPr="00757C6A" w:rsidRDefault="00F62E77" w:rsidP="00035AA0">
      <w:pPr>
        <w:pStyle w:val="Prrafodelista"/>
        <w:spacing w:after="160" w:line="276" w:lineRule="auto"/>
        <w:ind w:left="426" w:hanging="426"/>
        <w:rPr>
          <w:rFonts w:ascii="Garamond" w:hAnsi="Garamond" w:cs="Arial"/>
        </w:rPr>
      </w:pPr>
    </w:p>
    <w:p w14:paraId="2B05DC0C" w14:textId="77777777" w:rsidR="00F62E77" w:rsidRPr="00757C6A" w:rsidRDefault="00F62E77" w:rsidP="00035AA0">
      <w:pPr>
        <w:pStyle w:val="Prrafodelista"/>
        <w:spacing w:after="160" w:line="276" w:lineRule="auto"/>
        <w:ind w:left="426"/>
        <w:rPr>
          <w:rFonts w:ascii="Garamond" w:hAnsi="Garamond" w:cs="Arial"/>
        </w:rPr>
      </w:pPr>
      <w:r w:rsidRPr="00757C6A">
        <w:rPr>
          <w:rFonts w:ascii="Garamond" w:hAnsi="Garamond" w:cs="Arial"/>
        </w:rPr>
        <w:t xml:space="preserve">El tiempo de vinculación en la planta referida de que trata el inciso anterior se acreditará con el certificado de aportes a seguridad social en el que se demuestren los pagos realizados por el empleador en el último año contado a partir de la fecha del cierre del proceso o del tiempo de su constitución cuando esta es inferior a un (1) año. </w:t>
      </w:r>
    </w:p>
    <w:p w14:paraId="1AD78281" w14:textId="77777777" w:rsidR="00F62E77" w:rsidRPr="00757C6A" w:rsidRDefault="00F62E77" w:rsidP="00035AA0">
      <w:pPr>
        <w:pStyle w:val="Prrafodelista"/>
        <w:spacing w:after="160" w:line="276" w:lineRule="auto"/>
        <w:ind w:left="426" w:hanging="426"/>
        <w:rPr>
          <w:rFonts w:ascii="Garamond" w:hAnsi="Garamond" w:cs="Arial"/>
        </w:rPr>
      </w:pPr>
    </w:p>
    <w:p w14:paraId="58B64B4B" w14:textId="77777777" w:rsidR="00F62E77" w:rsidRPr="00757C6A" w:rsidRDefault="00F62E77" w:rsidP="00035AA0">
      <w:pPr>
        <w:pStyle w:val="Prrafodelista"/>
        <w:spacing w:after="160" w:line="276" w:lineRule="auto"/>
        <w:ind w:left="426"/>
        <w:rPr>
          <w:rFonts w:ascii="Garamond" w:hAnsi="Garamond" w:cs="Arial"/>
        </w:rPr>
      </w:pPr>
      <w:r w:rsidRPr="00757C6A">
        <w:rPr>
          <w:rFonts w:ascii="Garamond" w:hAnsi="Garamond" w:cs="Arial"/>
        </w:rPr>
        <w:t xml:space="preserve">Además, deberá aportar la copia de la certificación expedida por el Ministerio del Interior en la cual acredite que los trabajadores pertenecen a la población indígena, negra, afrocolombiana, raizal, </w:t>
      </w:r>
      <w:proofErr w:type="spellStart"/>
      <w:r w:rsidRPr="00757C6A">
        <w:rPr>
          <w:rFonts w:ascii="Garamond" w:hAnsi="Garamond" w:cs="Arial"/>
        </w:rPr>
        <w:t>palenquera</w:t>
      </w:r>
      <w:proofErr w:type="spellEnd"/>
      <w:r w:rsidRPr="00757C6A">
        <w:rPr>
          <w:rFonts w:ascii="Garamond" w:hAnsi="Garamond" w:cs="Arial"/>
        </w:rPr>
        <w:t xml:space="preserve">, </w:t>
      </w:r>
      <w:proofErr w:type="spellStart"/>
      <w:r w:rsidRPr="00757C6A">
        <w:rPr>
          <w:rFonts w:ascii="Garamond" w:hAnsi="Garamond" w:cs="Arial"/>
        </w:rPr>
        <w:t>Rrom</w:t>
      </w:r>
      <w:proofErr w:type="spellEnd"/>
      <w:r w:rsidRPr="00757C6A">
        <w:rPr>
          <w:rFonts w:ascii="Garamond" w:hAnsi="Garamond" w:cs="Arial"/>
        </w:rPr>
        <w:t xml:space="preserve"> o gitana en los términos del Decreto Ley 2893 de 2011, o la norma que lo modifique, sustituya o complemente.</w:t>
      </w:r>
    </w:p>
    <w:p w14:paraId="647355D2" w14:textId="77777777" w:rsidR="00F62E77" w:rsidRPr="00757C6A" w:rsidRDefault="00F62E77" w:rsidP="00035AA0">
      <w:pPr>
        <w:pStyle w:val="Prrafodelista"/>
        <w:spacing w:after="160" w:line="276" w:lineRule="auto"/>
        <w:ind w:left="426" w:hanging="426"/>
        <w:rPr>
          <w:rFonts w:ascii="Garamond" w:hAnsi="Garamond" w:cs="Arial"/>
        </w:rPr>
      </w:pPr>
    </w:p>
    <w:p w14:paraId="37B04C14" w14:textId="77777777" w:rsidR="00F62E77" w:rsidRPr="00757C6A" w:rsidRDefault="00F62E77" w:rsidP="00035AA0">
      <w:pPr>
        <w:pStyle w:val="Prrafodelista"/>
        <w:spacing w:after="160" w:line="276" w:lineRule="auto"/>
        <w:ind w:left="426"/>
        <w:rPr>
          <w:rFonts w:ascii="Garamond" w:hAnsi="Garamond" w:cs="Arial"/>
        </w:rPr>
      </w:pPr>
      <w:r w:rsidRPr="00757C6A">
        <w:rPr>
          <w:rFonts w:ascii="Garamond" w:hAnsi="Garamond" w:cs="Arial"/>
        </w:rPr>
        <w:lastRenderedPageBreak/>
        <w:t xml:space="preserve">En el caso de los Proponentes Plurales, su representante legal diligenciará el «Formato 10 D – Vinculación de población indígena, negra, afrocolombiana, raizal, </w:t>
      </w:r>
      <w:proofErr w:type="spellStart"/>
      <w:r w:rsidRPr="00757C6A">
        <w:rPr>
          <w:rFonts w:ascii="Garamond" w:hAnsi="Garamond" w:cs="Arial"/>
        </w:rPr>
        <w:t>palenquera</w:t>
      </w:r>
      <w:proofErr w:type="spellEnd"/>
      <w:r w:rsidRPr="00757C6A">
        <w:rPr>
          <w:rFonts w:ascii="Garamond" w:hAnsi="Garamond" w:cs="Arial"/>
        </w:rPr>
        <w:t xml:space="preserve">, </w:t>
      </w:r>
      <w:proofErr w:type="spellStart"/>
      <w:r w:rsidRPr="00757C6A">
        <w:rPr>
          <w:rFonts w:ascii="Garamond" w:hAnsi="Garamond" w:cs="Arial"/>
        </w:rPr>
        <w:t>Rrom</w:t>
      </w:r>
      <w:proofErr w:type="spellEnd"/>
      <w:r w:rsidRPr="00757C6A">
        <w:rPr>
          <w:rFonts w:ascii="Garamond" w:hAnsi="Garamond" w:cs="Arial"/>
        </w:rPr>
        <w:t xml:space="preserve"> o gitana», mediante el cual certifica que por lo menos el diez por ciento (10 %) del total de la nómina de sus integrantes pertenece a población indígena, negra, afrocolombiana, raizal, palanquera, </w:t>
      </w:r>
      <w:proofErr w:type="spellStart"/>
      <w:r w:rsidRPr="00757C6A">
        <w:rPr>
          <w:rFonts w:ascii="Garamond" w:hAnsi="Garamond" w:cs="Arial"/>
        </w:rPr>
        <w:t>Rrom</w:t>
      </w:r>
      <w:proofErr w:type="spellEnd"/>
      <w:r w:rsidRPr="00757C6A">
        <w:rPr>
          <w:rFonts w:ascii="Garamond" w:hAnsi="Garamond" w:cs="Arial"/>
        </w:rPr>
        <w:t xml:space="preserve"> o gitana. Este porcentaje se definirá de acuerdo con la sumatoria de la nómina de cada uno de los integrantes del Proponente Plural. Las personas enunciadas anteriormente podrán estar </w:t>
      </w:r>
      <w:proofErr w:type="spellStart"/>
      <w:r w:rsidRPr="00757C6A">
        <w:rPr>
          <w:rFonts w:ascii="Garamond" w:hAnsi="Garamond" w:cs="Arial"/>
        </w:rPr>
        <w:t>vinculadasa</w:t>
      </w:r>
      <w:proofErr w:type="spellEnd"/>
      <w:r w:rsidRPr="00757C6A">
        <w:rPr>
          <w:rFonts w:ascii="Garamond" w:hAnsi="Garamond" w:cs="Arial"/>
        </w:rPr>
        <w:t xml:space="preserve"> cualquiera de sus integrantes. En todo caso, deberá aportar la copia de la certificación expedida por el Ministerio del Interior, en la cual acredite que el trabajador pertenece a la población indígena, negra, afrocolombiana, raizal, </w:t>
      </w:r>
      <w:proofErr w:type="spellStart"/>
      <w:r w:rsidRPr="00757C6A">
        <w:rPr>
          <w:rFonts w:ascii="Garamond" w:hAnsi="Garamond" w:cs="Arial"/>
        </w:rPr>
        <w:t>palenquera</w:t>
      </w:r>
      <w:proofErr w:type="spellEnd"/>
      <w:r w:rsidRPr="00757C6A">
        <w:rPr>
          <w:rFonts w:ascii="Garamond" w:hAnsi="Garamond" w:cs="Arial"/>
        </w:rPr>
        <w:t xml:space="preserve">, </w:t>
      </w:r>
      <w:proofErr w:type="spellStart"/>
      <w:r w:rsidRPr="00757C6A">
        <w:rPr>
          <w:rFonts w:ascii="Garamond" w:hAnsi="Garamond" w:cs="Arial"/>
        </w:rPr>
        <w:t>Rrom</w:t>
      </w:r>
      <w:proofErr w:type="spellEnd"/>
      <w:r w:rsidRPr="00757C6A">
        <w:rPr>
          <w:rFonts w:ascii="Garamond" w:hAnsi="Garamond" w:cs="Arial"/>
        </w:rPr>
        <w:t xml:space="preserve"> o gitana en los términos del Decreto Ley 2893 de 2011, o la norma que lo modifique, sustituya o complemente.</w:t>
      </w:r>
    </w:p>
    <w:p w14:paraId="01637F99" w14:textId="77777777" w:rsidR="00F62E77" w:rsidRPr="00757C6A" w:rsidRDefault="00F62E77" w:rsidP="00035AA0">
      <w:pPr>
        <w:pStyle w:val="Prrafodelista"/>
        <w:spacing w:after="160" w:line="276" w:lineRule="auto"/>
        <w:ind w:left="426" w:hanging="426"/>
        <w:rPr>
          <w:rFonts w:ascii="Garamond" w:hAnsi="Garamond" w:cs="Arial"/>
        </w:rPr>
      </w:pPr>
    </w:p>
    <w:p w14:paraId="6122CC60" w14:textId="77777777" w:rsidR="00F62E77" w:rsidRPr="00757C6A" w:rsidRDefault="00F62E77" w:rsidP="00035AA0">
      <w:pPr>
        <w:pStyle w:val="Prrafodelista"/>
        <w:spacing w:after="160" w:line="276" w:lineRule="auto"/>
        <w:ind w:left="426"/>
        <w:rPr>
          <w:rFonts w:ascii="Garamond" w:hAnsi="Garamond" w:cs="Arial"/>
        </w:rPr>
      </w:pPr>
      <w:r w:rsidRPr="00757C6A">
        <w:rPr>
          <w:rFonts w:ascii="Garamond" w:hAnsi="Garamond" w:cs="Arial"/>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w:t>
      </w:r>
      <w:proofErr w:type="spellStart"/>
      <w:r w:rsidRPr="00757C6A">
        <w:rPr>
          <w:rFonts w:ascii="Garamond" w:hAnsi="Garamond" w:cs="Arial"/>
        </w:rPr>
        <w:t>palenquera</w:t>
      </w:r>
      <w:proofErr w:type="spellEnd"/>
      <w:r w:rsidRPr="00757C6A">
        <w:rPr>
          <w:rFonts w:ascii="Garamond" w:hAnsi="Garamond" w:cs="Arial"/>
        </w:rPr>
        <w:t xml:space="preserve">, </w:t>
      </w:r>
      <w:proofErr w:type="spellStart"/>
      <w:r w:rsidRPr="00757C6A">
        <w:rPr>
          <w:rFonts w:ascii="Garamond" w:hAnsi="Garamond" w:cs="Arial"/>
        </w:rPr>
        <w:t>Rrom</w:t>
      </w:r>
      <w:proofErr w:type="spellEnd"/>
      <w:r w:rsidRPr="00757C6A">
        <w:rPr>
          <w:rFonts w:ascii="Garamond" w:hAnsi="Garamond" w:cs="Arial"/>
        </w:rPr>
        <w:t xml:space="preserve"> o gitana,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w:t>
      </w:r>
    </w:p>
    <w:p w14:paraId="0F0756C5" w14:textId="77777777" w:rsidR="00F62E77" w:rsidRPr="00757C6A" w:rsidRDefault="00F62E77" w:rsidP="00035AA0">
      <w:pPr>
        <w:tabs>
          <w:tab w:val="left" w:pos="709"/>
        </w:tabs>
        <w:spacing w:line="276" w:lineRule="auto"/>
        <w:ind w:left="426" w:hanging="426"/>
        <w:jc w:val="both"/>
        <w:rPr>
          <w:rFonts w:ascii="Garamond" w:hAnsi="Garamond" w:cs="Arial"/>
          <w:sz w:val="22"/>
          <w:szCs w:val="22"/>
        </w:rPr>
      </w:pPr>
    </w:p>
    <w:p w14:paraId="279884FB" w14:textId="77777777" w:rsidR="00F62E77" w:rsidRPr="00757C6A" w:rsidRDefault="00F62E77">
      <w:pPr>
        <w:pStyle w:val="Prrafodelista"/>
        <w:numPr>
          <w:ilvl w:val="0"/>
          <w:numId w:val="41"/>
        </w:numPr>
        <w:tabs>
          <w:tab w:val="left" w:pos="709"/>
          <w:tab w:val="left" w:pos="851"/>
        </w:tabs>
        <w:spacing w:after="160" w:line="276" w:lineRule="auto"/>
        <w:ind w:left="426" w:hanging="426"/>
        <w:rPr>
          <w:rFonts w:ascii="Garamond" w:hAnsi="Garamond" w:cs="Arial"/>
        </w:rPr>
      </w:pPr>
      <w:r w:rsidRPr="00757C6A">
        <w:rPr>
          <w:rFonts w:ascii="Garamond" w:hAnsi="Garamond" w:cs="Arial"/>
        </w:rPr>
        <w:t>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 Además, se entregará copia del documento de identificación de la persona en proceso de reintegración o reincorporación.</w:t>
      </w:r>
    </w:p>
    <w:p w14:paraId="21325A9E" w14:textId="77777777" w:rsidR="00F62E77" w:rsidRPr="00757C6A" w:rsidRDefault="00F62E77" w:rsidP="00035AA0">
      <w:pPr>
        <w:pStyle w:val="Prrafodelista"/>
        <w:tabs>
          <w:tab w:val="left" w:pos="709"/>
          <w:tab w:val="left" w:pos="851"/>
        </w:tabs>
        <w:spacing w:after="160" w:line="276" w:lineRule="auto"/>
        <w:ind w:left="426" w:hanging="426"/>
        <w:rPr>
          <w:rFonts w:ascii="Garamond" w:hAnsi="Garamond" w:cs="Arial"/>
        </w:rPr>
      </w:pPr>
    </w:p>
    <w:p w14:paraId="23CB132D" w14:textId="48D867F5" w:rsidR="00F62E77" w:rsidRPr="00757C6A" w:rsidRDefault="00035AA0" w:rsidP="00035AA0">
      <w:pPr>
        <w:pStyle w:val="Prrafodelista"/>
        <w:tabs>
          <w:tab w:val="left" w:pos="709"/>
          <w:tab w:val="left" w:pos="851"/>
        </w:tabs>
        <w:spacing w:after="160" w:line="276" w:lineRule="auto"/>
        <w:ind w:left="426" w:hanging="426"/>
        <w:rPr>
          <w:rFonts w:ascii="Garamond" w:hAnsi="Garamond" w:cs="Arial"/>
        </w:rPr>
      </w:pPr>
      <w:r>
        <w:rPr>
          <w:rFonts w:ascii="Garamond" w:hAnsi="Garamond" w:cs="Arial"/>
        </w:rPr>
        <w:tab/>
      </w:r>
      <w:r w:rsidR="00F62E77" w:rsidRPr="00757C6A">
        <w:rPr>
          <w:rFonts w:ascii="Garamond" w:hAnsi="Garamond" w:cs="Arial"/>
        </w:rPr>
        <w:t>En el caso de las personas jurídicas, el representante legal o el revisor fiscal, si están obligados a tenerlo, diligenciarán el «Formato 10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40AB6C88" w14:textId="77777777" w:rsidR="00F62E77" w:rsidRPr="00757C6A" w:rsidRDefault="00F62E77" w:rsidP="00035AA0">
      <w:pPr>
        <w:pStyle w:val="Prrafodelista"/>
        <w:tabs>
          <w:tab w:val="left" w:pos="709"/>
          <w:tab w:val="left" w:pos="851"/>
        </w:tabs>
        <w:spacing w:after="160" w:line="276" w:lineRule="auto"/>
        <w:ind w:left="426" w:hanging="426"/>
        <w:rPr>
          <w:rFonts w:ascii="Garamond" w:hAnsi="Garamond" w:cs="Arial"/>
        </w:rPr>
      </w:pPr>
    </w:p>
    <w:p w14:paraId="0B6F6651" w14:textId="588A3321" w:rsidR="00F62E77" w:rsidRPr="00757C6A" w:rsidRDefault="00035AA0" w:rsidP="00035AA0">
      <w:pPr>
        <w:pStyle w:val="Prrafodelista"/>
        <w:tabs>
          <w:tab w:val="left" w:pos="709"/>
          <w:tab w:val="left" w:pos="851"/>
        </w:tabs>
        <w:spacing w:after="160" w:line="276" w:lineRule="auto"/>
        <w:ind w:left="426" w:hanging="426"/>
        <w:rPr>
          <w:rFonts w:ascii="Garamond" w:hAnsi="Garamond" w:cs="Arial"/>
        </w:rPr>
      </w:pPr>
      <w:r>
        <w:rPr>
          <w:rFonts w:ascii="Garamond" w:hAnsi="Garamond" w:cs="Arial"/>
        </w:rPr>
        <w:tab/>
      </w:r>
      <w:r w:rsidR="00F62E77" w:rsidRPr="00757C6A">
        <w:rPr>
          <w:rFonts w:ascii="Garamond" w:hAnsi="Garamond" w:cs="Arial"/>
        </w:rPr>
        <w:t xml:space="preserve">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w:t>
      </w:r>
      <w:r w:rsidR="00F62E77" w:rsidRPr="00757C6A">
        <w:rPr>
          <w:rFonts w:ascii="Garamond" w:hAnsi="Garamond" w:cs="Arial"/>
        </w:rPr>
        <w:lastRenderedPageBreak/>
        <w:t>10 E - Participación mayoritaria de personas en proceso de reincorporación (personas jurídica integrante del Proponente Plural)», y aportará los documentos de identificación de las personas en proceso de reincorporación.</w:t>
      </w:r>
    </w:p>
    <w:p w14:paraId="4BB4DAC9" w14:textId="77777777" w:rsidR="00F62E77" w:rsidRPr="00757C6A" w:rsidRDefault="00F62E77" w:rsidP="00035AA0">
      <w:pPr>
        <w:pStyle w:val="Prrafodelista"/>
        <w:tabs>
          <w:tab w:val="left" w:pos="709"/>
          <w:tab w:val="left" w:pos="851"/>
        </w:tabs>
        <w:spacing w:after="160" w:line="276" w:lineRule="auto"/>
        <w:ind w:left="426" w:hanging="426"/>
        <w:rPr>
          <w:rFonts w:ascii="Garamond" w:hAnsi="Garamond" w:cs="Arial"/>
        </w:rPr>
      </w:pPr>
    </w:p>
    <w:p w14:paraId="743A350C" w14:textId="3C2452D3" w:rsidR="00F62E77" w:rsidRPr="00757C6A" w:rsidRDefault="00035AA0" w:rsidP="00035AA0">
      <w:pPr>
        <w:pStyle w:val="Prrafodelista"/>
        <w:tabs>
          <w:tab w:val="left" w:pos="709"/>
          <w:tab w:val="left" w:pos="851"/>
        </w:tabs>
        <w:spacing w:after="160" w:line="276" w:lineRule="auto"/>
        <w:ind w:left="426" w:hanging="426"/>
        <w:rPr>
          <w:rFonts w:ascii="Garamond" w:hAnsi="Garamond" w:cs="Arial"/>
        </w:rPr>
      </w:pPr>
      <w:r>
        <w:rPr>
          <w:rFonts w:ascii="Garamond" w:hAnsi="Garamond" w:cs="Arial"/>
        </w:rPr>
        <w:tab/>
      </w:r>
      <w:r w:rsidR="00F62E77" w:rsidRPr="00757C6A">
        <w:rPr>
          <w:rFonts w:ascii="Garamond" w:hAnsi="Garamond" w:cs="Arial"/>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 </w:t>
      </w:r>
    </w:p>
    <w:p w14:paraId="7811FA01" w14:textId="77777777" w:rsidR="00F62E77" w:rsidRPr="00757C6A" w:rsidRDefault="00F62E77" w:rsidP="00035AA0">
      <w:pPr>
        <w:pStyle w:val="Prrafodelista"/>
        <w:tabs>
          <w:tab w:val="left" w:pos="709"/>
          <w:tab w:val="left" w:pos="851"/>
        </w:tabs>
        <w:spacing w:after="160" w:line="276" w:lineRule="auto"/>
        <w:ind w:left="426" w:hanging="426"/>
        <w:rPr>
          <w:rFonts w:ascii="Garamond" w:hAnsi="Garamond" w:cs="Arial"/>
        </w:rPr>
      </w:pPr>
    </w:p>
    <w:p w14:paraId="64B0E0E3" w14:textId="77777777" w:rsidR="00F62E77" w:rsidRPr="00757C6A" w:rsidRDefault="00F62E77">
      <w:pPr>
        <w:pStyle w:val="Prrafodelista"/>
        <w:numPr>
          <w:ilvl w:val="0"/>
          <w:numId w:val="41"/>
        </w:numPr>
        <w:tabs>
          <w:tab w:val="left" w:pos="709"/>
        </w:tabs>
        <w:spacing w:after="160" w:line="276" w:lineRule="auto"/>
        <w:ind w:left="426" w:hanging="426"/>
        <w:rPr>
          <w:rFonts w:ascii="Garamond" w:hAnsi="Garamond" w:cs="Arial"/>
        </w:rPr>
      </w:pPr>
      <w:r w:rsidRPr="00757C6A">
        <w:rPr>
          <w:rFonts w:ascii="Garamond" w:hAnsi="Garamond" w:cs="Arial"/>
        </w:rPr>
        <w:t xml:space="preserve"> Preferir la oferta presentada por un Proponente Plural siempre que se cumplan las condiciones de los siguientes literales:</w:t>
      </w:r>
    </w:p>
    <w:p w14:paraId="70B04D49" w14:textId="77777777" w:rsidR="00F62E77" w:rsidRPr="00757C6A" w:rsidRDefault="00F62E77" w:rsidP="00035AA0">
      <w:pPr>
        <w:pStyle w:val="Prrafodelista"/>
        <w:tabs>
          <w:tab w:val="left" w:pos="709"/>
        </w:tabs>
        <w:spacing w:after="160" w:line="276" w:lineRule="auto"/>
        <w:ind w:left="426" w:hanging="426"/>
        <w:rPr>
          <w:rFonts w:ascii="Garamond" w:hAnsi="Garamond" w:cs="Arial"/>
        </w:rPr>
      </w:pPr>
    </w:p>
    <w:p w14:paraId="3691EE25" w14:textId="77777777" w:rsidR="00F62E77" w:rsidRPr="00757C6A" w:rsidRDefault="00F62E77">
      <w:pPr>
        <w:pStyle w:val="Prrafodelista"/>
        <w:numPr>
          <w:ilvl w:val="1"/>
          <w:numId w:val="41"/>
        </w:numPr>
        <w:tabs>
          <w:tab w:val="left" w:pos="709"/>
        </w:tabs>
        <w:spacing w:after="160" w:line="276" w:lineRule="auto"/>
        <w:ind w:left="426" w:hanging="426"/>
        <w:rPr>
          <w:rFonts w:ascii="Garamond" w:hAnsi="Garamond" w:cs="Arial"/>
        </w:rPr>
      </w:pPr>
      <w:r w:rsidRPr="00757C6A">
        <w:rPr>
          <w:rFonts w:ascii="Garamond" w:hAnsi="Garamond" w:cs="Arial"/>
        </w:rPr>
        <w:t>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10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14:paraId="1769C867" w14:textId="77777777" w:rsidR="00F62E77" w:rsidRPr="00757C6A" w:rsidRDefault="00F62E77" w:rsidP="00035AA0">
      <w:pPr>
        <w:pStyle w:val="Prrafodelista"/>
        <w:tabs>
          <w:tab w:val="left" w:pos="709"/>
        </w:tabs>
        <w:spacing w:after="160" w:line="276" w:lineRule="auto"/>
        <w:ind w:left="426" w:hanging="426"/>
        <w:rPr>
          <w:rFonts w:ascii="Garamond" w:hAnsi="Garamond" w:cs="Arial"/>
        </w:rPr>
      </w:pPr>
    </w:p>
    <w:p w14:paraId="5039CB6B" w14:textId="77777777" w:rsidR="00F62E77" w:rsidRPr="00757C6A" w:rsidRDefault="00F62E77">
      <w:pPr>
        <w:pStyle w:val="Prrafodelista"/>
        <w:numPr>
          <w:ilvl w:val="1"/>
          <w:numId w:val="41"/>
        </w:numPr>
        <w:tabs>
          <w:tab w:val="left" w:pos="709"/>
        </w:tabs>
        <w:spacing w:after="160" w:line="276" w:lineRule="auto"/>
        <w:ind w:left="426" w:hanging="426"/>
        <w:rPr>
          <w:rFonts w:ascii="Garamond" w:hAnsi="Garamond" w:cs="Arial"/>
        </w:rPr>
      </w:pPr>
      <w:r w:rsidRPr="00757C6A">
        <w:rPr>
          <w:rFonts w:ascii="Garamond" w:hAnsi="Garamond" w:cs="Arial"/>
        </w:rPr>
        <w:t xml:space="preserve">el integrante del Proponente Plural de que trata el anterior literal debe aportar mínimo el veinticinco por ciento (25 %) de la experiencia acreditada en la oferta. </w:t>
      </w:r>
    </w:p>
    <w:p w14:paraId="543DA3F5" w14:textId="77777777" w:rsidR="00F62E77" w:rsidRPr="00757C6A" w:rsidRDefault="00F62E77" w:rsidP="00035AA0">
      <w:pPr>
        <w:pStyle w:val="Prrafodelista"/>
        <w:ind w:left="426" w:hanging="426"/>
        <w:rPr>
          <w:rFonts w:ascii="Garamond" w:hAnsi="Garamond" w:cs="Arial"/>
        </w:rPr>
      </w:pPr>
    </w:p>
    <w:p w14:paraId="5BC7D0E8" w14:textId="77777777" w:rsidR="00F62E77" w:rsidRPr="00757C6A" w:rsidRDefault="00F62E77">
      <w:pPr>
        <w:pStyle w:val="Prrafodelista"/>
        <w:numPr>
          <w:ilvl w:val="1"/>
          <w:numId w:val="41"/>
        </w:numPr>
        <w:tabs>
          <w:tab w:val="left" w:pos="709"/>
        </w:tabs>
        <w:spacing w:after="160" w:line="276" w:lineRule="auto"/>
        <w:ind w:left="426" w:hanging="426"/>
        <w:rPr>
          <w:rFonts w:ascii="Garamond" w:hAnsi="Garamond" w:cs="Arial"/>
        </w:rPr>
      </w:pPr>
      <w:r w:rsidRPr="00757C6A">
        <w:rPr>
          <w:rFonts w:ascii="Garamond" w:hAnsi="Garamond" w:cs="Arial"/>
        </w:rPr>
        <w:t xml:space="preserve">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10 F Participación mayoritaria de mujeres cabeza de familia y/o personas en proceso de reincorporación y/o reintegración». </w:t>
      </w:r>
    </w:p>
    <w:p w14:paraId="1BA64B7F" w14:textId="77777777" w:rsidR="00F62E77" w:rsidRPr="00757C6A" w:rsidRDefault="00F62E77" w:rsidP="00035AA0">
      <w:pPr>
        <w:spacing w:line="276" w:lineRule="auto"/>
        <w:ind w:left="426"/>
        <w:jc w:val="both"/>
        <w:rPr>
          <w:rFonts w:ascii="Garamond" w:hAnsi="Garamond" w:cs="Arial"/>
          <w:sz w:val="22"/>
          <w:szCs w:val="22"/>
        </w:rPr>
      </w:pPr>
      <w:r w:rsidRPr="00757C6A">
        <w:rPr>
          <w:rFonts w:ascii="Garamond" w:hAnsi="Garamond" w:cs="Arial"/>
          <w:sz w:val="22"/>
          <w:szCs w:val="22"/>
        </w:rPr>
        <w:t xml:space="preserve">Debido a que para el otorgamiento de este criterio de desempate se entregan certificados que contienen </w:t>
      </w:r>
      <w:r w:rsidRPr="00757C6A">
        <w:rPr>
          <w:rFonts w:ascii="Garamond" w:hAnsi="Garamond" w:cs="Arial"/>
          <w:sz w:val="22"/>
          <w:szCs w:val="22"/>
        </w:rPr>
        <w:lastRenderedPageBreak/>
        <w:t xml:space="preserve">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11- Autorización para el tratamiento de datos personales» mediante el cual autoriza de manera previa y expresa el tratamiento de esta información, como requisito para el otorgamiento del criterio de desempate. </w:t>
      </w:r>
    </w:p>
    <w:p w14:paraId="55AAFA3D" w14:textId="77777777" w:rsidR="00F62E77" w:rsidRPr="00757C6A" w:rsidRDefault="00F62E77" w:rsidP="00035AA0">
      <w:pPr>
        <w:spacing w:line="276" w:lineRule="auto"/>
        <w:ind w:left="426" w:hanging="426"/>
        <w:jc w:val="both"/>
        <w:rPr>
          <w:rFonts w:ascii="Garamond" w:hAnsi="Garamond" w:cs="Arial"/>
          <w:sz w:val="22"/>
          <w:szCs w:val="22"/>
        </w:rPr>
      </w:pPr>
    </w:p>
    <w:p w14:paraId="1B4ECB5B" w14:textId="77777777" w:rsidR="00F62E77" w:rsidRPr="00757C6A" w:rsidRDefault="00F62E77">
      <w:pPr>
        <w:pStyle w:val="Prrafodelista"/>
        <w:numPr>
          <w:ilvl w:val="0"/>
          <w:numId w:val="41"/>
        </w:numPr>
        <w:tabs>
          <w:tab w:val="left" w:pos="709"/>
        </w:tabs>
        <w:spacing w:after="160" w:line="276" w:lineRule="auto"/>
        <w:ind w:left="426" w:hanging="426"/>
        <w:rPr>
          <w:rFonts w:ascii="Garamond" w:hAnsi="Garamond" w:cs="Arial"/>
        </w:rPr>
      </w:pPr>
      <w:r w:rsidRPr="00757C6A">
        <w:rPr>
          <w:rFonts w:ascii="Garamond" w:hAnsi="Garamond" w:cs="Arial"/>
        </w:rPr>
        <w:t xml:space="preserve">Preferir la oferta presentada por una </w:t>
      </w:r>
      <w:proofErr w:type="spellStart"/>
      <w:r w:rsidRPr="00757C6A">
        <w:rPr>
          <w:rFonts w:ascii="Garamond" w:hAnsi="Garamond" w:cs="Arial"/>
        </w:rPr>
        <w:t>Mipyme</w:t>
      </w:r>
      <w:proofErr w:type="spellEnd"/>
      <w:r w:rsidRPr="00757C6A">
        <w:rPr>
          <w:rFonts w:ascii="Garamond" w:hAnsi="Garamond" w:cs="Arial"/>
        </w:rPr>
        <w:t xml:space="preserv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 </w:t>
      </w:r>
    </w:p>
    <w:p w14:paraId="38DC29B1" w14:textId="77777777" w:rsidR="00F62E77" w:rsidRPr="00757C6A" w:rsidRDefault="00F62E77" w:rsidP="00035AA0">
      <w:pPr>
        <w:pStyle w:val="Prrafodelista"/>
        <w:tabs>
          <w:tab w:val="left" w:pos="709"/>
        </w:tabs>
        <w:spacing w:after="160" w:line="276" w:lineRule="auto"/>
        <w:ind w:left="426" w:hanging="426"/>
        <w:rPr>
          <w:rFonts w:ascii="Garamond" w:hAnsi="Garamond" w:cs="Arial"/>
        </w:rPr>
      </w:pPr>
    </w:p>
    <w:p w14:paraId="713837A6" w14:textId="19E8D2EC" w:rsidR="00F62E77" w:rsidRPr="00757C6A" w:rsidRDefault="00035AA0" w:rsidP="00035AA0">
      <w:pPr>
        <w:pStyle w:val="Prrafodelista"/>
        <w:tabs>
          <w:tab w:val="left" w:pos="709"/>
        </w:tabs>
        <w:spacing w:after="160" w:line="276" w:lineRule="auto"/>
        <w:ind w:left="426" w:hanging="426"/>
        <w:rPr>
          <w:rFonts w:ascii="Garamond" w:hAnsi="Garamond" w:cs="Arial"/>
        </w:rPr>
      </w:pPr>
      <w:r>
        <w:rPr>
          <w:rFonts w:ascii="Garamond" w:hAnsi="Garamond" w:cs="Arial"/>
        </w:rPr>
        <w:tab/>
      </w:r>
      <w:r w:rsidR="00F62E77" w:rsidRPr="00757C6A">
        <w:rPr>
          <w:rFonts w:ascii="Garamond" w:hAnsi="Garamond" w:cs="Arial"/>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14BBDF08" w14:textId="77777777" w:rsidR="00F62E77" w:rsidRPr="00757C6A" w:rsidRDefault="00F62E77" w:rsidP="00035AA0">
      <w:pPr>
        <w:pStyle w:val="Prrafodelista"/>
        <w:tabs>
          <w:tab w:val="left" w:pos="709"/>
        </w:tabs>
        <w:spacing w:after="160" w:line="276" w:lineRule="auto"/>
        <w:ind w:left="426" w:hanging="426"/>
        <w:rPr>
          <w:rFonts w:ascii="Garamond" w:hAnsi="Garamond" w:cs="Arial"/>
        </w:rPr>
      </w:pPr>
    </w:p>
    <w:p w14:paraId="0667F5F9" w14:textId="3118FC38" w:rsidR="00F62E77" w:rsidRPr="00757C6A" w:rsidRDefault="00035AA0" w:rsidP="00035AA0">
      <w:pPr>
        <w:pStyle w:val="Prrafodelista"/>
        <w:tabs>
          <w:tab w:val="left" w:pos="709"/>
        </w:tabs>
        <w:spacing w:after="160" w:line="276" w:lineRule="auto"/>
        <w:ind w:left="426" w:hanging="426"/>
        <w:rPr>
          <w:rFonts w:ascii="Garamond" w:hAnsi="Garamond" w:cs="Arial"/>
        </w:rPr>
      </w:pPr>
      <w:r>
        <w:rPr>
          <w:rFonts w:ascii="Garamond" w:eastAsiaTheme="minorEastAsia" w:hAnsi="Garamond" w:cs="Arial"/>
        </w:rPr>
        <w:tab/>
      </w:r>
      <w:r w:rsidR="00F62E77" w:rsidRPr="00757C6A">
        <w:rPr>
          <w:rFonts w:ascii="Garamond" w:eastAsiaTheme="minorEastAsia" w:hAnsi="Garamond" w:cs="Arial"/>
        </w:rPr>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5D54108C" w14:textId="77777777" w:rsidR="00F62E77" w:rsidRPr="00757C6A" w:rsidRDefault="00F62E77" w:rsidP="00035AA0">
      <w:pPr>
        <w:spacing w:line="276" w:lineRule="auto"/>
        <w:ind w:left="426" w:hanging="426"/>
        <w:jc w:val="both"/>
        <w:rPr>
          <w:rFonts w:ascii="Garamond" w:eastAsiaTheme="minorEastAsia" w:hAnsi="Garamond" w:cs="Arial"/>
          <w:sz w:val="22"/>
          <w:szCs w:val="22"/>
        </w:rPr>
      </w:pPr>
    </w:p>
    <w:p w14:paraId="7D0BA272" w14:textId="77777777" w:rsidR="00F62E77" w:rsidRPr="00757C6A" w:rsidRDefault="00F62E77">
      <w:pPr>
        <w:pStyle w:val="Prrafodelista"/>
        <w:numPr>
          <w:ilvl w:val="0"/>
          <w:numId w:val="41"/>
        </w:numPr>
        <w:tabs>
          <w:tab w:val="left" w:pos="851"/>
        </w:tabs>
        <w:spacing w:after="160" w:line="276" w:lineRule="auto"/>
        <w:ind w:left="426" w:hanging="426"/>
        <w:rPr>
          <w:rFonts w:ascii="Garamond" w:hAnsi="Garamond" w:cs="Arial"/>
        </w:rPr>
      </w:pPr>
      <w:r w:rsidRPr="00757C6A">
        <w:rPr>
          <w:rFonts w:ascii="Garamond" w:hAnsi="Garamond" w:cs="Arial"/>
        </w:rPr>
        <w:t xml:space="preserve">Preferir la oferta presentada por el Proponente Plural constituido en su totalidad por micro y/o pequeñas empresas, cooperativas o asociaciones mutuales. </w:t>
      </w:r>
    </w:p>
    <w:p w14:paraId="4263FC94" w14:textId="77777777" w:rsidR="00F62E77" w:rsidRPr="00757C6A" w:rsidRDefault="00F62E77" w:rsidP="00035AA0">
      <w:pPr>
        <w:pStyle w:val="Prrafodelista"/>
        <w:tabs>
          <w:tab w:val="left" w:pos="851"/>
        </w:tabs>
        <w:spacing w:after="160" w:line="276" w:lineRule="auto"/>
        <w:ind w:left="426" w:hanging="426"/>
        <w:rPr>
          <w:rFonts w:ascii="Garamond" w:hAnsi="Garamond" w:cs="Arial"/>
        </w:rPr>
      </w:pPr>
    </w:p>
    <w:p w14:paraId="10DD9BB3" w14:textId="2690BE7F" w:rsidR="00F62E77" w:rsidRPr="00757C6A" w:rsidRDefault="00035AA0" w:rsidP="00035AA0">
      <w:pPr>
        <w:pStyle w:val="Prrafodelista"/>
        <w:tabs>
          <w:tab w:val="left" w:pos="851"/>
        </w:tabs>
        <w:spacing w:after="160" w:line="276" w:lineRule="auto"/>
        <w:ind w:left="426" w:hanging="426"/>
        <w:rPr>
          <w:rFonts w:ascii="Garamond" w:hAnsi="Garamond" w:cs="Arial"/>
        </w:rPr>
      </w:pPr>
      <w:r>
        <w:rPr>
          <w:rFonts w:ascii="Garamond" w:hAnsi="Garamond" w:cs="Arial"/>
        </w:rPr>
        <w:tab/>
      </w:r>
      <w:r w:rsidR="00F62E77" w:rsidRPr="00757C6A">
        <w:rPr>
          <w:rFonts w:ascii="Garamond" w:hAnsi="Garamond" w:cs="Arial"/>
        </w:rPr>
        <w:t xml:space="preserve">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el cual deberá encontrarse vigente y en firme al momento de su presentación. </w:t>
      </w:r>
    </w:p>
    <w:p w14:paraId="20AAE504" w14:textId="77777777" w:rsidR="00F62E77" w:rsidRPr="00757C6A" w:rsidRDefault="00F62E77" w:rsidP="00035AA0">
      <w:pPr>
        <w:pStyle w:val="Prrafodelista"/>
        <w:tabs>
          <w:tab w:val="left" w:pos="851"/>
        </w:tabs>
        <w:spacing w:after="160" w:line="276" w:lineRule="auto"/>
        <w:ind w:left="426" w:hanging="426"/>
        <w:rPr>
          <w:rFonts w:ascii="Garamond" w:hAnsi="Garamond" w:cs="Arial"/>
        </w:rPr>
      </w:pPr>
    </w:p>
    <w:p w14:paraId="57208CC3" w14:textId="77777777" w:rsidR="00F62E77" w:rsidRPr="00757C6A" w:rsidRDefault="00F62E77" w:rsidP="00035AA0">
      <w:pPr>
        <w:pStyle w:val="Prrafodelista"/>
        <w:tabs>
          <w:tab w:val="left" w:pos="851"/>
        </w:tabs>
        <w:spacing w:after="160" w:line="276" w:lineRule="auto"/>
        <w:ind w:left="426" w:hanging="426"/>
        <w:rPr>
          <w:rFonts w:ascii="Garamond" w:hAnsi="Garamond" w:cs="Arial"/>
        </w:rPr>
      </w:pPr>
      <w:r w:rsidRPr="00757C6A">
        <w:rPr>
          <w:rFonts w:ascii="Garamond" w:hAnsi="Garamond" w:cs="Arial"/>
        </w:rPr>
        <w:t xml:space="preserve">La condición de cooperativa o asociación mutual se acreditará con el certificado de existencia y representación legal expedido por la cámara de comercio o la autoridad respectiva. En el evento en que el empate se </w:t>
      </w:r>
      <w:r w:rsidRPr="00757C6A">
        <w:rPr>
          <w:rFonts w:ascii="Garamond" w:hAnsi="Garamond" w:cs="Arial"/>
        </w:rPr>
        <w:lastRenderedPageBreak/>
        <w:t>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16C50B87" w14:textId="77777777" w:rsidR="00F62E77" w:rsidRPr="00757C6A" w:rsidRDefault="00F62E77" w:rsidP="00035AA0">
      <w:pPr>
        <w:pStyle w:val="Prrafodelista"/>
        <w:tabs>
          <w:tab w:val="left" w:pos="851"/>
        </w:tabs>
        <w:spacing w:after="160" w:line="276" w:lineRule="auto"/>
        <w:ind w:left="426" w:hanging="426"/>
        <w:rPr>
          <w:rFonts w:ascii="Garamond" w:hAnsi="Garamond" w:cs="Arial"/>
        </w:rPr>
      </w:pPr>
    </w:p>
    <w:p w14:paraId="20580918" w14:textId="77777777" w:rsidR="00F62E77" w:rsidRPr="00757C6A" w:rsidRDefault="00F62E77">
      <w:pPr>
        <w:pStyle w:val="Prrafodelista"/>
        <w:numPr>
          <w:ilvl w:val="0"/>
          <w:numId w:val="41"/>
        </w:numPr>
        <w:spacing w:after="160" w:line="276" w:lineRule="auto"/>
        <w:ind w:left="426" w:hanging="426"/>
        <w:rPr>
          <w:rFonts w:ascii="Garamond" w:hAnsi="Garamond" w:cs="Arial"/>
        </w:rPr>
      </w:pPr>
      <w:r w:rsidRPr="00757C6A">
        <w:rPr>
          <w:rFonts w:ascii="Garamond" w:hAnsi="Garamond" w:cs="Arial"/>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Pr="00757C6A">
        <w:rPr>
          <w:rFonts w:ascii="Garamond" w:hAnsi="Garamond" w:cs="Arial"/>
        </w:rPr>
        <w:t>Mipyme</w:t>
      </w:r>
      <w:proofErr w:type="spellEnd"/>
      <w:r w:rsidRPr="00757C6A">
        <w:rPr>
          <w:rFonts w:ascii="Garamond" w:hAnsi="Garamond" w:cs="Arial"/>
        </w:rPr>
        <w:t xml:space="preserv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del juramento el «Formato 10 G- Pagos realizados a </w:t>
      </w:r>
      <w:proofErr w:type="spellStart"/>
      <w:r w:rsidRPr="00757C6A">
        <w:rPr>
          <w:rFonts w:ascii="Garamond" w:hAnsi="Garamond" w:cs="Arial"/>
        </w:rPr>
        <w:t>Mipyme</w:t>
      </w:r>
      <w:proofErr w:type="spellEnd"/>
      <w:r w:rsidRPr="00757C6A">
        <w:rPr>
          <w:rFonts w:ascii="Garamond" w:hAnsi="Garamond" w:cs="Arial"/>
        </w:rPr>
        <w:t xml:space="preserve">, cooperativas o asociaciones mutuales», en el que conste que por lo menos el veinticinco por ciento (25 %) del total de pagos fueron realizados a </w:t>
      </w:r>
      <w:proofErr w:type="spellStart"/>
      <w:r w:rsidRPr="00757C6A">
        <w:rPr>
          <w:rFonts w:ascii="Garamond" w:hAnsi="Garamond" w:cs="Arial"/>
        </w:rPr>
        <w:t>Mipyme</w:t>
      </w:r>
      <w:proofErr w:type="spellEnd"/>
      <w:r w:rsidRPr="00757C6A">
        <w:rPr>
          <w:rFonts w:ascii="Garamond" w:hAnsi="Garamond" w:cs="Arial"/>
        </w:rPr>
        <w:t xml:space="preserve">, cooperativas o asociaciones mutuales. </w:t>
      </w:r>
    </w:p>
    <w:p w14:paraId="6C61A965" w14:textId="77777777" w:rsidR="00F62E77" w:rsidRPr="00757C6A" w:rsidRDefault="00F62E77" w:rsidP="00035AA0">
      <w:pPr>
        <w:pStyle w:val="Prrafodelista"/>
        <w:spacing w:after="160" w:line="276" w:lineRule="auto"/>
        <w:ind w:left="426" w:hanging="426"/>
        <w:rPr>
          <w:rFonts w:ascii="Garamond" w:hAnsi="Garamond" w:cs="Arial"/>
        </w:rPr>
      </w:pPr>
    </w:p>
    <w:p w14:paraId="79AC730F" w14:textId="77777777" w:rsidR="00F62E77" w:rsidRPr="00757C6A" w:rsidRDefault="00F62E77" w:rsidP="00035AA0">
      <w:pPr>
        <w:pStyle w:val="Prrafodelista"/>
        <w:spacing w:after="160" w:line="276" w:lineRule="auto"/>
        <w:ind w:left="426"/>
        <w:rPr>
          <w:rFonts w:ascii="Garamond" w:hAnsi="Garamond" w:cs="Arial"/>
        </w:rPr>
      </w:pPr>
      <w:r w:rsidRPr="00757C6A">
        <w:rPr>
          <w:rFonts w:ascii="Garamond" w:hAnsi="Garamond" w:cs="Arial"/>
        </w:rPr>
        <w:t xml:space="preserve">Igualmente, cuando la oferta es presentada por un Proponente Plural se preferirá a este siempre que: </w:t>
      </w:r>
    </w:p>
    <w:p w14:paraId="67C711E3" w14:textId="77777777" w:rsidR="00F62E77" w:rsidRPr="00757C6A" w:rsidRDefault="00F62E77" w:rsidP="00035AA0">
      <w:pPr>
        <w:pStyle w:val="Prrafodelista"/>
        <w:spacing w:after="160" w:line="276" w:lineRule="auto"/>
        <w:ind w:left="426" w:hanging="426"/>
        <w:rPr>
          <w:rFonts w:ascii="Garamond" w:hAnsi="Garamond" w:cs="Arial"/>
        </w:rPr>
      </w:pPr>
    </w:p>
    <w:p w14:paraId="5B063304" w14:textId="77777777" w:rsidR="00F62E77" w:rsidRPr="00757C6A" w:rsidRDefault="00F62E77">
      <w:pPr>
        <w:pStyle w:val="Prrafodelista"/>
        <w:numPr>
          <w:ilvl w:val="0"/>
          <w:numId w:val="42"/>
        </w:numPr>
        <w:spacing w:line="276" w:lineRule="auto"/>
        <w:ind w:left="426" w:hanging="426"/>
        <w:rPr>
          <w:rFonts w:ascii="Garamond" w:hAnsi="Garamond" w:cs="Arial"/>
        </w:rPr>
      </w:pPr>
      <w:r w:rsidRPr="00757C6A">
        <w:rPr>
          <w:rFonts w:ascii="Garamond" w:hAnsi="Garamond" w:cs="Arial"/>
        </w:rPr>
        <w:t xml:space="preserve">esté conformado por al menos una </w:t>
      </w:r>
      <w:proofErr w:type="spellStart"/>
      <w:r w:rsidRPr="00757C6A">
        <w:rPr>
          <w:rFonts w:ascii="Garamond" w:hAnsi="Garamond" w:cs="Arial"/>
        </w:rPr>
        <w:t>Mipyme</w:t>
      </w:r>
      <w:proofErr w:type="spellEnd"/>
      <w:r w:rsidRPr="00757C6A">
        <w:rPr>
          <w:rFonts w:ascii="Garamond" w:hAnsi="Garamond" w:cs="Arial"/>
        </w:rPr>
        <w:t xml:space="preserve">, cooperativa o asociación mutual que tenga una participación de por lo menos el veinticinco por ciento (25 %) en el Proponente Plural, para lo cual se presentará el documento de conformación del Proponente Plural y, además, ese integrante acredite la condición de </w:t>
      </w:r>
      <w:proofErr w:type="spellStart"/>
      <w:r w:rsidRPr="00757C6A">
        <w:rPr>
          <w:rFonts w:ascii="Garamond" w:hAnsi="Garamond" w:cs="Arial"/>
        </w:rPr>
        <w:t>Mipyme</w:t>
      </w:r>
      <w:proofErr w:type="spellEnd"/>
      <w:r w:rsidRPr="00757C6A">
        <w:rPr>
          <w:rFonts w:ascii="Garamond" w:hAnsi="Garamond" w:cs="Arial"/>
        </w:rPr>
        <w:t>, cooperativa o asociación mutual en los términos del numeral 8;</w:t>
      </w:r>
    </w:p>
    <w:p w14:paraId="17DFFC78" w14:textId="77777777" w:rsidR="00F62E77" w:rsidRPr="00757C6A" w:rsidRDefault="00F62E77" w:rsidP="00035AA0">
      <w:pPr>
        <w:pStyle w:val="Prrafodelista"/>
        <w:spacing w:line="276" w:lineRule="auto"/>
        <w:ind w:left="426" w:hanging="426"/>
        <w:rPr>
          <w:rFonts w:ascii="Garamond" w:hAnsi="Garamond" w:cs="Arial"/>
        </w:rPr>
      </w:pPr>
    </w:p>
    <w:p w14:paraId="06E53D2C" w14:textId="77777777" w:rsidR="00F62E77" w:rsidRPr="00757C6A" w:rsidRDefault="00F62E77">
      <w:pPr>
        <w:pStyle w:val="Prrafodelista"/>
        <w:numPr>
          <w:ilvl w:val="0"/>
          <w:numId w:val="42"/>
        </w:numPr>
        <w:spacing w:line="276" w:lineRule="auto"/>
        <w:ind w:left="426" w:hanging="426"/>
        <w:rPr>
          <w:rFonts w:ascii="Garamond" w:hAnsi="Garamond" w:cs="Arial"/>
        </w:rPr>
      </w:pPr>
      <w:r w:rsidRPr="00757C6A">
        <w:rPr>
          <w:rFonts w:ascii="Garamond" w:hAnsi="Garamond" w:cs="Arial"/>
        </w:rPr>
        <w:t xml:space="preserve">la </w:t>
      </w:r>
      <w:proofErr w:type="spellStart"/>
      <w:r w:rsidRPr="00757C6A">
        <w:rPr>
          <w:rFonts w:ascii="Garamond" w:hAnsi="Garamond" w:cs="Arial"/>
        </w:rPr>
        <w:t>Mipyme</w:t>
      </w:r>
      <w:proofErr w:type="spellEnd"/>
      <w:r w:rsidRPr="00757C6A">
        <w:rPr>
          <w:rFonts w:ascii="Garamond" w:hAnsi="Garamond" w:cs="Arial"/>
        </w:rPr>
        <w:t xml:space="preserve">, cooperativa o asociación mutual aporte mínimo el veinticinco por ciento (25 %) de la experiencia acreditada en la </w:t>
      </w:r>
      <w:proofErr w:type="spellStart"/>
      <w:r w:rsidRPr="00757C6A">
        <w:rPr>
          <w:rFonts w:ascii="Garamond" w:hAnsi="Garamond" w:cs="Arial"/>
        </w:rPr>
        <w:t>oferta;y</w:t>
      </w:r>
      <w:proofErr w:type="spellEnd"/>
      <w:r w:rsidRPr="00757C6A">
        <w:rPr>
          <w:rFonts w:ascii="Garamond" w:hAnsi="Garamond" w:cs="Arial"/>
        </w:rPr>
        <w:t xml:space="preserve"> </w:t>
      </w:r>
    </w:p>
    <w:p w14:paraId="23686F98" w14:textId="77777777" w:rsidR="00F62E77" w:rsidRPr="00757C6A" w:rsidRDefault="00F62E77" w:rsidP="00035AA0">
      <w:pPr>
        <w:pStyle w:val="Prrafodelista"/>
        <w:ind w:left="426" w:hanging="426"/>
        <w:rPr>
          <w:rFonts w:ascii="Garamond" w:hAnsi="Garamond" w:cs="Arial"/>
        </w:rPr>
      </w:pPr>
    </w:p>
    <w:p w14:paraId="788DCCF1" w14:textId="77777777" w:rsidR="00F62E77" w:rsidRPr="00757C6A" w:rsidRDefault="00F62E77">
      <w:pPr>
        <w:pStyle w:val="Prrafodelista"/>
        <w:numPr>
          <w:ilvl w:val="0"/>
          <w:numId w:val="42"/>
        </w:numPr>
        <w:spacing w:line="276" w:lineRule="auto"/>
        <w:ind w:left="426" w:hanging="426"/>
        <w:rPr>
          <w:rFonts w:ascii="Garamond" w:hAnsi="Garamond" w:cs="Arial"/>
        </w:rPr>
      </w:pPr>
      <w:r w:rsidRPr="00757C6A">
        <w:rPr>
          <w:rFonts w:ascii="Garamond" w:hAnsi="Garamond" w:cs="Arial"/>
        </w:rPr>
        <w:t xml:space="preserve"> ni la </w:t>
      </w:r>
      <w:proofErr w:type="spellStart"/>
      <w:r w:rsidRPr="00757C6A">
        <w:rPr>
          <w:rFonts w:ascii="Garamond" w:hAnsi="Garamond" w:cs="Arial"/>
        </w:rPr>
        <w:t>Mipyme</w:t>
      </w:r>
      <w:proofErr w:type="spellEnd"/>
      <w:r w:rsidRPr="00757C6A">
        <w:rPr>
          <w:rFonts w:ascii="Garamond" w:hAnsi="Garamond" w:cs="Arial"/>
        </w:rPr>
        <w:t xml:space="preserve">, cooperativa o asociación mutual ni sus accionistas, socios o representantes legales sean empleados, socios o accionistas de los integrantes del Proponente Plural, para lo cual el integrante respectivo lo manifestará diligenciando el «Formato 10 H – Acreditación </w:t>
      </w:r>
      <w:proofErr w:type="spellStart"/>
      <w:r w:rsidRPr="00757C6A">
        <w:rPr>
          <w:rFonts w:ascii="Garamond" w:hAnsi="Garamond" w:cs="Arial"/>
        </w:rPr>
        <w:t>Mipyme</w:t>
      </w:r>
      <w:proofErr w:type="spellEnd"/>
      <w:r w:rsidRPr="00757C6A">
        <w:rPr>
          <w:rFonts w:ascii="Garamond" w:hAnsi="Garamond" w:cs="Arial"/>
        </w:rPr>
        <w:t xml:space="preserve">», suscrito por la persona natural o el representante legal de la persona jurídica. </w:t>
      </w:r>
    </w:p>
    <w:p w14:paraId="72FC38A0" w14:textId="77777777" w:rsidR="00F62E77" w:rsidRPr="00757C6A" w:rsidRDefault="00F62E77" w:rsidP="00035AA0">
      <w:pPr>
        <w:spacing w:line="276" w:lineRule="auto"/>
        <w:ind w:left="426"/>
        <w:jc w:val="both"/>
        <w:rPr>
          <w:rFonts w:ascii="Garamond" w:hAnsi="Garamond" w:cs="Arial"/>
          <w:sz w:val="22"/>
          <w:szCs w:val="22"/>
        </w:rPr>
      </w:pPr>
      <w:r w:rsidRPr="00757C6A">
        <w:rPr>
          <w:rFonts w:ascii="Garamond" w:hAnsi="Garamond" w:cs="Arial"/>
          <w:sz w:val="22"/>
          <w:szCs w:val="22"/>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condición de micro, pequeñas o medianas, se preferirá la oferta de aquellos</w:t>
      </w:r>
      <w:r w:rsidR="00D22F3F" w:rsidRPr="00757C6A">
        <w:rPr>
          <w:rFonts w:ascii="Garamond" w:hAnsi="Garamond" w:cs="Arial"/>
          <w:sz w:val="22"/>
          <w:szCs w:val="22"/>
        </w:rPr>
        <w:t xml:space="preserve"> Proponentes Plurales en los cua</w:t>
      </w:r>
      <w:r w:rsidRPr="00757C6A">
        <w:rPr>
          <w:rFonts w:ascii="Garamond" w:hAnsi="Garamond" w:cs="Arial"/>
          <w:sz w:val="22"/>
          <w:szCs w:val="22"/>
        </w:rPr>
        <w:t>les al menos uno de sus integrantes sea una cooperativa o asociación mutual que cumpla con los criterios de clasificación empresarial definidos por el Decreto 1074 de 2015, que sean micro, pequeñas o medianas.</w:t>
      </w:r>
    </w:p>
    <w:p w14:paraId="511554B9" w14:textId="77777777" w:rsidR="00F62E77" w:rsidRPr="00757C6A" w:rsidRDefault="00F62E77" w:rsidP="00035AA0">
      <w:pPr>
        <w:spacing w:line="276" w:lineRule="auto"/>
        <w:ind w:left="426" w:hanging="426"/>
        <w:jc w:val="both"/>
        <w:rPr>
          <w:rFonts w:ascii="Garamond" w:hAnsi="Garamond" w:cs="Arial"/>
          <w:sz w:val="22"/>
          <w:szCs w:val="22"/>
        </w:rPr>
      </w:pPr>
    </w:p>
    <w:p w14:paraId="3A602E20" w14:textId="77777777" w:rsidR="00F62E77" w:rsidRPr="00757C6A" w:rsidRDefault="00F62E77">
      <w:pPr>
        <w:pStyle w:val="Prrafodelista"/>
        <w:numPr>
          <w:ilvl w:val="0"/>
          <w:numId w:val="41"/>
        </w:numPr>
        <w:tabs>
          <w:tab w:val="left" w:pos="851"/>
        </w:tabs>
        <w:spacing w:after="160" w:line="276" w:lineRule="auto"/>
        <w:ind w:left="426" w:hanging="426"/>
        <w:rPr>
          <w:rFonts w:ascii="Garamond" w:hAnsi="Garamond" w:cs="Arial"/>
        </w:rPr>
      </w:pPr>
      <w:r w:rsidRPr="00757C6A">
        <w:rPr>
          <w:rFonts w:ascii="Garamond" w:hAnsi="Garamond" w:cs="Arial"/>
        </w:rPr>
        <w:t xml:space="preserve">Preferir las empresas reconocidas y establecidas como Sociedad de Beneficio e Interés Colectivo o Sociedad BIC, del segmento </w:t>
      </w:r>
      <w:proofErr w:type="spellStart"/>
      <w:r w:rsidRPr="00757C6A">
        <w:rPr>
          <w:rFonts w:ascii="Garamond" w:hAnsi="Garamond" w:cs="Arial"/>
        </w:rPr>
        <w:t>Mipyme</w:t>
      </w:r>
      <w:proofErr w:type="spellEnd"/>
      <w:r w:rsidRPr="00757C6A">
        <w:rPr>
          <w:rFonts w:ascii="Garamond" w:hAnsi="Garamond" w:cs="Arial"/>
        </w:rPr>
        <w:t xml:space="preserve">, para lo cual se presentará el certificado de existencia y representación legal en </w:t>
      </w:r>
      <w:r w:rsidRPr="00757C6A">
        <w:rPr>
          <w:rFonts w:ascii="Garamond" w:hAnsi="Garamond" w:cs="Arial"/>
        </w:rPr>
        <w:lastRenderedPageBreak/>
        <w:t xml:space="preserve">el que conste el cumplimiento de los requisitos del artículo 2 de la Ley 1901 de 2018, o la norma que la modifique o la sustituya. Asimismo, acreditará la condición de </w:t>
      </w:r>
      <w:proofErr w:type="spellStart"/>
      <w:r w:rsidRPr="00757C6A">
        <w:rPr>
          <w:rFonts w:ascii="Garamond" w:hAnsi="Garamond" w:cs="Arial"/>
        </w:rPr>
        <w:t>Mipyme</w:t>
      </w:r>
      <w:proofErr w:type="spellEnd"/>
      <w:r w:rsidRPr="00757C6A">
        <w:rPr>
          <w:rFonts w:ascii="Garamond" w:hAnsi="Garamond" w:cs="Arial"/>
        </w:rPr>
        <w:t xml:space="preserve"> en los términos del numeral 8. </w:t>
      </w:r>
    </w:p>
    <w:p w14:paraId="16D65134" w14:textId="77777777" w:rsidR="00F62E77" w:rsidRPr="00757C6A" w:rsidRDefault="00F62E77" w:rsidP="00035AA0">
      <w:pPr>
        <w:pStyle w:val="Prrafodelista"/>
        <w:tabs>
          <w:tab w:val="left" w:pos="851"/>
        </w:tabs>
        <w:spacing w:after="160" w:line="276" w:lineRule="auto"/>
        <w:ind w:left="426" w:hanging="426"/>
        <w:rPr>
          <w:rFonts w:ascii="Garamond" w:hAnsi="Garamond" w:cs="Arial"/>
        </w:rPr>
      </w:pPr>
    </w:p>
    <w:p w14:paraId="36F5E79F" w14:textId="19F3E56A" w:rsidR="00F62E77" w:rsidRPr="00757C6A" w:rsidRDefault="00035AA0" w:rsidP="00035AA0">
      <w:pPr>
        <w:pStyle w:val="Prrafodelista"/>
        <w:tabs>
          <w:tab w:val="left" w:pos="851"/>
        </w:tabs>
        <w:spacing w:after="160" w:line="276" w:lineRule="auto"/>
        <w:ind w:left="426" w:hanging="426"/>
        <w:rPr>
          <w:rFonts w:ascii="Garamond" w:eastAsiaTheme="minorEastAsia" w:hAnsi="Garamond" w:cs="Arial"/>
        </w:rPr>
      </w:pPr>
      <w:r>
        <w:rPr>
          <w:rFonts w:ascii="Garamond" w:eastAsiaTheme="minorEastAsia" w:hAnsi="Garamond" w:cs="Arial"/>
        </w:rPr>
        <w:tab/>
      </w:r>
      <w:r w:rsidR="00F62E77" w:rsidRPr="00757C6A">
        <w:rPr>
          <w:rFonts w:ascii="Garamond" w:eastAsiaTheme="minorEastAsia" w:hAnsi="Garamond" w:cs="Arial"/>
        </w:rPr>
        <w:t>Tratándose de Proponentes Plurales, se preferirá la oferta cuando cada uno de los integrantes acredite las condiciones señaladas en el inciso anterior de este numeral.</w:t>
      </w:r>
    </w:p>
    <w:p w14:paraId="12C38D4A" w14:textId="77777777" w:rsidR="00F62E77" w:rsidRPr="00757C6A" w:rsidRDefault="00F62E77" w:rsidP="00035AA0">
      <w:pPr>
        <w:pStyle w:val="Prrafodelista"/>
        <w:tabs>
          <w:tab w:val="left" w:pos="851"/>
        </w:tabs>
        <w:spacing w:after="160" w:line="276" w:lineRule="auto"/>
        <w:ind w:left="426" w:hanging="426"/>
        <w:rPr>
          <w:rFonts w:ascii="Garamond" w:hAnsi="Garamond" w:cs="Arial"/>
        </w:rPr>
      </w:pPr>
    </w:p>
    <w:p w14:paraId="73101124" w14:textId="77777777" w:rsidR="00F62E77" w:rsidRPr="00757C6A" w:rsidRDefault="00F62E77">
      <w:pPr>
        <w:pStyle w:val="Prrafodelista"/>
        <w:numPr>
          <w:ilvl w:val="0"/>
          <w:numId w:val="41"/>
        </w:numPr>
        <w:spacing w:after="160" w:line="276" w:lineRule="auto"/>
        <w:ind w:left="426" w:hanging="426"/>
        <w:rPr>
          <w:rFonts w:ascii="Garamond" w:hAnsi="Garamond" w:cs="Arial"/>
        </w:rPr>
      </w:pPr>
      <w:r w:rsidRPr="00757C6A">
        <w:rPr>
          <w:rFonts w:ascii="Garamond" w:hAnsi="Garamond" w:cs="Arial"/>
        </w:rPr>
        <w:t>Si después de aplicar los criterios anteriormente mencionados persiste el empate:</w:t>
      </w:r>
    </w:p>
    <w:p w14:paraId="4A6E9A4C" w14:textId="77777777" w:rsidR="00F62E77" w:rsidRPr="00757C6A" w:rsidRDefault="00F62E77" w:rsidP="00035AA0">
      <w:pPr>
        <w:pStyle w:val="Prrafodelista"/>
        <w:spacing w:after="160" w:line="276" w:lineRule="auto"/>
        <w:ind w:left="426" w:hanging="426"/>
        <w:rPr>
          <w:rFonts w:ascii="Garamond" w:hAnsi="Garamond" w:cs="Arial"/>
        </w:rPr>
      </w:pPr>
    </w:p>
    <w:p w14:paraId="10223825" w14:textId="77777777" w:rsidR="00F62E77" w:rsidRPr="00757C6A" w:rsidRDefault="00F62E77">
      <w:pPr>
        <w:pStyle w:val="Prrafodelista"/>
        <w:numPr>
          <w:ilvl w:val="0"/>
          <w:numId w:val="43"/>
        </w:numPr>
        <w:spacing w:line="276" w:lineRule="auto"/>
        <w:ind w:left="426" w:hanging="426"/>
        <w:rPr>
          <w:rFonts w:ascii="Garamond" w:hAnsi="Garamond" w:cs="Arial"/>
        </w:rPr>
      </w:pPr>
      <w:r w:rsidRPr="00757C6A">
        <w:rPr>
          <w:rFonts w:ascii="Garamond" w:hAnsi="Garamond" w:cs="Arial"/>
        </w:rPr>
        <w:t>La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14:paraId="0BD09173" w14:textId="77777777" w:rsidR="00F62E77" w:rsidRPr="00757C6A" w:rsidRDefault="00F62E77" w:rsidP="00035AA0">
      <w:pPr>
        <w:pStyle w:val="Prrafodelista"/>
        <w:spacing w:line="276" w:lineRule="auto"/>
        <w:ind w:left="426" w:hanging="426"/>
        <w:rPr>
          <w:rFonts w:ascii="Garamond" w:hAnsi="Garamond" w:cs="Arial"/>
        </w:rPr>
      </w:pPr>
    </w:p>
    <w:p w14:paraId="5B68B07B" w14:textId="77777777" w:rsidR="00F62E77" w:rsidRPr="00757C6A" w:rsidRDefault="00F62E77">
      <w:pPr>
        <w:pStyle w:val="Prrafodelista"/>
        <w:numPr>
          <w:ilvl w:val="0"/>
          <w:numId w:val="43"/>
        </w:numPr>
        <w:spacing w:line="276" w:lineRule="auto"/>
        <w:ind w:left="426" w:hanging="426"/>
        <w:rPr>
          <w:rFonts w:ascii="Garamond" w:hAnsi="Garamond" w:cs="Arial"/>
        </w:rPr>
      </w:pPr>
      <w:r w:rsidRPr="00757C6A">
        <w:rPr>
          <w:rFonts w:ascii="Garamond" w:hAnsi="Garamond" w:cs="Arial"/>
        </w:rPr>
        <w:t>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14:paraId="5A47585E" w14:textId="77777777" w:rsidR="00F62E77" w:rsidRPr="00757C6A" w:rsidRDefault="00F62E77" w:rsidP="00035AA0">
      <w:pPr>
        <w:pStyle w:val="Prrafodelista"/>
        <w:ind w:left="426" w:hanging="426"/>
        <w:rPr>
          <w:rFonts w:ascii="Garamond" w:hAnsi="Garamond" w:cs="Arial"/>
        </w:rPr>
      </w:pPr>
    </w:p>
    <w:p w14:paraId="7E15E762" w14:textId="77777777" w:rsidR="00F62E77" w:rsidRPr="00757C6A" w:rsidRDefault="00F62E77">
      <w:pPr>
        <w:pStyle w:val="Prrafodelista"/>
        <w:numPr>
          <w:ilvl w:val="0"/>
          <w:numId w:val="43"/>
        </w:numPr>
        <w:spacing w:line="276" w:lineRule="auto"/>
        <w:ind w:left="426" w:hanging="426"/>
        <w:rPr>
          <w:rFonts w:ascii="Garamond" w:hAnsi="Garamond" w:cs="Arial"/>
        </w:rPr>
      </w:pPr>
      <w:r w:rsidRPr="00757C6A">
        <w:rPr>
          <w:rFonts w:ascii="Garamond" w:hAnsi="Garamond" w:cs="Arial"/>
        </w:rPr>
        <w:t>Realizados estos cálculos, la Entidad seleccionará a aquel Proponente que presente coincidencia entre el número asignado y el residuo encontrado. En caso de que el residuo sea cero (0), se escogerá al Proponente con el mayor número asignado.</w:t>
      </w:r>
    </w:p>
    <w:p w14:paraId="295AA79E" w14:textId="77777777" w:rsidR="00F62E77" w:rsidRPr="00757C6A" w:rsidRDefault="00F62E77" w:rsidP="00035AA0">
      <w:pPr>
        <w:spacing w:line="276" w:lineRule="auto"/>
        <w:jc w:val="both"/>
        <w:rPr>
          <w:rFonts w:ascii="Garamond" w:hAnsi="Garamond" w:cs="Arial"/>
          <w:sz w:val="22"/>
          <w:szCs w:val="22"/>
        </w:rPr>
      </w:pPr>
      <w:r w:rsidRPr="00757C6A">
        <w:rPr>
          <w:rFonts w:ascii="Garamond" w:hAnsi="Garamond" w:cs="Arial"/>
          <w:b/>
          <w:sz w:val="22"/>
          <w:szCs w:val="22"/>
        </w:rPr>
        <w:t>Nota 1:</w:t>
      </w:r>
      <w:r w:rsidRPr="00757C6A">
        <w:rPr>
          <w:rFonts w:ascii="Garamond" w:hAnsi="Garamond" w:cs="Arial"/>
          <w:sz w:val="22"/>
          <w:szCs w:val="22"/>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15DD2C8C" w14:textId="77777777" w:rsidR="00F62E77" w:rsidRPr="00757C6A" w:rsidDel="00D83B3B" w:rsidRDefault="00F62E77" w:rsidP="00035AA0">
      <w:pPr>
        <w:spacing w:line="276" w:lineRule="auto"/>
        <w:jc w:val="both"/>
        <w:rPr>
          <w:rFonts w:ascii="Garamond" w:hAnsi="Garamond" w:cs="Arial"/>
          <w:sz w:val="22"/>
          <w:szCs w:val="22"/>
        </w:rPr>
      </w:pPr>
    </w:p>
    <w:p w14:paraId="6102A9A9" w14:textId="77777777" w:rsidR="00F62E77" w:rsidRPr="00757C6A" w:rsidRDefault="00F62E77" w:rsidP="00035AA0">
      <w:pPr>
        <w:spacing w:line="276" w:lineRule="auto"/>
        <w:jc w:val="both"/>
        <w:rPr>
          <w:rFonts w:ascii="Garamond" w:hAnsi="Garamond" w:cs="Arial"/>
          <w:sz w:val="22"/>
          <w:szCs w:val="22"/>
        </w:rPr>
      </w:pPr>
      <w:r w:rsidRPr="00757C6A">
        <w:rPr>
          <w:rFonts w:ascii="Garamond" w:hAnsi="Garamond" w:cs="Arial"/>
          <w:b/>
          <w:sz w:val="22"/>
          <w:szCs w:val="22"/>
        </w:rPr>
        <w:t>Nota 2:</w:t>
      </w:r>
      <w:r w:rsidRPr="00757C6A">
        <w:rPr>
          <w:rFonts w:ascii="Garamond" w:hAnsi="Garamond" w:cs="Arial"/>
          <w:sz w:val="22"/>
          <w:szCs w:val="22"/>
        </w:rPr>
        <w:t xml:space="preserve">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3E339814" w14:textId="77777777" w:rsidR="00F62E77" w:rsidRPr="00757C6A" w:rsidRDefault="00F62E77" w:rsidP="00035AA0">
      <w:pPr>
        <w:spacing w:line="276" w:lineRule="auto"/>
        <w:jc w:val="both"/>
        <w:rPr>
          <w:rFonts w:ascii="Garamond" w:hAnsi="Garamond" w:cs="Arial"/>
          <w:sz w:val="22"/>
          <w:szCs w:val="22"/>
        </w:rPr>
      </w:pPr>
    </w:p>
    <w:p w14:paraId="5C5E0F61" w14:textId="77777777" w:rsidR="00F62E77" w:rsidRPr="00757C6A" w:rsidRDefault="00F62E77" w:rsidP="00035AA0">
      <w:pPr>
        <w:spacing w:line="276" w:lineRule="auto"/>
        <w:jc w:val="both"/>
        <w:rPr>
          <w:rFonts w:ascii="Garamond" w:hAnsi="Garamond" w:cs="Arial"/>
          <w:sz w:val="22"/>
          <w:szCs w:val="22"/>
        </w:rPr>
      </w:pPr>
      <w:r w:rsidRPr="00757C6A">
        <w:rPr>
          <w:rFonts w:ascii="Garamond" w:hAnsi="Garamond" w:cs="Arial"/>
          <w:b/>
          <w:sz w:val="22"/>
          <w:szCs w:val="22"/>
        </w:rPr>
        <w:t>Nota 3:</w:t>
      </w:r>
      <w:r w:rsidRPr="00757C6A">
        <w:rPr>
          <w:rFonts w:ascii="Garamond" w:hAnsi="Garamond" w:cs="Arial"/>
          <w:sz w:val="22"/>
          <w:szCs w:val="22"/>
        </w:rPr>
        <w:t xml:space="preserve"> 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w:t>
      </w:r>
      <w:proofErr w:type="spellStart"/>
      <w:r w:rsidRPr="00757C6A">
        <w:rPr>
          <w:rFonts w:ascii="Garamond" w:hAnsi="Garamond" w:cs="Arial"/>
          <w:sz w:val="22"/>
          <w:szCs w:val="22"/>
        </w:rPr>
        <w:t>palenquera</w:t>
      </w:r>
      <w:proofErr w:type="spellEnd"/>
      <w:r w:rsidRPr="00757C6A">
        <w:rPr>
          <w:rFonts w:ascii="Garamond" w:hAnsi="Garamond" w:cs="Arial"/>
          <w:sz w:val="22"/>
          <w:szCs w:val="22"/>
        </w:rPr>
        <w:t xml:space="preserve">, </w:t>
      </w:r>
      <w:proofErr w:type="spellStart"/>
      <w:r w:rsidRPr="00757C6A">
        <w:rPr>
          <w:rFonts w:ascii="Garamond" w:hAnsi="Garamond" w:cs="Arial"/>
          <w:sz w:val="22"/>
          <w:szCs w:val="22"/>
        </w:rPr>
        <w:t>Rrom</w:t>
      </w:r>
      <w:proofErr w:type="spellEnd"/>
      <w:r w:rsidRPr="00757C6A">
        <w:rPr>
          <w:rFonts w:ascii="Garamond" w:hAnsi="Garamond" w:cs="Arial"/>
          <w:sz w:val="22"/>
          <w:szCs w:val="22"/>
        </w:rPr>
        <w:t xml:space="preserve"> o gitana.</w:t>
      </w:r>
    </w:p>
    <w:p w14:paraId="1F80ED75" w14:textId="77777777" w:rsidR="00F62E77" w:rsidRPr="00757C6A" w:rsidRDefault="00F62E77" w:rsidP="00035AA0">
      <w:pPr>
        <w:spacing w:line="276" w:lineRule="auto"/>
        <w:ind w:left="426" w:hanging="426"/>
        <w:jc w:val="both"/>
        <w:rPr>
          <w:rFonts w:ascii="Garamond" w:hAnsi="Garamond" w:cs="Arial"/>
          <w:sz w:val="22"/>
          <w:szCs w:val="22"/>
        </w:rPr>
      </w:pPr>
    </w:p>
    <w:p w14:paraId="30226697" w14:textId="77777777" w:rsidR="00F62E77" w:rsidRPr="00757C6A" w:rsidRDefault="00F62E77" w:rsidP="00035AA0">
      <w:pPr>
        <w:spacing w:line="276" w:lineRule="auto"/>
        <w:jc w:val="both"/>
        <w:rPr>
          <w:rFonts w:ascii="Garamond" w:hAnsi="Garamond" w:cs="Arial"/>
          <w:sz w:val="22"/>
          <w:szCs w:val="22"/>
        </w:rPr>
      </w:pPr>
      <w:r w:rsidRPr="00757C6A">
        <w:rPr>
          <w:rFonts w:ascii="Garamond" w:hAnsi="Garamond" w:cs="Arial"/>
          <w:sz w:val="22"/>
          <w:szCs w:val="22"/>
        </w:rPr>
        <w:t xml:space="preserve">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w:t>
      </w:r>
      <w:proofErr w:type="spellStart"/>
      <w:r w:rsidRPr="00757C6A">
        <w:rPr>
          <w:rFonts w:ascii="Garamond" w:hAnsi="Garamond" w:cs="Arial"/>
          <w:sz w:val="22"/>
          <w:szCs w:val="22"/>
        </w:rPr>
        <w:t>palenquera</w:t>
      </w:r>
      <w:proofErr w:type="spellEnd"/>
      <w:r w:rsidRPr="00757C6A">
        <w:rPr>
          <w:rFonts w:ascii="Garamond" w:hAnsi="Garamond" w:cs="Arial"/>
          <w:sz w:val="22"/>
          <w:szCs w:val="22"/>
        </w:rPr>
        <w:t xml:space="preserve">, </w:t>
      </w:r>
      <w:proofErr w:type="spellStart"/>
      <w:r w:rsidRPr="00757C6A">
        <w:rPr>
          <w:rFonts w:ascii="Garamond" w:hAnsi="Garamond" w:cs="Arial"/>
          <w:sz w:val="22"/>
          <w:szCs w:val="22"/>
        </w:rPr>
        <w:t>Rrom</w:t>
      </w:r>
      <w:proofErr w:type="spellEnd"/>
      <w:r w:rsidRPr="00757C6A">
        <w:rPr>
          <w:rFonts w:ascii="Garamond" w:hAnsi="Garamond" w:cs="Arial"/>
          <w:sz w:val="22"/>
          <w:szCs w:val="22"/>
        </w:rPr>
        <w:t xml:space="preserve"> o gitana, puesto que su público conocimiento puede afectar el derecho a la intimidad de los oferentes o de sus trabajadores o </w:t>
      </w:r>
      <w:r w:rsidRPr="00757C6A">
        <w:rPr>
          <w:rFonts w:ascii="Garamond" w:hAnsi="Garamond" w:cs="Arial"/>
          <w:sz w:val="22"/>
          <w:szCs w:val="22"/>
        </w:rPr>
        <w:lastRenderedPageBreak/>
        <w:t>socios o accionistas.</w:t>
      </w:r>
    </w:p>
    <w:p w14:paraId="32C67477" w14:textId="77777777" w:rsidR="00F62E77" w:rsidRPr="00757C6A" w:rsidRDefault="00F62E77" w:rsidP="00035AA0">
      <w:pPr>
        <w:spacing w:line="276" w:lineRule="auto"/>
        <w:ind w:left="426" w:hanging="426"/>
        <w:jc w:val="both"/>
        <w:rPr>
          <w:rFonts w:ascii="Garamond" w:hAnsi="Garamond" w:cs="Arial"/>
          <w:sz w:val="22"/>
          <w:szCs w:val="22"/>
        </w:rPr>
      </w:pPr>
    </w:p>
    <w:p w14:paraId="026EC942" w14:textId="77777777" w:rsidR="00437E2B" w:rsidRPr="00757C6A" w:rsidRDefault="00F62E77" w:rsidP="00035AA0">
      <w:pPr>
        <w:spacing w:after="200"/>
        <w:ind w:right="311"/>
        <w:jc w:val="both"/>
        <w:rPr>
          <w:rFonts w:ascii="Garamond" w:hAnsi="Garamond"/>
          <w:color w:val="000000" w:themeColor="text1"/>
          <w:sz w:val="22"/>
          <w:szCs w:val="22"/>
          <w:highlight w:val="yellow"/>
          <w:lang w:val="es-ES"/>
        </w:rPr>
      </w:pPr>
      <w:r w:rsidRPr="00757C6A">
        <w:rPr>
          <w:rFonts w:ascii="Garamond" w:hAnsi="Garamond" w:cs="Arial"/>
          <w:b/>
          <w:bCs/>
          <w:sz w:val="22"/>
          <w:szCs w:val="22"/>
        </w:rPr>
        <w:t>Nota 4:</w:t>
      </w:r>
      <w:r w:rsidRPr="00757C6A">
        <w:rPr>
          <w:rFonts w:ascii="Garamond" w:hAnsi="Garamond" w:cs="Arial"/>
          <w:sz w:val="22"/>
          <w:szCs w:val="22"/>
        </w:rPr>
        <w:t xml:space="preserve"> Para efectos de los factores de desempate dispuestos en este numeral, se entiende por experiencia acreditada en la oferta, la sumatoria de los contratos que demuestren la experiencia general de la actividad principal, expresados en salarios mínimos mensuales legales vigentes (SMMLV)</w:t>
      </w:r>
      <w:r w:rsidR="00437E2B" w:rsidRPr="00757C6A">
        <w:rPr>
          <w:rFonts w:ascii="Garamond" w:hAnsi="Garamond"/>
          <w:color w:val="000000" w:themeColor="text1"/>
          <w:sz w:val="22"/>
          <w:szCs w:val="22"/>
          <w:lang w:val="es-ES"/>
        </w:rPr>
        <w:t>.</w:t>
      </w:r>
    </w:p>
    <w:p w14:paraId="6F2B9C26" w14:textId="6AE9D36D" w:rsidR="00437E2B" w:rsidRPr="00757C6A" w:rsidRDefault="00437E2B" w:rsidP="00437E2B">
      <w:pPr>
        <w:pStyle w:val="Ttulo1"/>
        <w:widowControl w:val="0"/>
        <w:jc w:val="both"/>
        <w:rPr>
          <w:rFonts w:ascii="Garamond" w:eastAsia="Garamond" w:hAnsi="Garamond" w:cs="Garamond"/>
          <w:color w:val="000000" w:themeColor="text1"/>
          <w:sz w:val="22"/>
          <w:szCs w:val="22"/>
          <w:lang w:val="es-ES"/>
        </w:rPr>
      </w:pPr>
      <w:r w:rsidRPr="00757C6A">
        <w:rPr>
          <w:rFonts w:ascii="Garamond" w:eastAsia="Garamond" w:hAnsi="Garamond" w:cs="Garamond"/>
          <w:color w:val="000000" w:themeColor="text1"/>
          <w:sz w:val="22"/>
          <w:szCs w:val="22"/>
          <w:lang w:val="es-ES"/>
        </w:rPr>
        <w:t>5.</w:t>
      </w:r>
      <w:r w:rsidR="007D6976" w:rsidRPr="00757C6A">
        <w:rPr>
          <w:rFonts w:ascii="Garamond" w:eastAsia="Garamond" w:hAnsi="Garamond" w:cs="Garamond"/>
          <w:color w:val="000000" w:themeColor="text1"/>
          <w:sz w:val="22"/>
          <w:szCs w:val="22"/>
          <w:lang w:val="es-ES"/>
        </w:rPr>
        <w:t>4</w:t>
      </w:r>
      <w:r w:rsidR="007D6976" w:rsidRPr="00757C6A">
        <w:rPr>
          <w:rFonts w:ascii="Garamond" w:eastAsia="Garamond" w:hAnsi="Garamond" w:cs="Garamond"/>
          <w:color w:val="000000" w:themeColor="text1"/>
          <w:sz w:val="22"/>
          <w:szCs w:val="22"/>
          <w:lang w:val="es-ES"/>
        </w:rPr>
        <w:tab/>
      </w:r>
      <w:r w:rsidRPr="00757C6A">
        <w:rPr>
          <w:rFonts w:ascii="Garamond" w:eastAsia="Garamond" w:hAnsi="Garamond" w:cs="Garamond"/>
          <w:color w:val="000000" w:themeColor="text1"/>
          <w:sz w:val="22"/>
          <w:szCs w:val="22"/>
          <w:lang w:val="es-ES"/>
        </w:rPr>
        <w:t>LIMITACIÓN DEL PROCESO A MIPYMES</w:t>
      </w:r>
    </w:p>
    <w:p w14:paraId="77126054" w14:textId="77777777" w:rsidR="00496D1A" w:rsidRPr="00757C6A" w:rsidRDefault="00496D1A" w:rsidP="00496D1A">
      <w:pPr>
        <w:jc w:val="both"/>
        <w:rPr>
          <w:rFonts w:ascii="Garamond" w:hAnsi="Garamond" w:cs="Arial"/>
          <w:spacing w:val="-3"/>
          <w:sz w:val="22"/>
          <w:szCs w:val="22"/>
          <w:lang w:eastAsia="en-US"/>
        </w:rPr>
      </w:pPr>
      <w:bookmarkStart w:id="14" w:name="_Hlk138319771"/>
    </w:p>
    <w:p w14:paraId="17067778" w14:textId="7AAC6F7F" w:rsidR="00496D1A" w:rsidRPr="00757C6A" w:rsidRDefault="00496D1A" w:rsidP="00496D1A">
      <w:pPr>
        <w:jc w:val="both"/>
        <w:rPr>
          <w:rFonts w:ascii="Garamond" w:hAnsi="Garamond" w:cs="Arial"/>
          <w:sz w:val="22"/>
          <w:szCs w:val="22"/>
        </w:rPr>
      </w:pPr>
      <w:r w:rsidRPr="00757C6A">
        <w:rPr>
          <w:rFonts w:ascii="Garamond" w:hAnsi="Garamond" w:cs="Arial"/>
          <w:sz w:val="22"/>
          <w:szCs w:val="22"/>
        </w:rPr>
        <w:t xml:space="preserve">En atención a la cuantía del proceso determinada por el valor estimado del presupuesto </w:t>
      </w:r>
      <w:r w:rsidR="00AF5911" w:rsidRPr="00757C6A">
        <w:rPr>
          <w:rFonts w:ascii="Garamond" w:hAnsi="Garamond" w:cs="Arial"/>
          <w:sz w:val="22"/>
          <w:szCs w:val="22"/>
        </w:rPr>
        <w:t>oficial,</w:t>
      </w:r>
      <w:r w:rsidRPr="00757C6A">
        <w:rPr>
          <w:rFonts w:ascii="Garamond" w:hAnsi="Garamond" w:cs="Arial"/>
          <w:sz w:val="22"/>
          <w:szCs w:val="22"/>
        </w:rPr>
        <w:t xml:space="preserve"> no procede la limitación del proceso a </w:t>
      </w:r>
      <w:proofErr w:type="spellStart"/>
      <w:r w:rsidRPr="00757C6A">
        <w:rPr>
          <w:rFonts w:ascii="Garamond" w:hAnsi="Garamond" w:cs="Arial"/>
          <w:sz w:val="22"/>
          <w:szCs w:val="22"/>
        </w:rPr>
        <w:t>MiPymes</w:t>
      </w:r>
      <w:proofErr w:type="spellEnd"/>
      <w:r w:rsidRPr="00757C6A">
        <w:rPr>
          <w:rFonts w:ascii="Garamond" w:hAnsi="Garamond" w:cs="Arial"/>
          <w:sz w:val="22"/>
          <w:szCs w:val="22"/>
        </w:rPr>
        <w:t xml:space="preserve">, ya que la misma supera el umbral establecido </w:t>
      </w:r>
      <w:bookmarkEnd w:id="14"/>
      <w:r w:rsidRPr="00757C6A">
        <w:rPr>
          <w:rFonts w:ascii="Garamond" w:hAnsi="Garamond" w:cs="Arial"/>
          <w:sz w:val="22"/>
          <w:szCs w:val="22"/>
        </w:rPr>
        <w:t xml:space="preserve">de conformidad con artículo 2.2.1.2.4.2.2 del Decreto 1082 de 2015, modificado por el Decreto 1860 de 2021, el cual </w:t>
      </w:r>
      <w:r w:rsidR="00AF5911" w:rsidRPr="00757C6A">
        <w:rPr>
          <w:rFonts w:ascii="Garamond" w:hAnsi="Garamond" w:cs="Arial"/>
          <w:sz w:val="22"/>
          <w:szCs w:val="22"/>
        </w:rPr>
        <w:t>para la vigencia 1 de enero de 2026 hasta 31 de diciembre de 2027, determinada por el Ministerio de Comercio, Industria y Turismo, el umbral equivale a la suma de COP $511.708.497.</w:t>
      </w:r>
    </w:p>
    <w:p w14:paraId="29989E1F" w14:textId="77777777" w:rsidR="00F74A7F" w:rsidRPr="00757C6A" w:rsidRDefault="00F74A7F" w:rsidP="00496D1A">
      <w:pPr>
        <w:jc w:val="both"/>
        <w:rPr>
          <w:rFonts w:ascii="Garamond" w:hAnsi="Garamond" w:cs="Arial"/>
          <w:spacing w:val="-3"/>
          <w:sz w:val="22"/>
          <w:szCs w:val="22"/>
          <w:lang w:eastAsia="en-US"/>
        </w:rPr>
      </w:pPr>
    </w:p>
    <w:p w14:paraId="5EF6D91C" w14:textId="77777777" w:rsidR="00910844" w:rsidRPr="00757C6A" w:rsidRDefault="00910844" w:rsidP="00910844">
      <w:pPr>
        <w:pStyle w:val="Standard"/>
        <w:jc w:val="both"/>
        <w:rPr>
          <w:rFonts w:ascii="Garamond" w:hAnsi="Garamond" w:cs="Arial"/>
          <w:color w:val="A6A6A6"/>
          <w:sz w:val="22"/>
          <w:szCs w:val="22"/>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910844" w:rsidRPr="00757C6A" w14:paraId="313671C8" w14:textId="77777777" w:rsidTr="00B61593">
        <w:trPr>
          <w:jc w:val="center"/>
        </w:trPr>
        <w:tc>
          <w:tcPr>
            <w:tcW w:w="9498" w:type="dxa"/>
            <w:shd w:val="clear" w:color="auto" w:fill="D9D9D9"/>
          </w:tcPr>
          <w:p w14:paraId="3EF3FCCF" w14:textId="77777777" w:rsidR="00910844" w:rsidRPr="00757C6A" w:rsidRDefault="00910844" w:rsidP="00B61593">
            <w:pPr>
              <w:pStyle w:val="Standard"/>
              <w:jc w:val="both"/>
              <w:rPr>
                <w:rFonts w:ascii="Garamond" w:hAnsi="Garamond" w:cs="Arial"/>
                <w:b/>
                <w:sz w:val="22"/>
                <w:szCs w:val="22"/>
              </w:rPr>
            </w:pPr>
            <w:bookmarkStart w:id="15" w:name="_Hlk79059128"/>
            <w:r w:rsidRPr="00757C6A">
              <w:rPr>
                <w:rFonts w:ascii="Garamond" w:hAnsi="Garamond" w:cs="Arial"/>
                <w:b/>
                <w:sz w:val="22"/>
                <w:szCs w:val="22"/>
              </w:rPr>
              <w:t>6</w:t>
            </w:r>
            <w:r w:rsidRPr="00757C6A">
              <w:rPr>
                <w:rFonts w:ascii="Garamond" w:hAnsi="Garamond" w:cs="Arial"/>
                <w:b/>
                <w:color w:val="000000"/>
                <w:sz w:val="22"/>
                <w:szCs w:val="22"/>
              </w:rPr>
              <w:t>. SOPORTE QUE PERMITA LA ESTIMACIÓN, TIPIFICACIÓN Y ASIGNACIÓN DE LOS RIESGOS PREVISIBLES INVOLUCRADOS EN LA CONTRATACIÓN.</w:t>
            </w:r>
          </w:p>
        </w:tc>
      </w:tr>
      <w:bookmarkEnd w:id="15"/>
    </w:tbl>
    <w:p w14:paraId="10B7E4AB" w14:textId="77777777" w:rsidR="00910844" w:rsidRPr="00757C6A" w:rsidRDefault="00910844" w:rsidP="00910844">
      <w:pPr>
        <w:pStyle w:val="Standard"/>
        <w:jc w:val="both"/>
        <w:rPr>
          <w:rFonts w:ascii="Garamond" w:hAnsi="Garamond" w:cs="Arial"/>
          <w:b/>
          <w:sz w:val="22"/>
          <w:szCs w:val="22"/>
        </w:rPr>
      </w:pPr>
    </w:p>
    <w:p w14:paraId="79CC33E2" w14:textId="77777777" w:rsidR="00910844" w:rsidRPr="00757C6A" w:rsidRDefault="00910844" w:rsidP="00910844">
      <w:pPr>
        <w:spacing w:after="200"/>
        <w:ind w:right="311"/>
        <w:jc w:val="both"/>
        <w:rPr>
          <w:rFonts w:ascii="Garamond" w:hAnsi="Garamond"/>
          <w:color w:val="000000" w:themeColor="text1"/>
          <w:sz w:val="22"/>
          <w:szCs w:val="22"/>
          <w:lang w:val="es-ES"/>
        </w:rPr>
      </w:pPr>
      <w:r w:rsidRPr="00757C6A">
        <w:rPr>
          <w:rFonts w:ascii="Garamond" w:hAnsi="Garamond"/>
          <w:color w:val="000000" w:themeColor="text1"/>
          <w:sz w:val="22"/>
          <w:szCs w:val="22"/>
          <w:lang w:val="es-ES"/>
        </w:rPr>
        <w:t xml:space="preserve">El FDLSC de acuerdo con el artículo 4 de la Ley 1150 de 2007 y los artículos 3,15,17 y el literal a, numeral 2 del artículo 2.2.1.2.5.2 del Decreto 1082 de 2015 y con base en la metodología para identificar y clasificar los riesgos elaborado por Colombia Compra Eficiente, procede a tipificar, estimar y asignar los riesgos de la presente contratación, los cuales pueden ser consultados en el documento denominado </w:t>
      </w:r>
      <w:r w:rsidRPr="00757C6A">
        <w:rPr>
          <w:rFonts w:ascii="Garamond" w:hAnsi="Garamond"/>
          <w:b/>
          <w:bCs/>
          <w:color w:val="000000" w:themeColor="text1"/>
          <w:sz w:val="22"/>
          <w:szCs w:val="22"/>
          <w:lang w:val="es-ES"/>
        </w:rPr>
        <w:t>MATRIZ DE RIESGOS</w:t>
      </w:r>
      <w:r w:rsidRPr="00757C6A">
        <w:rPr>
          <w:rFonts w:ascii="Garamond" w:hAnsi="Garamond"/>
          <w:color w:val="000000" w:themeColor="text1"/>
          <w:sz w:val="22"/>
          <w:szCs w:val="22"/>
          <w:lang w:val="es-ES"/>
        </w:rPr>
        <w:t>.</w:t>
      </w:r>
    </w:p>
    <w:p w14:paraId="29EF550C" w14:textId="77777777" w:rsidR="00910844" w:rsidRPr="00757C6A" w:rsidRDefault="00910844" w:rsidP="00910844">
      <w:pPr>
        <w:pStyle w:val="Standard"/>
        <w:tabs>
          <w:tab w:val="left" w:pos="900"/>
        </w:tabs>
        <w:jc w:val="both"/>
        <w:rPr>
          <w:rFonts w:ascii="Garamond" w:hAnsi="Garamond" w:cs="Arial"/>
          <w:sz w:val="22"/>
          <w:szCs w:val="22"/>
        </w:rPr>
      </w:pPr>
      <w:r w:rsidRPr="00757C6A">
        <w:rPr>
          <w:rFonts w:ascii="Garamond" w:hAnsi="Garamond" w:cs="Arial"/>
          <w:sz w:val="22"/>
          <w:szCs w:val="22"/>
        </w:rPr>
        <w:tab/>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910844" w:rsidRPr="00757C6A" w14:paraId="221DAA96" w14:textId="77777777" w:rsidTr="00B61593">
        <w:trPr>
          <w:jc w:val="center"/>
        </w:trPr>
        <w:tc>
          <w:tcPr>
            <w:tcW w:w="9498" w:type="dxa"/>
            <w:shd w:val="clear" w:color="auto" w:fill="D9D9D9"/>
          </w:tcPr>
          <w:p w14:paraId="5D9E6F38" w14:textId="77777777" w:rsidR="00910844" w:rsidRPr="00757C6A" w:rsidRDefault="00910844" w:rsidP="00B61593">
            <w:pPr>
              <w:pStyle w:val="Standard"/>
              <w:jc w:val="both"/>
              <w:rPr>
                <w:rFonts w:ascii="Garamond" w:hAnsi="Garamond" w:cs="Arial"/>
                <w:b/>
                <w:sz w:val="22"/>
                <w:szCs w:val="22"/>
              </w:rPr>
            </w:pPr>
            <w:bookmarkStart w:id="16" w:name="_Hlk79059153"/>
            <w:r w:rsidRPr="00757C6A">
              <w:rPr>
                <w:rFonts w:ascii="Garamond" w:hAnsi="Garamond" w:cs="Arial"/>
                <w:b/>
                <w:sz w:val="22"/>
                <w:szCs w:val="22"/>
              </w:rPr>
              <w:t>7. ANÁLISIS QUE SUSTENTA LA EXIGENCIA DE GARANTÍAS</w:t>
            </w:r>
          </w:p>
        </w:tc>
      </w:tr>
      <w:bookmarkEnd w:id="16"/>
    </w:tbl>
    <w:p w14:paraId="6725FDE7" w14:textId="77777777" w:rsidR="00910844" w:rsidRPr="00757C6A" w:rsidRDefault="00910844" w:rsidP="00910844">
      <w:pPr>
        <w:pStyle w:val="Standard"/>
        <w:jc w:val="both"/>
        <w:rPr>
          <w:rFonts w:ascii="Garamond" w:hAnsi="Garamond" w:cs="Arial"/>
          <w:sz w:val="22"/>
          <w:szCs w:val="22"/>
          <w:shd w:val="clear" w:color="auto" w:fill="FFFF00"/>
        </w:rPr>
      </w:pPr>
    </w:p>
    <w:p w14:paraId="378A76B6" w14:textId="77777777" w:rsidR="00910844" w:rsidRPr="00757C6A" w:rsidRDefault="00910844" w:rsidP="00910844">
      <w:pPr>
        <w:pStyle w:val="Standard"/>
        <w:jc w:val="both"/>
        <w:rPr>
          <w:rFonts w:ascii="Garamond" w:hAnsi="Garamond" w:cs="Arial"/>
          <w:color w:val="808080" w:themeColor="background1" w:themeShade="80"/>
          <w:sz w:val="22"/>
          <w:szCs w:val="22"/>
          <w:lang w:val="es-ES"/>
        </w:rPr>
      </w:pPr>
    </w:p>
    <w:p w14:paraId="55F8FE41" w14:textId="77777777" w:rsidR="00910844" w:rsidRPr="00757C6A" w:rsidRDefault="00910844" w:rsidP="00910844">
      <w:pPr>
        <w:spacing w:after="200"/>
        <w:ind w:right="311"/>
        <w:jc w:val="both"/>
        <w:rPr>
          <w:rFonts w:ascii="Garamond" w:hAnsi="Garamond"/>
          <w:color w:val="000000" w:themeColor="text1"/>
          <w:sz w:val="22"/>
          <w:szCs w:val="22"/>
          <w:lang w:val="es-ES"/>
        </w:rPr>
      </w:pPr>
      <w:r w:rsidRPr="00757C6A">
        <w:rPr>
          <w:rFonts w:ascii="Garamond" w:hAnsi="Garamond"/>
          <w:color w:val="000000" w:themeColor="text1"/>
          <w:sz w:val="22"/>
          <w:szCs w:val="22"/>
          <w:lang w:val="es-ES"/>
        </w:rPr>
        <w:t xml:space="preserve">El presente Contrato </w:t>
      </w:r>
      <w:r w:rsidRPr="00757C6A">
        <w:rPr>
          <w:rFonts w:ascii="Garamond" w:hAnsi="Garamond"/>
          <w:b/>
          <w:bCs/>
          <w:color w:val="000000" w:themeColor="text1"/>
          <w:sz w:val="22"/>
          <w:szCs w:val="22"/>
          <w:lang w:val="es-ES"/>
        </w:rPr>
        <w:t>SI</w:t>
      </w:r>
      <w:r w:rsidRPr="00757C6A">
        <w:rPr>
          <w:rFonts w:ascii="Garamond" w:hAnsi="Garamond"/>
          <w:color w:val="000000" w:themeColor="text1"/>
          <w:sz w:val="22"/>
          <w:szCs w:val="22"/>
          <w:lang w:val="es-ES"/>
        </w:rPr>
        <w:t xml:space="preserve"> requiere constitución de garantías de conformidad con el Decreto 1082 de 2015, por lo que, el contratista se compromete a constituir a favor de Bogotá D.C –Fondo de Desarrollo Local de San Cristóbal, NIT 899.9999.061 -9, cualquiera de las siguientes garantías, de conformidad con el artículo 2.2.1.2.3.1.2. del Decreto 1082 de 2015:</w:t>
      </w:r>
      <w:bookmarkStart w:id="17" w:name="_Hlk79059184"/>
    </w:p>
    <w:p w14:paraId="4C3EF128" w14:textId="77777777" w:rsidR="00910844" w:rsidRPr="00757C6A" w:rsidRDefault="00910844" w:rsidP="006D4027">
      <w:pPr>
        <w:pStyle w:val="Standard"/>
        <w:numPr>
          <w:ilvl w:val="0"/>
          <w:numId w:val="25"/>
        </w:numPr>
        <w:jc w:val="both"/>
        <w:rPr>
          <w:rFonts w:ascii="Garamond" w:hAnsi="Garamond" w:cs="Arial"/>
          <w:sz w:val="22"/>
          <w:szCs w:val="22"/>
        </w:rPr>
      </w:pPr>
      <w:r w:rsidRPr="00757C6A">
        <w:rPr>
          <w:rFonts w:ascii="Garamond" w:hAnsi="Garamond" w:cs="Arial"/>
          <w:sz w:val="22"/>
          <w:szCs w:val="22"/>
        </w:rPr>
        <w:t>Contrato de seguro contenido en una póliza.</w:t>
      </w:r>
    </w:p>
    <w:p w14:paraId="25B67ACD" w14:textId="77777777" w:rsidR="00910844" w:rsidRPr="00757C6A" w:rsidRDefault="00910844" w:rsidP="006D4027">
      <w:pPr>
        <w:pStyle w:val="Standard"/>
        <w:numPr>
          <w:ilvl w:val="0"/>
          <w:numId w:val="25"/>
        </w:numPr>
        <w:jc w:val="both"/>
        <w:rPr>
          <w:rFonts w:ascii="Garamond" w:hAnsi="Garamond" w:cs="Arial"/>
          <w:sz w:val="22"/>
          <w:szCs w:val="22"/>
        </w:rPr>
      </w:pPr>
      <w:r w:rsidRPr="00757C6A">
        <w:rPr>
          <w:rFonts w:ascii="Garamond" w:hAnsi="Garamond" w:cs="Arial"/>
          <w:sz w:val="22"/>
          <w:szCs w:val="22"/>
        </w:rPr>
        <w:t>Patrimonio Autónomo.</w:t>
      </w:r>
    </w:p>
    <w:p w14:paraId="6491DA32" w14:textId="77777777" w:rsidR="00910844" w:rsidRPr="00757C6A" w:rsidRDefault="00910844" w:rsidP="006D4027">
      <w:pPr>
        <w:pStyle w:val="Standard"/>
        <w:numPr>
          <w:ilvl w:val="0"/>
          <w:numId w:val="25"/>
        </w:numPr>
        <w:jc w:val="both"/>
        <w:rPr>
          <w:rFonts w:ascii="Garamond" w:hAnsi="Garamond" w:cs="Arial"/>
          <w:sz w:val="22"/>
          <w:szCs w:val="22"/>
        </w:rPr>
      </w:pPr>
      <w:r w:rsidRPr="00757C6A">
        <w:rPr>
          <w:rFonts w:ascii="Garamond" w:hAnsi="Garamond" w:cs="Arial"/>
          <w:sz w:val="22"/>
          <w:szCs w:val="22"/>
        </w:rPr>
        <w:t>Garantía bancaria.</w:t>
      </w:r>
    </w:p>
    <w:p w14:paraId="4A6C9431" w14:textId="77777777" w:rsidR="00910844" w:rsidRPr="00757C6A" w:rsidRDefault="00910844" w:rsidP="00910844">
      <w:pPr>
        <w:pStyle w:val="Standard"/>
        <w:jc w:val="both"/>
        <w:rPr>
          <w:rFonts w:ascii="Garamond" w:hAnsi="Garamond" w:cs="Arial"/>
          <w:sz w:val="22"/>
          <w:szCs w:val="22"/>
        </w:rPr>
      </w:pPr>
    </w:p>
    <w:p w14:paraId="427E0872" w14:textId="77777777" w:rsidR="00910844" w:rsidRPr="00757C6A" w:rsidRDefault="00910844" w:rsidP="00910844">
      <w:pPr>
        <w:pStyle w:val="Standard"/>
        <w:jc w:val="both"/>
        <w:rPr>
          <w:rFonts w:ascii="Garamond" w:hAnsi="Garamond" w:cs="Arial"/>
          <w:sz w:val="22"/>
          <w:szCs w:val="22"/>
        </w:rPr>
      </w:pPr>
      <w:r w:rsidRPr="00757C6A">
        <w:rPr>
          <w:rFonts w:ascii="Garamond" w:hAnsi="Garamond" w:cs="Arial"/>
          <w:sz w:val="22"/>
          <w:szCs w:val="22"/>
        </w:rPr>
        <w:t>La garantía constituida deberá amparar:</w:t>
      </w:r>
    </w:p>
    <w:p w14:paraId="7816E5C9" w14:textId="77777777" w:rsidR="00910844" w:rsidRPr="00757C6A" w:rsidRDefault="00910844" w:rsidP="00910844">
      <w:pPr>
        <w:pStyle w:val="Standard"/>
        <w:jc w:val="both"/>
        <w:rPr>
          <w:rFonts w:ascii="Garamond" w:hAnsi="Garamond" w:cs="Arial"/>
          <w:sz w:val="22"/>
          <w:szCs w:val="22"/>
        </w:rPr>
      </w:pPr>
    </w:p>
    <w:p w14:paraId="217A5133" w14:textId="77777777" w:rsidR="00910844" w:rsidRPr="00757C6A" w:rsidRDefault="00910844" w:rsidP="006D4027">
      <w:pPr>
        <w:widowControl/>
        <w:numPr>
          <w:ilvl w:val="0"/>
          <w:numId w:val="26"/>
        </w:numPr>
        <w:suppressAutoHyphens w:val="0"/>
        <w:autoSpaceDE w:val="0"/>
        <w:adjustRightInd w:val="0"/>
        <w:jc w:val="both"/>
        <w:textAlignment w:val="auto"/>
        <w:rPr>
          <w:rFonts w:ascii="Garamond" w:hAnsi="Garamond"/>
          <w:sz w:val="22"/>
          <w:szCs w:val="22"/>
        </w:rPr>
      </w:pPr>
      <w:r w:rsidRPr="00757C6A">
        <w:rPr>
          <w:rFonts w:ascii="Garamond" w:hAnsi="Garamond" w:cs="Arial"/>
          <w:sz w:val="22"/>
          <w:szCs w:val="22"/>
        </w:rPr>
        <w:t xml:space="preserve">Seriedad de la Oferta: Por el (10%) del valor total del contrato, vigente por </w:t>
      </w:r>
      <w:r w:rsidRPr="00757C6A">
        <w:rPr>
          <w:rFonts w:ascii="Garamond" w:hAnsi="Garamond" w:cs="Arial"/>
          <w:sz w:val="22"/>
          <w:szCs w:val="22"/>
          <w:lang w:val="es-ES"/>
        </w:rPr>
        <w:t xml:space="preserve">3 meses contados a partir del cierre del proceso. </w:t>
      </w:r>
      <w:r w:rsidRPr="00757C6A">
        <w:rPr>
          <w:rFonts w:ascii="Garamond" w:hAnsi="Garamond" w:cs="Arial"/>
          <w:sz w:val="22"/>
          <w:szCs w:val="22"/>
        </w:rPr>
        <w:t>Este amparo debe ser constituido a partir de la fecha de suscripción del contrato.</w:t>
      </w:r>
    </w:p>
    <w:p w14:paraId="6C89CAB2" w14:textId="77777777" w:rsidR="00910844" w:rsidRPr="00757C6A" w:rsidRDefault="00910844" w:rsidP="006D4027">
      <w:pPr>
        <w:widowControl/>
        <w:numPr>
          <w:ilvl w:val="0"/>
          <w:numId w:val="26"/>
        </w:numPr>
        <w:suppressAutoHyphens w:val="0"/>
        <w:autoSpaceDE w:val="0"/>
        <w:adjustRightInd w:val="0"/>
        <w:jc w:val="both"/>
        <w:textAlignment w:val="auto"/>
        <w:rPr>
          <w:rFonts w:ascii="Garamond" w:hAnsi="Garamond"/>
          <w:sz w:val="22"/>
          <w:szCs w:val="22"/>
        </w:rPr>
      </w:pPr>
      <w:r w:rsidRPr="00757C6A">
        <w:rPr>
          <w:rFonts w:ascii="Garamond" w:hAnsi="Garamond" w:cs="Arial"/>
          <w:sz w:val="22"/>
          <w:szCs w:val="22"/>
        </w:rPr>
        <w:t xml:space="preserve">Cumplimiento: Por el (20%) del valor total del contrato, vigente </w:t>
      </w:r>
      <w:r w:rsidRPr="00757C6A">
        <w:rPr>
          <w:rFonts w:ascii="Garamond" w:hAnsi="Garamond" w:cs="Arial"/>
          <w:sz w:val="22"/>
          <w:szCs w:val="22"/>
          <w:lang w:val="es-ES"/>
        </w:rPr>
        <w:t xml:space="preserve">igual al plazo de ejecución del contrato y seis (6) meses más. </w:t>
      </w:r>
      <w:r w:rsidRPr="00757C6A">
        <w:rPr>
          <w:rFonts w:ascii="Garamond" w:hAnsi="Garamond" w:cs="Arial"/>
          <w:sz w:val="22"/>
          <w:szCs w:val="22"/>
        </w:rPr>
        <w:t>Este amparo debe ser constituido a partir de la fecha de suscripción del contrato.</w:t>
      </w:r>
    </w:p>
    <w:p w14:paraId="7D31FF34" w14:textId="77777777" w:rsidR="00910844" w:rsidRPr="00757C6A" w:rsidRDefault="00910844" w:rsidP="006D4027">
      <w:pPr>
        <w:widowControl/>
        <w:numPr>
          <w:ilvl w:val="0"/>
          <w:numId w:val="26"/>
        </w:numPr>
        <w:suppressAutoHyphens w:val="0"/>
        <w:autoSpaceDE w:val="0"/>
        <w:adjustRightInd w:val="0"/>
        <w:jc w:val="both"/>
        <w:textAlignment w:val="auto"/>
        <w:rPr>
          <w:rFonts w:ascii="Garamond" w:hAnsi="Garamond"/>
          <w:sz w:val="22"/>
          <w:szCs w:val="22"/>
        </w:rPr>
      </w:pPr>
      <w:r w:rsidRPr="00757C6A">
        <w:rPr>
          <w:rFonts w:ascii="Garamond" w:hAnsi="Garamond" w:cs="Arial"/>
          <w:sz w:val="22"/>
          <w:szCs w:val="22"/>
        </w:rPr>
        <w:t xml:space="preserve">Pago de salarios, prestaciones sociales legales e indemnizaciones laborales: Por el (5%) del valor total del contrato, vigente </w:t>
      </w:r>
      <w:r w:rsidRPr="00757C6A">
        <w:rPr>
          <w:rFonts w:ascii="Garamond" w:hAnsi="Garamond" w:cs="Arial"/>
          <w:sz w:val="22"/>
          <w:szCs w:val="22"/>
          <w:lang w:val="es-ES"/>
        </w:rPr>
        <w:t xml:space="preserve">igual al plazo de ejecución del contrato y tres (3) años más. </w:t>
      </w:r>
      <w:r w:rsidRPr="00757C6A">
        <w:rPr>
          <w:rFonts w:ascii="Garamond" w:hAnsi="Garamond" w:cs="Arial"/>
          <w:sz w:val="22"/>
          <w:szCs w:val="22"/>
        </w:rPr>
        <w:t>Este amparo debe ser constituido a partir de la fecha de suscripción del contrato.</w:t>
      </w:r>
    </w:p>
    <w:p w14:paraId="02186781" w14:textId="77777777" w:rsidR="00910844" w:rsidRPr="00757C6A" w:rsidRDefault="00910844" w:rsidP="006D4027">
      <w:pPr>
        <w:widowControl/>
        <w:numPr>
          <w:ilvl w:val="0"/>
          <w:numId w:val="26"/>
        </w:numPr>
        <w:suppressAutoHyphens w:val="0"/>
        <w:autoSpaceDE w:val="0"/>
        <w:adjustRightInd w:val="0"/>
        <w:jc w:val="both"/>
        <w:textAlignment w:val="auto"/>
        <w:rPr>
          <w:rFonts w:ascii="Garamond" w:hAnsi="Garamond"/>
          <w:sz w:val="22"/>
          <w:szCs w:val="22"/>
        </w:rPr>
      </w:pPr>
      <w:r w:rsidRPr="00757C6A">
        <w:rPr>
          <w:rFonts w:ascii="Garamond" w:hAnsi="Garamond" w:cs="Arial"/>
          <w:sz w:val="22"/>
          <w:szCs w:val="22"/>
        </w:rPr>
        <w:lastRenderedPageBreak/>
        <w:t>Calidad del servicio: Por el 20% del valor total del contrato, vigente igual a</w:t>
      </w:r>
      <w:r w:rsidRPr="00757C6A">
        <w:rPr>
          <w:rFonts w:ascii="Garamond" w:hAnsi="Garamond" w:cs="Arial"/>
          <w:sz w:val="22"/>
          <w:szCs w:val="22"/>
          <w:lang w:val="es-ES"/>
        </w:rPr>
        <w:t xml:space="preserve">l plazo de ejecución del contrato y seis (6) mese más. </w:t>
      </w:r>
      <w:r w:rsidRPr="00757C6A">
        <w:rPr>
          <w:rFonts w:ascii="Garamond" w:hAnsi="Garamond" w:cs="Arial"/>
          <w:sz w:val="22"/>
          <w:szCs w:val="22"/>
        </w:rPr>
        <w:t>Este amparo debe ser constituido a partir de la fecha de suscripción del contrato.</w:t>
      </w:r>
    </w:p>
    <w:p w14:paraId="7D476BD8" w14:textId="77777777" w:rsidR="00910844" w:rsidRPr="00757C6A" w:rsidRDefault="00910844" w:rsidP="006D4027">
      <w:pPr>
        <w:widowControl/>
        <w:numPr>
          <w:ilvl w:val="0"/>
          <w:numId w:val="26"/>
        </w:numPr>
        <w:suppressAutoHyphens w:val="0"/>
        <w:autoSpaceDE w:val="0"/>
        <w:adjustRightInd w:val="0"/>
        <w:jc w:val="both"/>
        <w:textAlignment w:val="auto"/>
        <w:rPr>
          <w:rFonts w:ascii="Garamond" w:hAnsi="Garamond"/>
          <w:sz w:val="22"/>
          <w:szCs w:val="22"/>
        </w:rPr>
      </w:pPr>
      <w:r w:rsidRPr="00757C6A">
        <w:rPr>
          <w:rFonts w:ascii="Garamond" w:hAnsi="Garamond" w:cs="Arial"/>
          <w:sz w:val="22"/>
          <w:szCs w:val="22"/>
        </w:rPr>
        <w:t xml:space="preserve">Calidad y correcto funcionamiento de los bienes y equipos suministrados: Por el (20%) del valor total del contrato, vigente </w:t>
      </w:r>
      <w:r w:rsidRPr="00757C6A">
        <w:rPr>
          <w:rFonts w:ascii="Garamond" w:hAnsi="Garamond" w:cs="Arial"/>
          <w:sz w:val="22"/>
          <w:szCs w:val="22"/>
          <w:lang w:val="es-ES"/>
        </w:rPr>
        <w:t xml:space="preserve">igual al plazo de ejecución del contrato y doce (12) meses más. No obstante, cada elemento entregado debe cubrir el lapso en que, de acuerdo con la legislación civil o comercial, el contratista debiera responder por la garantía mínima presunta y por vicios ocultos. </w:t>
      </w:r>
      <w:r w:rsidRPr="00757C6A">
        <w:rPr>
          <w:rFonts w:ascii="Garamond" w:hAnsi="Garamond" w:cs="Arial"/>
          <w:sz w:val="22"/>
          <w:szCs w:val="22"/>
        </w:rPr>
        <w:t>Este amparo debe ser constituido a partir de la fecha de suscripción del contrato.</w:t>
      </w:r>
    </w:p>
    <w:p w14:paraId="38012F37" w14:textId="77777777" w:rsidR="00910844" w:rsidRPr="00757C6A" w:rsidRDefault="00910844" w:rsidP="006D4027">
      <w:pPr>
        <w:widowControl/>
        <w:numPr>
          <w:ilvl w:val="0"/>
          <w:numId w:val="26"/>
        </w:numPr>
        <w:suppressAutoHyphens w:val="0"/>
        <w:autoSpaceDE w:val="0"/>
        <w:adjustRightInd w:val="0"/>
        <w:jc w:val="both"/>
        <w:textAlignment w:val="auto"/>
        <w:rPr>
          <w:rFonts w:ascii="Garamond" w:hAnsi="Garamond"/>
          <w:sz w:val="22"/>
          <w:szCs w:val="22"/>
        </w:rPr>
      </w:pPr>
      <w:r w:rsidRPr="00757C6A">
        <w:rPr>
          <w:rFonts w:ascii="Garamond" w:hAnsi="Garamond" w:cs="Arial"/>
          <w:sz w:val="22"/>
          <w:szCs w:val="22"/>
        </w:rPr>
        <w:t xml:space="preserve">Responsabilidad extracontractual: Por </w:t>
      </w:r>
      <w:r w:rsidRPr="00757C6A">
        <w:rPr>
          <w:rFonts w:ascii="Garamond" w:hAnsi="Garamond" w:cs="Arial"/>
          <w:sz w:val="22"/>
          <w:szCs w:val="22"/>
          <w:lang w:val="es-ES"/>
        </w:rPr>
        <w:t>200 SMMLV</w:t>
      </w:r>
      <w:r w:rsidRPr="00757C6A">
        <w:rPr>
          <w:rFonts w:ascii="Garamond" w:hAnsi="Garamond" w:cs="Arial"/>
          <w:sz w:val="22"/>
          <w:szCs w:val="22"/>
        </w:rPr>
        <w:t>, vigente</w:t>
      </w:r>
      <w:r w:rsidRPr="00757C6A">
        <w:rPr>
          <w:rFonts w:ascii="Garamond" w:hAnsi="Garamond" w:cs="Arial"/>
          <w:sz w:val="22"/>
          <w:szCs w:val="22"/>
          <w:lang w:val="es-ES"/>
        </w:rPr>
        <w:t xml:space="preserve"> igual al plazo de ejecución del contrato. Este amparo no podrá ser inferior a 200 SMMLV (art. 2.2.1.2.3.1.17del Decreto 1082 de 2015). </w:t>
      </w:r>
      <w:r w:rsidRPr="00757C6A">
        <w:rPr>
          <w:rFonts w:ascii="Garamond" w:hAnsi="Garamond" w:cs="Arial"/>
          <w:sz w:val="22"/>
          <w:szCs w:val="22"/>
        </w:rPr>
        <w:t>Este amparo debe ser constituido a partir de la fecha de suscripción del contrato.</w:t>
      </w:r>
    </w:p>
    <w:p w14:paraId="207D1132" w14:textId="77777777" w:rsidR="00910844" w:rsidRPr="00757C6A" w:rsidRDefault="00910844" w:rsidP="00910844">
      <w:pPr>
        <w:pStyle w:val="Standard"/>
        <w:jc w:val="both"/>
        <w:rPr>
          <w:rFonts w:ascii="Garamond" w:hAnsi="Garamond" w:cs="Arial"/>
          <w:sz w:val="22"/>
          <w:szCs w:val="22"/>
        </w:rPr>
      </w:pPr>
    </w:p>
    <w:bookmarkEnd w:id="17"/>
    <w:p w14:paraId="79097830" w14:textId="77777777" w:rsidR="00910844" w:rsidRPr="00757C6A" w:rsidRDefault="00910844" w:rsidP="00910844">
      <w:pPr>
        <w:spacing w:after="200"/>
        <w:ind w:right="311"/>
        <w:jc w:val="both"/>
        <w:rPr>
          <w:rFonts w:ascii="Garamond" w:hAnsi="Garamond"/>
          <w:color w:val="000000" w:themeColor="text1"/>
          <w:sz w:val="22"/>
          <w:szCs w:val="22"/>
        </w:rPr>
      </w:pPr>
      <w:r w:rsidRPr="00757C6A">
        <w:rPr>
          <w:rFonts w:ascii="Garamond" w:hAnsi="Garamond"/>
          <w:b/>
          <w:bCs/>
          <w:color w:val="000000" w:themeColor="text1"/>
          <w:sz w:val="22"/>
          <w:szCs w:val="22"/>
          <w:lang w:val="es-ES"/>
        </w:rPr>
        <w:t>Nota:</w:t>
      </w:r>
      <w:r w:rsidRPr="00757C6A">
        <w:rPr>
          <w:rFonts w:ascii="Garamond" w:hAnsi="Garamond"/>
          <w:color w:val="000000" w:themeColor="text1"/>
          <w:sz w:val="22"/>
          <w:szCs w:val="22"/>
          <w:lang w:val="es-ES"/>
        </w:rPr>
        <w:t xml:space="preserve"> La póliza RCE debe cumplir con los requisitos exigidos en el artículo 2.2.1.2.3.2.9. del Decreto 1082 de 2015, así:</w:t>
      </w:r>
    </w:p>
    <w:p w14:paraId="7B54BF26" w14:textId="77777777" w:rsidR="00910844" w:rsidRPr="00757C6A" w:rsidRDefault="00910844" w:rsidP="00910844">
      <w:pPr>
        <w:pStyle w:val="Prrafodelista"/>
        <w:widowControl w:val="0"/>
        <w:numPr>
          <w:ilvl w:val="0"/>
          <w:numId w:val="6"/>
        </w:numPr>
        <w:tabs>
          <w:tab w:val="left" w:pos="416"/>
        </w:tabs>
        <w:ind w:right="311"/>
        <w:rPr>
          <w:rFonts w:ascii="Garamond" w:eastAsia="Times New Roman" w:hAnsi="Garamond"/>
          <w:color w:val="000000" w:themeColor="text1"/>
          <w:lang w:eastAsia="zh-CN"/>
        </w:rPr>
      </w:pPr>
      <w:r w:rsidRPr="00757C6A">
        <w:rPr>
          <w:rFonts w:ascii="Garamond" w:eastAsia="Times New Roman" w:hAnsi="Garamond"/>
          <w:color w:val="000000" w:themeColor="text1"/>
          <w:lang w:val="es-ES" w:eastAsia="zh-CN"/>
        </w:rPr>
        <w:t>Modalidad de ocurrencia. La compañía de seguros debe expedir el amparo en la modalidad de ocurrencia. En consecuencia, el contrato de seguro no puede establecer términos para presentar la reclamación, inferiores a los términos de prescripción previstos en la ley para la acción de responsabilidad correspondiente.</w:t>
      </w:r>
    </w:p>
    <w:p w14:paraId="7D35FC6D" w14:textId="77777777" w:rsidR="00910844" w:rsidRPr="00757C6A" w:rsidRDefault="00910844" w:rsidP="00910844">
      <w:pPr>
        <w:pStyle w:val="Prrafodelista"/>
        <w:widowControl w:val="0"/>
        <w:numPr>
          <w:ilvl w:val="0"/>
          <w:numId w:val="6"/>
        </w:numPr>
        <w:tabs>
          <w:tab w:val="left" w:pos="397"/>
        </w:tabs>
        <w:ind w:right="311"/>
        <w:rPr>
          <w:rFonts w:ascii="Garamond" w:eastAsia="Times New Roman" w:hAnsi="Garamond"/>
          <w:color w:val="000000" w:themeColor="text1"/>
          <w:lang w:eastAsia="zh-CN"/>
        </w:rPr>
      </w:pPr>
      <w:r w:rsidRPr="00757C6A">
        <w:rPr>
          <w:rFonts w:ascii="Garamond" w:eastAsia="Times New Roman" w:hAnsi="Garamond"/>
          <w:color w:val="000000" w:themeColor="text1"/>
          <w:lang w:val="es-ES" w:eastAsia="zh-CN"/>
        </w:rPr>
        <w:t>Intervinientes. La Entidad Estatal y el contratista deben tener la calidad de asegurado respecto de los daños producidos por el contratista con ocasión de la ejecución del contrato amparado, y serán beneficiarios tanto la Entidad Estatal como los terceros que puedan resultar afectados por la responsabilidad del contratista o sus subcontratistas.</w:t>
      </w:r>
    </w:p>
    <w:p w14:paraId="1B21E9E5" w14:textId="77777777" w:rsidR="00910844" w:rsidRPr="00757C6A" w:rsidRDefault="00910844" w:rsidP="00910844">
      <w:pPr>
        <w:pStyle w:val="Prrafodelista"/>
        <w:widowControl w:val="0"/>
        <w:numPr>
          <w:ilvl w:val="0"/>
          <w:numId w:val="6"/>
        </w:numPr>
        <w:tabs>
          <w:tab w:val="left" w:pos="378"/>
        </w:tabs>
        <w:ind w:right="311"/>
        <w:rPr>
          <w:rFonts w:ascii="Garamond" w:eastAsia="Times New Roman" w:hAnsi="Garamond"/>
          <w:color w:val="000000" w:themeColor="text1"/>
          <w:lang w:eastAsia="zh-CN"/>
        </w:rPr>
      </w:pPr>
      <w:r w:rsidRPr="00757C6A">
        <w:rPr>
          <w:rFonts w:ascii="Garamond" w:eastAsia="Times New Roman" w:hAnsi="Garamond"/>
          <w:color w:val="000000" w:themeColor="text1"/>
          <w:lang w:val="es-ES" w:eastAsia="zh-CN"/>
        </w:rPr>
        <w:t>Amparos. El amparo de responsabilidad civil extracontractual debe contener además de la cobertura básica de predios, labores y operaciones, mínimo los siguientes amparos:</w:t>
      </w:r>
    </w:p>
    <w:p w14:paraId="7F16B940" w14:textId="77777777" w:rsidR="00910844" w:rsidRPr="00757C6A" w:rsidRDefault="00910844" w:rsidP="00910844">
      <w:pPr>
        <w:pStyle w:val="Prrafodelista"/>
        <w:widowControl w:val="0"/>
        <w:tabs>
          <w:tab w:val="left" w:pos="378"/>
        </w:tabs>
        <w:ind w:right="311"/>
        <w:rPr>
          <w:rFonts w:ascii="Garamond" w:eastAsia="Times New Roman" w:hAnsi="Garamond"/>
          <w:color w:val="000000" w:themeColor="text1"/>
          <w:lang w:eastAsia="zh-CN"/>
        </w:rPr>
      </w:pPr>
    </w:p>
    <w:p w14:paraId="25CDBBE5" w14:textId="77777777" w:rsidR="00910844" w:rsidRPr="00757C6A" w:rsidRDefault="00910844" w:rsidP="00910844">
      <w:pPr>
        <w:pStyle w:val="Prrafodelista"/>
        <w:widowControl w:val="0"/>
        <w:tabs>
          <w:tab w:val="left" w:pos="1258"/>
        </w:tabs>
        <w:ind w:right="311"/>
        <w:rPr>
          <w:rFonts w:ascii="Garamond" w:eastAsia="Times New Roman" w:hAnsi="Garamond"/>
          <w:color w:val="000000" w:themeColor="text1"/>
          <w:lang w:eastAsia="zh-CN"/>
        </w:rPr>
      </w:pPr>
      <w:r w:rsidRPr="00757C6A">
        <w:rPr>
          <w:rFonts w:ascii="Garamond" w:eastAsia="Times New Roman" w:hAnsi="Garamond"/>
          <w:color w:val="000000" w:themeColor="text1"/>
          <w:lang w:val="es-ES" w:eastAsia="zh-CN"/>
        </w:rPr>
        <w:t>3.1 Cobertura expresa de perjuicios por daño emergente y lucro cesante.</w:t>
      </w:r>
    </w:p>
    <w:p w14:paraId="60AE0C8B" w14:textId="77777777" w:rsidR="00910844" w:rsidRPr="00757C6A" w:rsidRDefault="00910844" w:rsidP="00910844">
      <w:pPr>
        <w:tabs>
          <w:tab w:val="left" w:pos="1258"/>
        </w:tabs>
        <w:spacing w:after="200"/>
        <w:ind w:right="311" w:firstLine="708"/>
        <w:jc w:val="both"/>
        <w:rPr>
          <w:rFonts w:ascii="Garamond" w:hAnsi="Garamond"/>
          <w:color w:val="000000" w:themeColor="text1"/>
          <w:sz w:val="22"/>
          <w:szCs w:val="22"/>
        </w:rPr>
      </w:pPr>
      <w:r w:rsidRPr="00757C6A">
        <w:rPr>
          <w:rFonts w:ascii="Garamond" w:hAnsi="Garamond"/>
          <w:color w:val="000000" w:themeColor="text1"/>
          <w:sz w:val="22"/>
          <w:szCs w:val="22"/>
          <w:lang w:val="es-ES"/>
        </w:rPr>
        <w:t>3.2 Cobertura expresa de perjuicios extra patrimoniales.</w:t>
      </w:r>
    </w:p>
    <w:p w14:paraId="10240DDC" w14:textId="77777777" w:rsidR="00910844" w:rsidRPr="00757C6A" w:rsidRDefault="00910844" w:rsidP="00910844">
      <w:pPr>
        <w:pStyle w:val="Prrafodelista"/>
        <w:widowControl w:val="0"/>
        <w:tabs>
          <w:tab w:val="left" w:pos="1251"/>
        </w:tabs>
        <w:ind w:right="311"/>
        <w:rPr>
          <w:rFonts w:ascii="Garamond" w:eastAsia="Times New Roman" w:hAnsi="Garamond"/>
          <w:color w:val="000000" w:themeColor="text1"/>
          <w:lang w:eastAsia="zh-CN"/>
        </w:rPr>
      </w:pPr>
      <w:r w:rsidRPr="00757C6A">
        <w:rPr>
          <w:rFonts w:ascii="Garamond" w:eastAsia="Times New Roman" w:hAnsi="Garamond"/>
          <w:color w:val="000000" w:themeColor="text1"/>
          <w:lang w:val="es-ES" w:eastAsia="zh-CN"/>
        </w:rPr>
        <w:t>3.3 Cobertura expresa de la responsabilidad surgida por actos de contratistas y subcontratistas, salvo que el subcontratista tenga su propio seguro de responsabilidad extracontractual, con los mismos amparos aquí requeridos.</w:t>
      </w:r>
    </w:p>
    <w:p w14:paraId="523470D6" w14:textId="77777777" w:rsidR="00910844" w:rsidRPr="00757C6A" w:rsidRDefault="00910844" w:rsidP="00910844">
      <w:pPr>
        <w:tabs>
          <w:tab w:val="left" w:pos="1258"/>
        </w:tabs>
        <w:spacing w:after="200"/>
        <w:ind w:right="311" w:firstLine="708"/>
        <w:jc w:val="both"/>
        <w:rPr>
          <w:rFonts w:ascii="Garamond" w:hAnsi="Garamond"/>
          <w:color w:val="000000" w:themeColor="text1"/>
          <w:sz w:val="22"/>
          <w:szCs w:val="22"/>
          <w:lang w:val="es-ES"/>
        </w:rPr>
      </w:pPr>
      <w:r w:rsidRPr="00757C6A">
        <w:rPr>
          <w:rFonts w:ascii="Garamond" w:hAnsi="Garamond"/>
          <w:color w:val="000000" w:themeColor="text1"/>
          <w:sz w:val="22"/>
          <w:szCs w:val="22"/>
          <w:lang w:val="es-ES"/>
        </w:rPr>
        <w:t>3.4 Cobertura expresa de amparo patronal.</w:t>
      </w:r>
    </w:p>
    <w:p w14:paraId="40D99942" w14:textId="77777777" w:rsidR="00910844" w:rsidRPr="00757C6A" w:rsidRDefault="00910844" w:rsidP="00910844">
      <w:pPr>
        <w:tabs>
          <w:tab w:val="left" w:pos="1258"/>
        </w:tabs>
        <w:spacing w:after="200"/>
        <w:ind w:right="311" w:firstLine="708"/>
        <w:jc w:val="both"/>
        <w:rPr>
          <w:rFonts w:ascii="Garamond" w:hAnsi="Garamond"/>
          <w:color w:val="000000" w:themeColor="text1"/>
          <w:sz w:val="22"/>
          <w:szCs w:val="22"/>
          <w:lang w:val="es-ES"/>
        </w:rPr>
      </w:pPr>
      <w:r w:rsidRPr="00757C6A">
        <w:rPr>
          <w:rFonts w:ascii="Garamond" w:hAnsi="Garamond"/>
          <w:color w:val="000000" w:themeColor="text1"/>
          <w:sz w:val="22"/>
          <w:szCs w:val="22"/>
          <w:lang w:val="es-ES"/>
        </w:rPr>
        <w:t>3.5 Cobertura expresa de vehículos propios y no propios.</w:t>
      </w:r>
    </w:p>
    <w:p w14:paraId="76D958CF" w14:textId="77777777" w:rsidR="00910844" w:rsidRPr="00757C6A" w:rsidRDefault="00910844" w:rsidP="00910844">
      <w:pPr>
        <w:spacing w:before="9"/>
        <w:rPr>
          <w:rFonts w:ascii="Garamond" w:hAnsi="Garamond" w:cs="Times New Roman"/>
          <w:color w:val="000000" w:themeColor="text1"/>
          <w:sz w:val="22"/>
          <w:szCs w:val="22"/>
        </w:rPr>
      </w:pPr>
    </w:p>
    <w:p w14:paraId="0B30E341" w14:textId="77777777" w:rsidR="00910844" w:rsidRPr="00757C6A" w:rsidRDefault="00910844" w:rsidP="00910844">
      <w:pPr>
        <w:spacing w:after="200"/>
        <w:ind w:right="311"/>
        <w:jc w:val="both"/>
        <w:rPr>
          <w:rFonts w:ascii="Garamond" w:hAnsi="Garamond"/>
          <w:color w:val="000000" w:themeColor="text1"/>
          <w:sz w:val="22"/>
          <w:szCs w:val="22"/>
        </w:rPr>
      </w:pPr>
      <w:r w:rsidRPr="00757C6A">
        <w:rPr>
          <w:rFonts w:ascii="Garamond" w:hAnsi="Garamond"/>
          <w:b/>
          <w:bCs/>
          <w:color w:val="000000" w:themeColor="text1"/>
          <w:sz w:val="22"/>
          <w:szCs w:val="22"/>
          <w:lang w:val="es-ES"/>
        </w:rPr>
        <w:t xml:space="preserve">Parágrafo 1: </w:t>
      </w:r>
      <w:r w:rsidRPr="00757C6A">
        <w:rPr>
          <w:rFonts w:ascii="Garamond" w:hAnsi="Garamond"/>
          <w:color w:val="000000" w:themeColor="text1"/>
          <w:sz w:val="22"/>
          <w:szCs w:val="22"/>
          <w:lang w:val="es-ES"/>
        </w:rPr>
        <w:t>El contratista se obliga a allegar las garantías requeridas dentro de los cinco (5) días hábiles siguientes a la suscripción del contrato.</w:t>
      </w:r>
    </w:p>
    <w:p w14:paraId="6D8AF75F" w14:textId="77777777" w:rsidR="00910844" w:rsidRPr="00757C6A" w:rsidRDefault="00910844" w:rsidP="00910844">
      <w:pPr>
        <w:pStyle w:val="Textoindependiente"/>
        <w:widowControl w:val="0"/>
        <w:spacing w:line="240" w:lineRule="auto"/>
        <w:ind w:right="220"/>
        <w:rPr>
          <w:rFonts w:ascii="Garamond" w:hAnsi="Garamond" w:cs="Lohit Hindi"/>
          <w:color w:val="000000" w:themeColor="text1"/>
          <w:sz w:val="22"/>
          <w:szCs w:val="22"/>
          <w:lang w:bidi="hi-IN"/>
        </w:rPr>
      </w:pPr>
      <w:r w:rsidRPr="00757C6A">
        <w:rPr>
          <w:rFonts w:ascii="Garamond" w:hAnsi="Garamond" w:cs="Lohit Hindi"/>
          <w:b/>
          <w:bCs/>
          <w:color w:val="000000" w:themeColor="text1"/>
          <w:sz w:val="22"/>
          <w:szCs w:val="22"/>
          <w:lang w:val="es-ES" w:bidi="hi-IN"/>
        </w:rPr>
        <w:t xml:space="preserve">Parágrafo 2: </w:t>
      </w:r>
      <w:r w:rsidRPr="00757C6A">
        <w:rPr>
          <w:rFonts w:ascii="Garamond" w:hAnsi="Garamond" w:cs="Lohit Hindi"/>
          <w:color w:val="000000" w:themeColor="text1"/>
          <w:sz w:val="22"/>
          <w:szCs w:val="22"/>
          <w:lang w:val="es-ES" w:bidi="hi-IN"/>
        </w:rPr>
        <w:t>Las vigencias de todos los amparos deberán ajustarse a las fechas del acta de inicio, según sea el caso. De igual forma, se obliga a modificar las pólizas señaladas, si el contrato se adiciona, prorroga, suspende o cualquier otro evento necesario.</w:t>
      </w:r>
    </w:p>
    <w:p w14:paraId="0740F1A6" w14:textId="77777777" w:rsidR="00910844" w:rsidRPr="00757C6A" w:rsidRDefault="00910844" w:rsidP="00910844">
      <w:pPr>
        <w:pStyle w:val="Textoindependiente"/>
        <w:widowControl w:val="0"/>
        <w:spacing w:line="240" w:lineRule="auto"/>
        <w:ind w:left="158" w:right="220"/>
        <w:rPr>
          <w:rFonts w:ascii="Garamond" w:hAnsi="Garamond" w:cs="Lohit Hindi"/>
          <w:color w:val="000000" w:themeColor="text1"/>
          <w:sz w:val="22"/>
          <w:szCs w:val="22"/>
          <w:lang w:val="es-ES" w:bidi="hi-IN"/>
        </w:rPr>
      </w:pPr>
    </w:p>
    <w:p w14:paraId="618323C7" w14:textId="77777777" w:rsidR="00910844" w:rsidRPr="00757C6A" w:rsidRDefault="00910844" w:rsidP="00910844">
      <w:pPr>
        <w:pStyle w:val="Textoindependiente"/>
        <w:widowControl w:val="0"/>
        <w:spacing w:line="240" w:lineRule="auto"/>
        <w:ind w:right="220"/>
        <w:rPr>
          <w:rFonts w:ascii="Garamond" w:hAnsi="Garamond" w:cs="Lohit Hindi"/>
          <w:color w:val="000000" w:themeColor="text1"/>
          <w:sz w:val="22"/>
          <w:szCs w:val="22"/>
          <w:lang w:val="es-ES" w:bidi="hi-IN"/>
        </w:rPr>
      </w:pPr>
      <w:r w:rsidRPr="00757C6A">
        <w:rPr>
          <w:rFonts w:ascii="Garamond" w:hAnsi="Garamond" w:cs="Lohit Hindi"/>
          <w:b/>
          <w:bCs/>
          <w:color w:val="000000" w:themeColor="text1"/>
          <w:sz w:val="22"/>
          <w:szCs w:val="22"/>
          <w:lang w:val="es-ES" w:bidi="hi-IN"/>
        </w:rPr>
        <w:t xml:space="preserve">Parágrafo 3: </w:t>
      </w:r>
      <w:r w:rsidRPr="00757C6A">
        <w:rPr>
          <w:rFonts w:ascii="Garamond" w:hAnsi="Garamond" w:cs="Lohit Hindi"/>
          <w:color w:val="000000" w:themeColor="text1"/>
          <w:sz w:val="22"/>
          <w:szCs w:val="22"/>
          <w:lang w:val="es-ES" w:bidi="hi-IN"/>
        </w:rPr>
        <w:t xml:space="preserve">Mantenimiento, reposición, adición y prórroga de garantías: Dentro de los términos estipulados en este contrato, ninguna de las garantías podrá ser cancelada sin la autorización del Fondo de Desarrollo Local de San Cristóbal, deberá cumplir con los requisitos para mantener vigentes las garantías a que se refiere </w:t>
      </w:r>
      <w:r w:rsidRPr="00757C6A">
        <w:rPr>
          <w:rFonts w:ascii="Garamond" w:hAnsi="Garamond" w:cs="Lohit Hindi"/>
          <w:color w:val="000000" w:themeColor="text1"/>
          <w:sz w:val="22"/>
          <w:szCs w:val="22"/>
          <w:lang w:val="es-ES" w:bidi="hi-IN"/>
        </w:rPr>
        <w:lastRenderedPageBreak/>
        <w:t>esta cláusula y será su responsabilidad el pago de todas las primas y demás erogaciones para constitución y mantenimiento de las garantías.</w:t>
      </w:r>
    </w:p>
    <w:p w14:paraId="7F006527" w14:textId="77777777" w:rsidR="00910844" w:rsidRPr="00757C6A" w:rsidRDefault="00910844" w:rsidP="00910844">
      <w:pPr>
        <w:pStyle w:val="Textoindependiente"/>
        <w:widowControl w:val="0"/>
        <w:spacing w:line="240" w:lineRule="auto"/>
        <w:ind w:left="158" w:right="220"/>
        <w:rPr>
          <w:rFonts w:ascii="Garamond" w:hAnsi="Garamond" w:cs="Lohit Hindi"/>
          <w:b/>
          <w:bCs/>
          <w:color w:val="000000" w:themeColor="text1"/>
          <w:sz w:val="22"/>
          <w:szCs w:val="22"/>
          <w:lang w:val="es-ES" w:bidi="hi-IN"/>
        </w:rPr>
      </w:pPr>
    </w:p>
    <w:p w14:paraId="4D357D88" w14:textId="77777777" w:rsidR="00910844" w:rsidRPr="00757C6A" w:rsidRDefault="00910844" w:rsidP="00910844">
      <w:pPr>
        <w:pStyle w:val="Textoindependiente"/>
        <w:widowControl w:val="0"/>
        <w:spacing w:line="240" w:lineRule="auto"/>
        <w:ind w:right="220"/>
        <w:rPr>
          <w:rFonts w:ascii="Garamond" w:hAnsi="Garamond" w:cs="Lohit Hindi"/>
          <w:color w:val="000000" w:themeColor="text1"/>
          <w:sz w:val="22"/>
          <w:szCs w:val="22"/>
          <w:lang w:val="es-ES" w:bidi="hi-IN"/>
        </w:rPr>
      </w:pPr>
      <w:r w:rsidRPr="00757C6A">
        <w:rPr>
          <w:rFonts w:ascii="Garamond" w:hAnsi="Garamond" w:cs="Lohit Hindi"/>
          <w:b/>
          <w:bCs/>
          <w:color w:val="000000" w:themeColor="text1"/>
          <w:sz w:val="22"/>
          <w:szCs w:val="22"/>
          <w:lang w:val="es-ES" w:bidi="hi-IN"/>
        </w:rPr>
        <w:t xml:space="preserve">Parágrafo 4: </w:t>
      </w:r>
      <w:r w:rsidRPr="00757C6A">
        <w:rPr>
          <w:rFonts w:ascii="Garamond" w:hAnsi="Garamond" w:cs="Lohit Hindi"/>
          <w:color w:val="000000" w:themeColor="text1"/>
          <w:sz w:val="22"/>
          <w:szCs w:val="22"/>
          <w:lang w:val="es-ES" w:bidi="hi-IN"/>
        </w:rPr>
        <w:t>Aprobación de garantías. Las garantías, los certificados de modificación o anexos de las mismas, deberán someterse a la debida aprobación del Fondos de Desarrollo Local de San Cristóbal.</w:t>
      </w:r>
    </w:p>
    <w:p w14:paraId="181DA7B2" w14:textId="77777777" w:rsidR="00910844" w:rsidRPr="00757C6A" w:rsidRDefault="00910844" w:rsidP="00910844">
      <w:pPr>
        <w:pStyle w:val="Textoindependiente"/>
        <w:widowControl w:val="0"/>
        <w:spacing w:line="240" w:lineRule="auto"/>
        <w:ind w:left="158" w:right="220"/>
        <w:rPr>
          <w:rFonts w:ascii="Garamond" w:hAnsi="Garamond" w:cs="Lohit Hindi"/>
          <w:b/>
          <w:bCs/>
          <w:color w:val="000000" w:themeColor="text1"/>
          <w:sz w:val="22"/>
          <w:szCs w:val="22"/>
          <w:lang w:val="es-ES" w:bidi="hi-IN"/>
        </w:rPr>
      </w:pPr>
    </w:p>
    <w:p w14:paraId="44B7109C" w14:textId="77777777" w:rsidR="00910844" w:rsidRPr="00757C6A" w:rsidRDefault="00910844" w:rsidP="00910844">
      <w:pPr>
        <w:pStyle w:val="Textoindependiente"/>
        <w:widowControl w:val="0"/>
        <w:spacing w:line="240" w:lineRule="auto"/>
        <w:ind w:right="220"/>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Al momento del cargue de la póliza en SECOP II, esta deberá venir suscrita por el representante legal o quien haga sus veces, acompañada de la constancia de no expiración por falta de pago y el recibo de pago de caja.</w:t>
      </w:r>
    </w:p>
    <w:p w14:paraId="36DC82BF" w14:textId="77777777" w:rsidR="00910844" w:rsidRPr="00757C6A" w:rsidRDefault="00910844" w:rsidP="00910844">
      <w:pPr>
        <w:pStyle w:val="Standard"/>
        <w:jc w:val="both"/>
        <w:rPr>
          <w:rFonts w:ascii="Garamond" w:hAnsi="Garamond" w:cs="Arial"/>
          <w:color w:val="FF0000"/>
          <w:sz w:val="22"/>
          <w:szCs w:val="22"/>
          <w:lang w:val="es-ES" w:bidi="hi-IN"/>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910844" w:rsidRPr="00757C6A" w14:paraId="7D5573F5" w14:textId="77777777" w:rsidTr="00B61593">
        <w:trPr>
          <w:jc w:val="center"/>
        </w:trPr>
        <w:tc>
          <w:tcPr>
            <w:tcW w:w="9498" w:type="dxa"/>
            <w:shd w:val="clear" w:color="auto" w:fill="D9D9D9"/>
          </w:tcPr>
          <w:p w14:paraId="4490AD4E" w14:textId="77777777" w:rsidR="00910844" w:rsidRPr="00757C6A" w:rsidRDefault="00910844" w:rsidP="00B61593">
            <w:pPr>
              <w:pStyle w:val="Standard"/>
              <w:jc w:val="both"/>
              <w:rPr>
                <w:rFonts w:ascii="Garamond" w:hAnsi="Garamond" w:cs="Arial"/>
                <w:b/>
                <w:sz w:val="22"/>
                <w:szCs w:val="22"/>
              </w:rPr>
            </w:pPr>
            <w:bookmarkStart w:id="18" w:name="_Hlk79059203"/>
            <w:r w:rsidRPr="00757C6A">
              <w:rPr>
                <w:rFonts w:ascii="Garamond" w:hAnsi="Garamond" w:cs="Arial"/>
                <w:b/>
                <w:sz w:val="22"/>
                <w:szCs w:val="22"/>
                <w:lang w:val="es-ES"/>
              </w:rPr>
              <w:t>8. INDICACIÓN DE SI LA CONTRATACIÓN ESTA COBIJADA POR UN ACUERDO COMERCIAL.</w:t>
            </w:r>
          </w:p>
        </w:tc>
      </w:tr>
    </w:tbl>
    <w:p w14:paraId="524E6A0D" w14:textId="77777777" w:rsidR="00910844" w:rsidRPr="00757C6A" w:rsidRDefault="00910844" w:rsidP="00910844">
      <w:pPr>
        <w:jc w:val="both"/>
        <w:rPr>
          <w:rFonts w:ascii="Garamond" w:hAnsi="Garamond" w:cs="Arial"/>
          <w:color w:val="FF0000"/>
          <w:sz w:val="22"/>
          <w:szCs w:val="22"/>
        </w:rPr>
      </w:pPr>
      <w:bookmarkStart w:id="19" w:name="_Hlk79059223"/>
      <w:bookmarkEnd w:id="18"/>
    </w:p>
    <w:p w14:paraId="25474BDE" w14:textId="77777777" w:rsidR="00910844" w:rsidRPr="00757C6A" w:rsidRDefault="00910844" w:rsidP="00910844">
      <w:pPr>
        <w:pStyle w:val="Textoindependiente"/>
        <w:widowControl w:val="0"/>
        <w:spacing w:line="235" w:lineRule="auto"/>
        <w:ind w:right="213"/>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De conformidad con el artículo 2.2.1.2.4.1.1 del Decreto 1082 de 2015, las entidades estatales deberán observar las obligaciones que en materia de Acuerdos Internacionales y Tratados de Libre Comercio (TLC) vinculen al Estado Colombiano, para lo cual establecerán si la respectiva contratación a realizar se encuentra cobijada por los mismos.</w:t>
      </w:r>
    </w:p>
    <w:p w14:paraId="3B3640A4" w14:textId="77777777" w:rsidR="00910844" w:rsidRPr="00757C6A" w:rsidRDefault="00910844" w:rsidP="00910844">
      <w:pPr>
        <w:pStyle w:val="Textoindependiente"/>
        <w:widowControl w:val="0"/>
        <w:spacing w:line="235" w:lineRule="auto"/>
        <w:ind w:right="213"/>
        <w:rPr>
          <w:rFonts w:ascii="Garamond" w:hAnsi="Garamond" w:cs="Lohit Hindi"/>
          <w:color w:val="000000" w:themeColor="text1"/>
          <w:sz w:val="22"/>
          <w:szCs w:val="22"/>
          <w:lang w:val="es-ES" w:bidi="hi-IN"/>
        </w:rPr>
      </w:pPr>
    </w:p>
    <w:p w14:paraId="2B5AA7E0" w14:textId="77777777" w:rsidR="00910844" w:rsidRPr="00757C6A" w:rsidRDefault="00910844" w:rsidP="00910844">
      <w:pPr>
        <w:pStyle w:val="Textoindependiente"/>
        <w:widowControl w:val="0"/>
        <w:spacing w:line="235" w:lineRule="auto"/>
        <w:ind w:right="213"/>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A. Entidades Estatales obligadas Las alcaldías están obligadas por los Acuerdos Comerciales con la Alianza Pacífico (únicamente con Chile y Perú), Chile, Costa Rica, los Estados AELC, el Triángulo Norte (únicamente con Guatemala), la Unión Europea; y la Decisión 439 de 1998 de la Secretaría de la CAN.</w:t>
      </w:r>
    </w:p>
    <w:p w14:paraId="4FE6FD1D" w14:textId="77777777" w:rsidR="00910844" w:rsidRPr="00757C6A" w:rsidRDefault="00910844" w:rsidP="00910844">
      <w:pPr>
        <w:pStyle w:val="Textoindependiente"/>
        <w:widowControl w:val="0"/>
        <w:spacing w:line="235" w:lineRule="auto"/>
        <w:ind w:right="213"/>
        <w:rPr>
          <w:rFonts w:ascii="Garamond" w:hAnsi="Garamond" w:cs="Lohit Hindi"/>
          <w:color w:val="000000" w:themeColor="text1"/>
          <w:sz w:val="22"/>
          <w:szCs w:val="22"/>
          <w:lang w:val="es-ES" w:bidi="hi-IN"/>
        </w:rPr>
      </w:pPr>
    </w:p>
    <w:p w14:paraId="6B8918F9" w14:textId="77777777" w:rsidR="00910844" w:rsidRPr="00757C6A" w:rsidRDefault="00910844" w:rsidP="00910844">
      <w:pPr>
        <w:pStyle w:val="Textoindependiente"/>
        <w:widowControl w:val="0"/>
        <w:spacing w:line="235" w:lineRule="auto"/>
        <w:ind w:right="213"/>
        <w:rPr>
          <w:rFonts w:ascii="Garamond" w:hAnsi="Garamond" w:cs="Lohit Hindi"/>
          <w:color w:val="000000" w:themeColor="text1"/>
          <w:sz w:val="22"/>
          <w:szCs w:val="22"/>
          <w:lang w:bidi="hi-IN"/>
        </w:rPr>
      </w:pPr>
      <w:r w:rsidRPr="00757C6A">
        <w:rPr>
          <w:rFonts w:ascii="Garamond" w:hAnsi="Garamond" w:cs="Lohit Hindi"/>
          <w:color w:val="000000" w:themeColor="text1"/>
          <w:sz w:val="22"/>
          <w:szCs w:val="22"/>
          <w:lang w:val="es-ES" w:bidi="hi-IN"/>
        </w:rPr>
        <w:t>El Fondo De Desarrollo Local determinó si un Acuerdo Comercial es aplicable de acuerdo a los parámetros establecidos en la guía que para el efecto publicó la Agencia Nacional de Contratación Pública – Colombia Compra Eficiente en el link:</w:t>
      </w:r>
    </w:p>
    <w:p w14:paraId="059007B0" w14:textId="77777777" w:rsidR="00910844" w:rsidRPr="00757C6A" w:rsidRDefault="00910844" w:rsidP="00910844">
      <w:pPr>
        <w:spacing w:before="7"/>
        <w:rPr>
          <w:rFonts w:ascii="Garamond" w:hAnsi="Garamond" w:cs="Times New Roman"/>
          <w:color w:val="000000" w:themeColor="text1"/>
          <w:sz w:val="22"/>
          <w:szCs w:val="22"/>
        </w:rPr>
      </w:pPr>
    </w:p>
    <w:p w14:paraId="0183AEE7" w14:textId="77777777" w:rsidR="00910844" w:rsidRPr="00757C6A" w:rsidRDefault="00304E9F" w:rsidP="00910844">
      <w:pPr>
        <w:pStyle w:val="Textoindependiente"/>
        <w:widowControl w:val="0"/>
        <w:spacing w:line="232" w:lineRule="auto"/>
        <w:rPr>
          <w:rFonts w:ascii="Garamond" w:hAnsi="Garamond" w:cs="Lohit Hindi"/>
          <w:color w:val="000000" w:themeColor="text1"/>
          <w:sz w:val="22"/>
          <w:szCs w:val="22"/>
          <w:lang w:bidi="hi-IN"/>
        </w:rPr>
      </w:pPr>
      <w:hyperlink r:id="rId24">
        <w:r w:rsidR="00910844" w:rsidRPr="00757C6A">
          <w:rPr>
            <w:rFonts w:ascii="Garamond" w:hAnsi="Garamond" w:cs="Lohit Hindi"/>
            <w:color w:val="000000" w:themeColor="text1"/>
            <w:sz w:val="22"/>
            <w:szCs w:val="22"/>
            <w:lang w:val="es-ES" w:bidi="hi-IN"/>
          </w:rPr>
          <w:t>http://www.colombiacompra.gov.co/sites/default/files/manuales/cce_manual_acuerdos_comercial</w:t>
        </w:r>
      </w:hyperlink>
      <w:r w:rsidR="00910844" w:rsidRPr="00757C6A">
        <w:rPr>
          <w:rFonts w:ascii="Garamond" w:hAnsi="Garamond" w:cs="Lohit Hindi"/>
          <w:color w:val="000000" w:themeColor="text1"/>
          <w:sz w:val="22"/>
          <w:szCs w:val="22"/>
          <w:lang w:val="es-ES" w:bidi="hi-IN"/>
        </w:rPr>
        <w:t xml:space="preserve"> es_web.pdf.</w:t>
      </w:r>
    </w:p>
    <w:p w14:paraId="33D97DBB" w14:textId="77777777" w:rsidR="00910844" w:rsidRPr="00757C6A" w:rsidRDefault="00910844" w:rsidP="00910844">
      <w:pPr>
        <w:spacing w:before="7"/>
        <w:rPr>
          <w:rFonts w:ascii="Garamond" w:hAnsi="Garamond"/>
          <w:color w:val="000000" w:themeColor="text1"/>
          <w:sz w:val="22"/>
          <w:szCs w:val="22"/>
        </w:rPr>
      </w:pPr>
    </w:p>
    <w:p w14:paraId="39B9300C" w14:textId="5A9EF910" w:rsidR="00910844" w:rsidRPr="00757C6A" w:rsidRDefault="00910844" w:rsidP="00910844">
      <w:pPr>
        <w:pStyle w:val="Textoindependiente"/>
        <w:widowControl w:val="0"/>
        <w:spacing w:line="235" w:lineRule="auto"/>
        <w:ind w:right="213"/>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Así mismo y de acuerdo al Manual para el manejo de los Acuerdos Comerciales, establece en su literal C que los Acuerdos Comerciales están definidas con un código distinto al del Clasificador de Bienes y Servicios. Los Acuerdos Comerciales de Canadá, Chile, Estados Unidos, Liechtenstein, Suiza y la Unión Europea utilizan la Versión 1.0 de la Clasificación Central de Productos, la cual está disponible en la página web de la División de Estadística de las Naciones Unidas.</w:t>
      </w:r>
    </w:p>
    <w:p w14:paraId="1FC5AF69" w14:textId="77777777" w:rsidR="00AD68C3" w:rsidRPr="00757C6A" w:rsidRDefault="00AD68C3" w:rsidP="00910844">
      <w:pPr>
        <w:pStyle w:val="Textoindependiente"/>
        <w:widowControl w:val="0"/>
        <w:spacing w:line="235" w:lineRule="auto"/>
        <w:ind w:right="213"/>
        <w:rPr>
          <w:rFonts w:ascii="Garamond" w:hAnsi="Garamond" w:cs="Lohit Hindi"/>
          <w:color w:val="000000" w:themeColor="text1"/>
          <w:sz w:val="22"/>
          <w:szCs w:val="22"/>
          <w:lang w:bidi="hi-IN"/>
        </w:rPr>
      </w:pPr>
    </w:p>
    <w:p w14:paraId="10751BC9" w14:textId="77777777" w:rsidR="00910844" w:rsidRPr="00757C6A" w:rsidRDefault="00910844" w:rsidP="00910844">
      <w:pPr>
        <w:pStyle w:val="Textoindependiente"/>
        <w:widowControl w:val="0"/>
        <w:spacing w:line="235" w:lineRule="auto"/>
        <w:ind w:right="213"/>
        <w:rPr>
          <w:rFonts w:ascii="Garamond" w:hAnsi="Garamond" w:cs="Lohit Hindi"/>
          <w:color w:val="000000" w:themeColor="text1"/>
          <w:sz w:val="22"/>
          <w:szCs w:val="22"/>
          <w:lang w:val="es-ES" w:bidi="hi-IN"/>
        </w:rPr>
      </w:pPr>
    </w:p>
    <w:tbl>
      <w:tblPr>
        <w:tblW w:w="0" w:type="auto"/>
        <w:jc w:val="center"/>
        <w:tblLook w:val="04A0" w:firstRow="1" w:lastRow="0" w:firstColumn="1" w:lastColumn="0" w:noHBand="0" w:noVBand="1"/>
      </w:tblPr>
      <w:tblGrid>
        <w:gridCol w:w="7472"/>
        <w:gridCol w:w="1080"/>
      </w:tblGrid>
      <w:tr w:rsidR="00910844" w:rsidRPr="00757C6A" w14:paraId="5069A4D5" w14:textId="77777777" w:rsidTr="00B61593">
        <w:trPr>
          <w:trHeight w:val="300"/>
          <w:jc w:val="center"/>
        </w:trPr>
        <w:tc>
          <w:tcPr>
            <w:tcW w:w="7472" w:type="dxa"/>
            <w:tcBorders>
              <w:top w:val="single" w:sz="8" w:space="0" w:color="auto"/>
              <w:left w:val="single" w:sz="8" w:space="0" w:color="auto"/>
              <w:bottom w:val="single" w:sz="8" w:space="0" w:color="000000" w:themeColor="text1"/>
              <w:right w:val="single" w:sz="8" w:space="0" w:color="auto"/>
            </w:tcBorders>
            <w:shd w:val="clear" w:color="auto" w:fill="DDEBF7"/>
            <w:vAlign w:val="center"/>
          </w:tcPr>
          <w:p w14:paraId="77B79A86" w14:textId="77777777" w:rsidR="00910844" w:rsidRPr="00757C6A" w:rsidRDefault="00910844" w:rsidP="00B61593">
            <w:pPr>
              <w:spacing w:line="259" w:lineRule="auto"/>
              <w:jc w:val="center"/>
              <w:rPr>
                <w:rFonts w:ascii="Garamond" w:eastAsia="Arial" w:hAnsi="Garamond" w:cs="Arial"/>
                <w:b/>
                <w:bCs/>
                <w:color w:val="000000" w:themeColor="text1"/>
                <w:sz w:val="22"/>
                <w:szCs w:val="22"/>
              </w:rPr>
            </w:pPr>
            <w:r w:rsidRPr="00757C6A">
              <w:rPr>
                <w:rFonts w:ascii="Garamond" w:eastAsia="Arial" w:hAnsi="Garamond" w:cs="Arial"/>
                <w:b/>
                <w:bCs/>
                <w:color w:val="000000" w:themeColor="text1"/>
                <w:sz w:val="22"/>
                <w:szCs w:val="22"/>
              </w:rPr>
              <w:t>REGLA</w:t>
            </w:r>
          </w:p>
        </w:tc>
        <w:tc>
          <w:tcPr>
            <w:tcW w:w="1080" w:type="dxa"/>
            <w:tcBorders>
              <w:top w:val="single" w:sz="8" w:space="0" w:color="auto"/>
              <w:left w:val="single" w:sz="8" w:space="0" w:color="auto"/>
              <w:bottom w:val="single" w:sz="8" w:space="0" w:color="000000" w:themeColor="text1"/>
              <w:right w:val="single" w:sz="8" w:space="0" w:color="auto"/>
            </w:tcBorders>
            <w:shd w:val="clear" w:color="auto" w:fill="DDEBF7"/>
            <w:vAlign w:val="center"/>
          </w:tcPr>
          <w:p w14:paraId="59B002D6" w14:textId="77777777" w:rsidR="00910844" w:rsidRPr="00757C6A" w:rsidRDefault="00910844" w:rsidP="00B61593">
            <w:pPr>
              <w:spacing w:line="259" w:lineRule="auto"/>
              <w:jc w:val="center"/>
              <w:rPr>
                <w:rFonts w:ascii="Garamond" w:eastAsia="Arial" w:hAnsi="Garamond" w:cs="Arial"/>
                <w:b/>
                <w:bCs/>
                <w:color w:val="000000" w:themeColor="text1"/>
                <w:sz w:val="22"/>
                <w:szCs w:val="22"/>
              </w:rPr>
            </w:pPr>
            <w:r w:rsidRPr="00757C6A">
              <w:rPr>
                <w:rFonts w:ascii="Garamond" w:eastAsia="Arial" w:hAnsi="Garamond" w:cs="Arial"/>
                <w:b/>
                <w:bCs/>
                <w:color w:val="000000" w:themeColor="text1"/>
                <w:sz w:val="22"/>
                <w:szCs w:val="22"/>
              </w:rPr>
              <w:t>SI/NO</w:t>
            </w:r>
          </w:p>
        </w:tc>
      </w:tr>
      <w:tr w:rsidR="00910844" w:rsidRPr="00757C6A" w14:paraId="466DBD8F" w14:textId="77777777" w:rsidTr="00B61593">
        <w:trPr>
          <w:trHeight w:val="300"/>
          <w:jc w:val="center"/>
        </w:trPr>
        <w:tc>
          <w:tcPr>
            <w:tcW w:w="7472" w:type="dxa"/>
            <w:tcBorders>
              <w:top w:val="nil"/>
              <w:left w:val="single" w:sz="8" w:space="0" w:color="auto"/>
              <w:bottom w:val="single" w:sz="8" w:space="0" w:color="auto"/>
              <w:right w:val="single" w:sz="8" w:space="0" w:color="auto"/>
            </w:tcBorders>
            <w:vAlign w:val="center"/>
          </w:tcPr>
          <w:p w14:paraId="7FE55817" w14:textId="77777777" w:rsidR="00910844" w:rsidRPr="00757C6A" w:rsidRDefault="00910844" w:rsidP="00B61593">
            <w:pPr>
              <w:pStyle w:val="TableParagraph"/>
              <w:spacing w:line="256" w:lineRule="exact"/>
              <w:ind w:left="107"/>
              <w:jc w:val="both"/>
              <w:rPr>
                <w:rFonts w:ascii="Garamond" w:eastAsia="Garamond" w:hAnsi="Garamond" w:cs="Garamond"/>
                <w:color w:val="000000" w:themeColor="text1"/>
              </w:rPr>
            </w:pPr>
            <w:r w:rsidRPr="00757C6A">
              <w:rPr>
                <w:rFonts w:ascii="Garamond" w:hAnsi="Garamond"/>
                <w:b/>
                <w:bCs/>
                <w:color w:val="000000" w:themeColor="text1"/>
              </w:rPr>
              <w:t>Regla 1</w:t>
            </w:r>
            <w:r w:rsidRPr="00757C6A">
              <w:rPr>
                <w:rFonts w:ascii="Garamond" w:hAnsi="Garamond"/>
                <w:color w:val="000000" w:themeColor="text1"/>
              </w:rPr>
              <w:t>. La Entidad Estatal hace parte de las Entidades</w:t>
            </w:r>
            <w:r w:rsidRPr="00757C6A">
              <w:rPr>
                <w:rFonts w:ascii="Garamond" w:hAnsi="Garamond"/>
              </w:rPr>
              <w:tab/>
            </w:r>
            <w:r w:rsidRPr="00757C6A">
              <w:rPr>
                <w:rFonts w:ascii="Garamond" w:hAnsi="Garamond"/>
                <w:color w:val="000000" w:themeColor="text1"/>
              </w:rPr>
              <w:t>Estatales incluidas en el Acuerdo Comercial.</w:t>
            </w:r>
          </w:p>
        </w:tc>
        <w:tc>
          <w:tcPr>
            <w:tcW w:w="1080" w:type="dxa"/>
            <w:tcBorders>
              <w:top w:val="nil"/>
              <w:left w:val="single" w:sz="8" w:space="0" w:color="auto"/>
              <w:bottom w:val="single" w:sz="8" w:space="0" w:color="auto"/>
              <w:right w:val="single" w:sz="8" w:space="0" w:color="auto"/>
            </w:tcBorders>
            <w:vAlign w:val="center"/>
          </w:tcPr>
          <w:p w14:paraId="1C716CF5" w14:textId="77777777" w:rsidR="00910844" w:rsidRPr="00757C6A" w:rsidRDefault="00910844" w:rsidP="00B61593">
            <w:pPr>
              <w:spacing w:line="259" w:lineRule="auto"/>
              <w:jc w:val="center"/>
              <w:rPr>
                <w:rFonts w:ascii="Garamond" w:hAnsi="Garamond"/>
                <w:sz w:val="22"/>
                <w:szCs w:val="22"/>
              </w:rPr>
            </w:pPr>
            <w:r w:rsidRPr="00757C6A">
              <w:rPr>
                <w:rFonts w:ascii="Garamond" w:eastAsia="Arial" w:hAnsi="Garamond" w:cs="Arial"/>
                <w:color w:val="000000" w:themeColor="text1"/>
                <w:sz w:val="22"/>
                <w:szCs w:val="22"/>
                <w:lang w:val="es-ES"/>
              </w:rPr>
              <w:t>SI</w:t>
            </w:r>
          </w:p>
        </w:tc>
      </w:tr>
      <w:tr w:rsidR="00910844" w:rsidRPr="00757C6A" w14:paraId="53931287" w14:textId="77777777" w:rsidTr="00B61593">
        <w:trPr>
          <w:trHeight w:val="300"/>
          <w:jc w:val="center"/>
        </w:trPr>
        <w:tc>
          <w:tcPr>
            <w:tcW w:w="7472" w:type="dxa"/>
            <w:tcBorders>
              <w:top w:val="nil"/>
              <w:left w:val="single" w:sz="8" w:space="0" w:color="auto"/>
              <w:bottom w:val="single" w:sz="8" w:space="0" w:color="auto"/>
              <w:right w:val="single" w:sz="8" w:space="0" w:color="auto"/>
            </w:tcBorders>
            <w:vAlign w:val="center"/>
          </w:tcPr>
          <w:p w14:paraId="7B0DE685" w14:textId="77777777" w:rsidR="00910844" w:rsidRPr="00757C6A" w:rsidRDefault="00910844" w:rsidP="00B61593">
            <w:pPr>
              <w:pStyle w:val="TableParagraph"/>
              <w:spacing w:line="258" w:lineRule="exact"/>
              <w:ind w:left="107"/>
              <w:rPr>
                <w:rFonts w:ascii="Garamond" w:hAnsi="Garamond"/>
                <w:color w:val="000000" w:themeColor="text1"/>
              </w:rPr>
            </w:pPr>
            <w:r w:rsidRPr="00757C6A">
              <w:rPr>
                <w:rFonts w:ascii="Garamond" w:hAnsi="Garamond"/>
                <w:b/>
                <w:bCs/>
                <w:color w:val="000000" w:themeColor="text1"/>
              </w:rPr>
              <w:t>Regla 2.</w:t>
            </w:r>
            <w:r w:rsidRPr="00757C6A">
              <w:rPr>
                <w:rFonts w:ascii="Garamond" w:hAnsi="Garamond"/>
                <w:color w:val="000000" w:themeColor="text1"/>
              </w:rPr>
              <w:t xml:space="preserve"> La Entidad Estatal está incluida en el Acuerdo Comercial y el presupuesto oficial del Proceso de Contratación es inferior al valor a partir del cual opera el Acuerdo Comercial.</w:t>
            </w:r>
          </w:p>
        </w:tc>
        <w:tc>
          <w:tcPr>
            <w:tcW w:w="1080" w:type="dxa"/>
            <w:tcBorders>
              <w:top w:val="nil"/>
              <w:left w:val="single" w:sz="8" w:space="0" w:color="auto"/>
              <w:bottom w:val="single" w:sz="8" w:space="0" w:color="auto"/>
              <w:right w:val="single" w:sz="8" w:space="0" w:color="auto"/>
            </w:tcBorders>
            <w:vAlign w:val="center"/>
          </w:tcPr>
          <w:p w14:paraId="5F5178C5" w14:textId="77777777" w:rsidR="00910844" w:rsidRPr="00757C6A" w:rsidRDefault="00910844" w:rsidP="00B61593">
            <w:pPr>
              <w:spacing w:line="259" w:lineRule="auto"/>
              <w:jc w:val="center"/>
              <w:rPr>
                <w:rFonts w:ascii="Garamond" w:hAnsi="Garamond"/>
                <w:sz w:val="22"/>
                <w:szCs w:val="22"/>
              </w:rPr>
            </w:pPr>
            <w:r w:rsidRPr="00757C6A">
              <w:rPr>
                <w:rFonts w:ascii="Garamond" w:eastAsia="Arial" w:hAnsi="Garamond" w:cs="Arial"/>
                <w:color w:val="000000" w:themeColor="text1"/>
                <w:sz w:val="22"/>
                <w:szCs w:val="22"/>
                <w:lang w:val="es-ES"/>
              </w:rPr>
              <w:t>NO</w:t>
            </w:r>
          </w:p>
        </w:tc>
      </w:tr>
      <w:tr w:rsidR="00910844" w:rsidRPr="00757C6A" w14:paraId="1B66136C" w14:textId="77777777" w:rsidTr="00B61593">
        <w:trPr>
          <w:trHeight w:val="300"/>
          <w:jc w:val="center"/>
        </w:trPr>
        <w:tc>
          <w:tcPr>
            <w:tcW w:w="7472" w:type="dxa"/>
            <w:tcBorders>
              <w:top w:val="nil"/>
              <w:left w:val="single" w:sz="8" w:space="0" w:color="auto"/>
              <w:bottom w:val="single" w:sz="8" w:space="0" w:color="auto"/>
              <w:right w:val="single" w:sz="8" w:space="0" w:color="auto"/>
            </w:tcBorders>
            <w:vAlign w:val="center"/>
          </w:tcPr>
          <w:p w14:paraId="4C3AB3A3" w14:textId="77777777" w:rsidR="00910844" w:rsidRPr="00757C6A" w:rsidRDefault="00910844" w:rsidP="00B61593">
            <w:pPr>
              <w:pStyle w:val="TableParagraph"/>
              <w:spacing w:line="258" w:lineRule="exact"/>
              <w:ind w:left="107"/>
              <w:rPr>
                <w:rFonts w:ascii="Garamond" w:hAnsi="Garamond"/>
                <w:color w:val="000000" w:themeColor="text1"/>
              </w:rPr>
            </w:pPr>
            <w:r w:rsidRPr="00757C6A">
              <w:rPr>
                <w:rFonts w:ascii="Garamond" w:hAnsi="Garamond"/>
                <w:b/>
                <w:bCs/>
                <w:color w:val="000000" w:themeColor="text1"/>
              </w:rPr>
              <w:t xml:space="preserve">Regla 3. </w:t>
            </w:r>
            <w:r w:rsidRPr="00757C6A">
              <w:rPr>
                <w:rFonts w:ascii="Garamond" w:hAnsi="Garamond"/>
                <w:color w:val="000000" w:themeColor="text1"/>
              </w:rPr>
              <w:t>La Entidad Estatal está incluida en el Acuerdo Comercial y el presupuesto oficial del Proceso de Contratación es superior al valor a partir del cual opera el Acuerdo Comercial.</w:t>
            </w:r>
          </w:p>
        </w:tc>
        <w:tc>
          <w:tcPr>
            <w:tcW w:w="1080" w:type="dxa"/>
            <w:tcBorders>
              <w:top w:val="nil"/>
              <w:left w:val="single" w:sz="8" w:space="0" w:color="auto"/>
              <w:bottom w:val="single" w:sz="8" w:space="0" w:color="auto"/>
              <w:right w:val="single" w:sz="8" w:space="0" w:color="auto"/>
            </w:tcBorders>
            <w:vAlign w:val="center"/>
          </w:tcPr>
          <w:p w14:paraId="030A51F4" w14:textId="77777777" w:rsidR="00910844" w:rsidRPr="00757C6A" w:rsidRDefault="00910844" w:rsidP="00B61593">
            <w:pPr>
              <w:spacing w:line="259" w:lineRule="auto"/>
              <w:jc w:val="center"/>
              <w:rPr>
                <w:rFonts w:ascii="Garamond" w:eastAsia="Arial" w:hAnsi="Garamond" w:cs="Arial"/>
                <w:color w:val="000000" w:themeColor="text1"/>
                <w:sz w:val="22"/>
                <w:szCs w:val="22"/>
                <w:lang w:val="es-ES"/>
              </w:rPr>
            </w:pPr>
          </w:p>
          <w:p w14:paraId="3DF6BA09" w14:textId="77777777" w:rsidR="00910844" w:rsidRPr="00757C6A" w:rsidRDefault="00910844" w:rsidP="00B61593">
            <w:pPr>
              <w:spacing w:line="259" w:lineRule="auto"/>
              <w:jc w:val="center"/>
              <w:rPr>
                <w:rFonts w:ascii="Garamond" w:hAnsi="Garamond"/>
                <w:sz w:val="22"/>
                <w:szCs w:val="22"/>
              </w:rPr>
            </w:pPr>
            <w:r w:rsidRPr="00757C6A">
              <w:rPr>
                <w:rFonts w:ascii="Garamond" w:eastAsia="Arial" w:hAnsi="Garamond" w:cs="Arial"/>
                <w:color w:val="000000" w:themeColor="text1"/>
                <w:sz w:val="22"/>
                <w:szCs w:val="22"/>
                <w:lang w:val="es-ES"/>
              </w:rPr>
              <w:t>SI</w:t>
            </w:r>
          </w:p>
          <w:p w14:paraId="3D4BAE2F" w14:textId="77777777" w:rsidR="00910844" w:rsidRPr="00757C6A" w:rsidRDefault="00910844" w:rsidP="00B61593">
            <w:pPr>
              <w:spacing w:line="259" w:lineRule="auto"/>
              <w:jc w:val="center"/>
              <w:rPr>
                <w:rFonts w:ascii="Garamond" w:eastAsia="Arial" w:hAnsi="Garamond" w:cs="Arial"/>
                <w:b/>
                <w:bCs/>
                <w:color w:val="000000" w:themeColor="text1"/>
                <w:sz w:val="22"/>
                <w:szCs w:val="22"/>
                <w:lang w:val="es-ES"/>
              </w:rPr>
            </w:pPr>
          </w:p>
        </w:tc>
      </w:tr>
    </w:tbl>
    <w:p w14:paraId="3603E19D" w14:textId="382174F0" w:rsidR="00910844" w:rsidRPr="00757C6A" w:rsidRDefault="00AD68C3" w:rsidP="00910844">
      <w:pPr>
        <w:pStyle w:val="Textoindependiente"/>
        <w:widowControl w:val="0"/>
        <w:tabs>
          <w:tab w:val="left" w:pos="866"/>
          <w:tab w:val="left" w:pos="867"/>
        </w:tabs>
        <w:spacing w:before="1" w:line="232" w:lineRule="auto"/>
        <w:ind w:left="1068" w:right="222"/>
        <w:rPr>
          <w:rFonts w:ascii="Garamond" w:eastAsia="Garamond" w:hAnsi="Garamond" w:cs="Garamond"/>
          <w:b/>
          <w:bCs/>
          <w:color w:val="000000" w:themeColor="text1"/>
          <w:sz w:val="22"/>
          <w:szCs w:val="22"/>
          <w:lang w:val="es-ES"/>
        </w:rPr>
      </w:pPr>
      <w:r w:rsidRPr="00757C6A">
        <w:rPr>
          <w:rFonts w:ascii="Garamond" w:eastAsia="Garamond" w:hAnsi="Garamond" w:cs="Garamond"/>
          <w:b/>
          <w:bCs/>
          <w:color w:val="000000" w:themeColor="text1"/>
          <w:sz w:val="22"/>
          <w:szCs w:val="22"/>
          <w:lang w:val="es-ES"/>
        </w:rPr>
        <w:tab/>
      </w:r>
      <w:r w:rsidRPr="00757C6A">
        <w:rPr>
          <w:rFonts w:ascii="Garamond" w:eastAsia="Garamond" w:hAnsi="Garamond" w:cs="Garamond"/>
          <w:b/>
          <w:bCs/>
          <w:color w:val="000000" w:themeColor="text1"/>
          <w:sz w:val="22"/>
          <w:szCs w:val="22"/>
          <w:lang w:val="es-ES"/>
        </w:rPr>
        <w:tab/>
      </w:r>
      <w:r w:rsidRPr="00757C6A">
        <w:rPr>
          <w:rFonts w:ascii="Garamond" w:eastAsia="Garamond" w:hAnsi="Garamond" w:cs="Garamond"/>
          <w:b/>
          <w:bCs/>
          <w:color w:val="000000" w:themeColor="text1"/>
          <w:sz w:val="22"/>
          <w:szCs w:val="22"/>
          <w:lang w:val="es-ES"/>
        </w:rPr>
        <w:tab/>
      </w:r>
      <w:r w:rsidRPr="00757C6A">
        <w:rPr>
          <w:rFonts w:ascii="Garamond" w:eastAsia="Garamond" w:hAnsi="Garamond" w:cs="Garamond"/>
          <w:b/>
          <w:bCs/>
          <w:color w:val="000000" w:themeColor="text1"/>
          <w:sz w:val="22"/>
          <w:szCs w:val="22"/>
          <w:lang w:val="es-ES"/>
        </w:rPr>
        <w:tab/>
      </w:r>
      <w:r w:rsidR="00910844" w:rsidRPr="00757C6A">
        <w:rPr>
          <w:rFonts w:ascii="Garamond" w:eastAsia="Garamond" w:hAnsi="Garamond" w:cs="Garamond"/>
          <w:b/>
          <w:bCs/>
          <w:color w:val="000000" w:themeColor="text1"/>
          <w:sz w:val="22"/>
          <w:szCs w:val="22"/>
          <w:lang w:val="es-ES"/>
        </w:rPr>
        <w:t>Tabla No. 12</w:t>
      </w:r>
    </w:p>
    <w:p w14:paraId="4DF31389" w14:textId="4AFE97B9" w:rsidR="00910844" w:rsidRPr="00757C6A" w:rsidRDefault="00910844" w:rsidP="00910844">
      <w:pPr>
        <w:pStyle w:val="Textoindependiente"/>
        <w:widowControl w:val="0"/>
        <w:spacing w:line="235" w:lineRule="auto"/>
        <w:ind w:right="213"/>
        <w:rPr>
          <w:rFonts w:ascii="Garamond" w:hAnsi="Garamond" w:cs="Lohit Hindi"/>
          <w:color w:val="000000" w:themeColor="text1"/>
          <w:sz w:val="22"/>
          <w:szCs w:val="22"/>
          <w:lang w:val="es-ES" w:bidi="hi-IN"/>
        </w:rPr>
      </w:pPr>
    </w:p>
    <w:p w14:paraId="240F78B0" w14:textId="77777777" w:rsidR="00AD68C3" w:rsidRPr="00757C6A" w:rsidRDefault="00AD68C3" w:rsidP="00910844">
      <w:pPr>
        <w:pStyle w:val="Textoindependiente"/>
        <w:widowControl w:val="0"/>
        <w:spacing w:line="235" w:lineRule="auto"/>
        <w:ind w:right="213"/>
        <w:rPr>
          <w:rFonts w:ascii="Garamond" w:hAnsi="Garamond" w:cs="Lohit Hindi"/>
          <w:color w:val="000000" w:themeColor="text1"/>
          <w:sz w:val="22"/>
          <w:szCs w:val="22"/>
          <w:lang w:val="es-ES" w:bidi="hi-IN"/>
        </w:rPr>
      </w:pPr>
    </w:p>
    <w:p w14:paraId="01413DE6" w14:textId="77777777" w:rsidR="00910844" w:rsidRPr="00757C6A" w:rsidRDefault="00910844" w:rsidP="00910844">
      <w:pPr>
        <w:jc w:val="both"/>
        <w:rPr>
          <w:rFonts w:ascii="Garamond" w:hAnsi="Garamond"/>
          <w:sz w:val="22"/>
          <w:szCs w:val="22"/>
        </w:rPr>
      </w:pPr>
      <w:r w:rsidRPr="00757C6A">
        <w:rPr>
          <w:rFonts w:ascii="Garamond" w:hAnsi="Garamond"/>
          <w:sz w:val="22"/>
          <w:szCs w:val="22"/>
        </w:rPr>
        <w:t>De conformidad con el Manual para el Manejo de los Acuerdo Comerciales en Procesos de Contratación, publicado por Colombia Compra Eficiente, a continuación, se relaciona el análisis para el presente proceso:</w:t>
      </w:r>
    </w:p>
    <w:p w14:paraId="3EF04CD6" w14:textId="77777777" w:rsidR="00910844" w:rsidRPr="00757C6A" w:rsidRDefault="00910844" w:rsidP="00910844">
      <w:pPr>
        <w:jc w:val="both"/>
        <w:rPr>
          <w:rFonts w:ascii="Garamond" w:hAnsi="Garamond" w:cs="Arial"/>
          <w:color w:val="FF0000"/>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177"/>
        <w:gridCol w:w="1308"/>
        <w:gridCol w:w="940"/>
        <w:gridCol w:w="962"/>
        <w:gridCol w:w="1443"/>
        <w:gridCol w:w="1230"/>
        <w:gridCol w:w="1334"/>
      </w:tblGrid>
      <w:tr w:rsidR="00910844" w:rsidRPr="00757C6A" w14:paraId="3443BA7D" w14:textId="77777777" w:rsidTr="00AD68C3">
        <w:trPr>
          <w:trHeight w:val="1596"/>
          <w:jc w:val="center"/>
        </w:trPr>
        <w:tc>
          <w:tcPr>
            <w:tcW w:w="3165" w:type="dxa"/>
            <w:gridSpan w:val="2"/>
            <w:tcBorders>
              <w:top w:val="single" w:sz="4" w:space="0" w:color="000000"/>
              <w:left w:val="single" w:sz="4" w:space="0" w:color="000000"/>
              <w:bottom w:val="single" w:sz="4" w:space="0" w:color="000000"/>
              <w:right w:val="single" w:sz="4" w:space="0" w:color="000000"/>
            </w:tcBorders>
            <w:vAlign w:val="center"/>
          </w:tcPr>
          <w:p w14:paraId="651CA713" w14:textId="77777777" w:rsidR="00910844" w:rsidRPr="00757C6A" w:rsidRDefault="00910844" w:rsidP="00B61593">
            <w:pPr>
              <w:autoSpaceDE w:val="0"/>
              <w:jc w:val="center"/>
              <w:rPr>
                <w:rFonts w:ascii="Garamond" w:eastAsia="Calibri" w:hAnsi="Garamond"/>
                <w:b/>
                <w:sz w:val="22"/>
                <w:szCs w:val="22"/>
                <w:lang w:eastAsia="es-ES"/>
              </w:rPr>
            </w:pPr>
            <w:r w:rsidRPr="00757C6A">
              <w:rPr>
                <w:rFonts w:ascii="Garamond" w:eastAsia="Calibri" w:hAnsi="Garamond"/>
                <w:b/>
                <w:sz w:val="22"/>
                <w:szCs w:val="22"/>
                <w:lang w:eastAsia="es-ES"/>
              </w:rPr>
              <w:t>ACUERDO COMERCIAL</w:t>
            </w:r>
          </w:p>
        </w:tc>
        <w:tc>
          <w:tcPr>
            <w:tcW w:w="940" w:type="dxa"/>
            <w:tcBorders>
              <w:top w:val="single" w:sz="4" w:space="0" w:color="000000"/>
              <w:left w:val="single" w:sz="4" w:space="0" w:color="000000"/>
              <w:bottom w:val="single" w:sz="4" w:space="0" w:color="000000"/>
              <w:right w:val="single" w:sz="4" w:space="0" w:color="000000"/>
            </w:tcBorders>
            <w:vAlign w:val="center"/>
          </w:tcPr>
          <w:p w14:paraId="1742786B" w14:textId="77777777" w:rsidR="00910844" w:rsidRPr="00757C6A" w:rsidRDefault="00910844" w:rsidP="00B61593">
            <w:pPr>
              <w:autoSpaceDE w:val="0"/>
              <w:jc w:val="center"/>
              <w:rPr>
                <w:rFonts w:ascii="Garamond" w:eastAsia="Calibri" w:hAnsi="Garamond"/>
                <w:b/>
                <w:sz w:val="22"/>
                <w:szCs w:val="22"/>
                <w:lang w:eastAsia="es-ES"/>
              </w:rPr>
            </w:pPr>
            <w:r w:rsidRPr="00757C6A">
              <w:rPr>
                <w:rFonts w:ascii="Garamond" w:eastAsia="Calibri" w:hAnsi="Garamond"/>
                <w:b/>
                <w:sz w:val="22"/>
                <w:szCs w:val="22"/>
                <w:lang w:eastAsia="es-ES"/>
              </w:rPr>
              <w:t>Vigente</w:t>
            </w:r>
          </w:p>
        </w:tc>
        <w:tc>
          <w:tcPr>
            <w:tcW w:w="0" w:type="auto"/>
            <w:tcBorders>
              <w:top w:val="single" w:sz="4" w:space="0" w:color="000000"/>
              <w:left w:val="single" w:sz="4" w:space="0" w:color="000000"/>
              <w:bottom w:val="single" w:sz="4" w:space="0" w:color="000000"/>
              <w:right w:val="single" w:sz="4" w:space="0" w:color="000000"/>
            </w:tcBorders>
            <w:vAlign w:val="center"/>
          </w:tcPr>
          <w:p w14:paraId="6C1265A7" w14:textId="77777777" w:rsidR="00910844" w:rsidRPr="00757C6A" w:rsidRDefault="00910844" w:rsidP="00B61593">
            <w:pPr>
              <w:autoSpaceDE w:val="0"/>
              <w:jc w:val="center"/>
              <w:rPr>
                <w:rFonts w:ascii="Garamond" w:eastAsia="Calibri" w:hAnsi="Garamond"/>
                <w:b/>
                <w:sz w:val="22"/>
                <w:szCs w:val="22"/>
                <w:lang w:eastAsia="es-ES"/>
              </w:rPr>
            </w:pPr>
            <w:r w:rsidRPr="00757C6A">
              <w:rPr>
                <w:rFonts w:ascii="Garamond" w:eastAsia="Calibri" w:hAnsi="Garamond"/>
                <w:b/>
                <w:sz w:val="22"/>
                <w:szCs w:val="22"/>
                <w:lang w:eastAsia="es-ES"/>
              </w:rPr>
              <w:t>Entidad Estatal cubierta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8D2AE22" w14:textId="77777777" w:rsidR="00910844" w:rsidRPr="00757C6A" w:rsidRDefault="00910844" w:rsidP="00B61593">
            <w:pPr>
              <w:autoSpaceDE w:val="0"/>
              <w:jc w:val="center"/>
              <w:rPr>
                <w:rFonts w:ascii="Garamond" w:eastAsia="Calibri" w:hAnsi="Garamond"/>
                <w:b/>
                <w:sz w:val="22"/>
                <w:szCs w:val="22"/>
                <w:lang w:eastAsia="es-ES"/>
              </w:rPr>
            </w:pPr>
            <w:r w:rsidRPr="00757C6A">
              <w:rPr>
                <w:rFonts w:ascii="Garamond" w:eastAsia="Calibri" w:hAnsi="Garamond"/>
                <w:b/>
                <w:sz w:val="22"/>
                <w:szCs w:val="22"/>
                <w:lang w:eastAsia="es-ES"/>
              </w:rPr>
              <w:t xml:space="preserve">Valor del Proceso superior al umbral del Acuerdo valor del proceso </w:t>
            </w:r>
          </w:p>
        </w:tc>
        <w:tc>
          <w:tcPr>
            <w:tcW w:w="0" w:type="auto"/>
            <w:tcBorders>
              <w:top w:val="single" w:sz="4" w:space="0" w:color="000000"/>
              <w:left w:val="single" w:sz="4" w:space="0" w:color="000000"/>
              <w:bottom w:val="single" w:sz="4" w:space="0" w:color="000000"/>
              <w:right w:val="single" w:sz="4" w:space="0" w:color="000000"/>
            </w:tcBorders>
            <w:vAlign w:val="center"/>
          </w:tcPr>
          <w:p w14:paraId="656F0892" w14:textId="77777777" w:rsidR="00910844" w:rsidRPr="00757C6A" w:rsidRDefault="00910844" w:rsidP="00B61593">
            <w:pPr>
              <w:autoSpaceDE w:val="0"/>
              <w:jc w:val="center"/>
              <w:rPr>
                <w:rFonts w:ascii="Garamond" w:eastAsia="Calibri" w:hAnsi="Garamond"/>
                <w:b/>
                <w:sz w:val="22"/>
                <w:szCs w:val="22"/>
                <w:lang w:eastAsia="es-ES"/>
              </w:rPr>
            </w:pPr>
            <w:r w:rsidRPr="00757C6A">
              <w:rPr>
                <w:rFonts w:ascii="Garamond" w:eastAsia="Calibri" w:hAnsi="Garamond"/>
                <w:b/>
                <w:sz w:val="22"/>
                <w:szCs w:val="22"/>
                <w:lang w:eastAsia="es-ES"/>
              </w:rPr>
              <w:t>Excepción aplicable al Proceso</w:t>
            </w:r>
          </w:p>
        </w:tc>
        <w:tc>
          <w:tcPr>
            <w:tcW w:w="0" w:type="auto"/>
            <w:tcBorders>
              <w:top w:val="single" w:sz="4" w:space="0" w:color="000000"/>
              <w:left w:val="single" w:sz="4" w:space="0" w:color="000000"/>
              <w:bottom w:val="single" w:sz="4" w:space="0" w:color="000000"/>
              <w:right w:val="single" w:sz="4" w:space="0" w:color="000000"/>
            </w:tcBorders>
            <w:vAlign w:val="center"/>
          </w:tcPr>
          <w:p w14:paraId="6FA8A80C" w14:textId="77777777" w:rsidR="00910844" w:rsidRPr="00757C6A" w:rsidRDefault="00910844" w:rsidP="00B61593">
            <w:pPr>
              <w:autoSpaceDE w:val="0"/>
              <w:jc w:val="center"/>
              <w:rPr>
                <w:rFonts w:ascii="Garamond" w:eastAsia="Calibri" w:hAnsi="Garamond"/>
                <w:b/>
                <w:sz w:val="22"/>
                <w:szCs w:val="22"/>
                <w:lang w:eastAsia="es-ES"/>
              </w:rPr>
            </w:pPr>
            <w:r w:rsidRPr="00757C6A">
              <w:rPr>
                <w:rFonts w:ascii="Garamond" w:eastAsia="Calibri" w:hAnsi="Garamond"/>
                <w:b/>
                <w:sz w:val="22"/>
                <w:szCs w:val="22"/>
                <w:lang w:eastAsia="es-ES"/>
              </w:rPr>
              <w:t>Proceso cubierto por el Acuerdo Comercial</w:t>
            </w:r>
          </w:p>
        </w:tc>
      </w:tr>
      <w:tr w:rsidR="00910844" w:rsidRPr="00757C6A" w14:paraId="118515CA" w14:textId="77777777" w:rsidTr="00AD68C3">
        <w:trPr>
          <w:trHeight w:val="278"/>
          <w:jc w:val="center"/>
        </w:trPr>
        <w:tc>
          <w:tcPr>
            <w:tcW w:w="1991" w:type="dxa"/>
            <w:vMerge w:val="restart"/>
            <w:tcBorders>
              <w:top w:val="single" w:sz="4" w:space="0" w:color="000000"/>
              <w:left w:val="single" w:sz="4" w:space="0" w:color="000000"/>
              <w:bottom w:val="single" w:sz="4" w:space="0" w:color="000000"/>
              <w:right w:val="single" w:sz="4" w:space="0" w:color="000000"/>
            </w:tcBorders>
            <w:hideMark/>
          </w:tcPr>
          <w:p w14:paraId="25561711" w14:textId="77777777" w:rsidR="00910844" w:rsidRPr="00757C6A" w:rsidRDefault="00910844" w:rsidP="00B61593">
            <w:pPr>
              <w:pStyle w:val="TableParagraph"/>
              <w:spacing w:before="145"/>
              <w:ind w:left="71" w:right="144"/>
              <w:rPr>
                <w:rFonts w:ascii="Garamond" w:hAnsi="Garamond"/>
              </w:rPr>
            </w:pPr>
            <w:r w:rsidRPr="00757C6A">
              <w:rPr>
                <w:rFonts w:ascii="Garamond" w:hAnsi="Garamond"/>
              </w:rPr>
              <w:t>ALIANZA</w:t>
            </w:r>
            <w:r w:rsidRPr="00757C6A">
              <w:rPr>
                <w:rFonts w:ascii="Garamond" w:hAnsi="Garamond"/>
                <w:spacing w:val="-3"/>
              </w:rPr>
              <w:t>PACIFICO</w:t>
            </w:r>
          </w:p>
        </w:tc>
        <w:tc>
          <w:tcPr>
            <w:tcW w:w="1174" w:type="dxa"/>
            <w:tcBorders>
              <w:top w:val="single" w:sz="4" w:space="0" w:color="000000"/>
              <w:left w:val="single" w:sz="4" w:space="0" w:color="000000"/>
              <w:bottom w:val="single" w:sz="4" w:space="0" w:color="000000"/>
              <w:right w:val="single" w:sz="4" w:space="0" w:color="000000"/>
            </w:tcBorders>
            <w:hideMark/>
          </w:tcPr>
          <w:p w14:paraId="72BFAFDA" w14:textId="77777777" w:rsidR="00910844" w:rsidRPr="00757C6A" w:rsidRDefault="00910844" w:rsidP="00B61593">
            <w:pPr>
              <w:pStyle w:val="TableParagraph"/>
              <w:spacing w:line="258" w:lineRule="exact"/>
              <w:ind w:left="71"/>
              <w:rPr>
                <w:rFonts w:ascii="Garamond" w:hAnsi="Garamond"/>
              </w:rPr>
            </w:pPr>
            <w:r w:rsidRPr="00757C6A">
              <w:rPr>
                <w:rFonts w:ascii="Garamond" w:hAnsi="Garamond"/>
              </w:rPr>
              <w:t>CHILE</w:t>
            </w:r>
          </w:p>
        </w:tc>
        <w:tc>
          <w:tcPr>
            <w:tcW w:w="940" w:type="dxa"/>
            <w:tcBorders>
              <w:top w:val="single" w:sz="4" w:space="0" w:color="000000"/>
              <w:left w:val="single" w:sz="4" w:space="0" w:color="000000"/>
              <w:bottom w:val="single" w:sz="4" w:space="0" w:color="000000"/>
              <w:right w:val="single" w:sz="4" w:space="0" w:color="000000"/>
            </w:tcBorders>
          </w:tcPr>
          <w:p w14:paraId="3ECA45BE"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Si</w:t>
            </w:r>
          </w:p>
        </w:tc>
        <w:tc>
          <w:tcPr>
            <w:tcW w:w="0" w:type="auto"/>
            <w:tcBorders>
              <w:top w:val="single" w:sz="4" w:space="0" w:color="000000"/>
              <w:left w:val="single" w:sz="4" w:space="0" w:color="000000"/>
              <w:bottom w:val="single" w:sz="4" w:space="0" w:color="000000"/>
              <w:right w:val="single" w:sz="4" w:space="0" w:color="000000"/>
            </w:tcBorders>
            <w:hideMark/>
          </w:tcPr>
          <w:p w14:paraId="70E25420"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Si</w:t>
            </w:r>
          </w:p>
        </w:tc>
        <w:tc>
          <w:tcPr>
            <w:tcW w:w="0" w:type="auto"/>
            <w:tcBorders>
              <w:top w:val="single" w:sz="4" w:space="0" w:color="000000"/>
              <w:left w:val="single" w:sz="4" w:space="0" w:color="000000"/>
              <w:bottom w:val="single" w:sz="4" w:space="0" w:color="000000"/>
              <w:right w:val="single" w:sz="4" w:space="0" w:color="000000"/>
            </w:tcBorders>
            <w:hideMark/>
          </w:tcPr>
          <w:p w14:paraId="35C2421E"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786F415A"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5F2B0C56"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r>
      <w:tr w:rsidR="00910844" w:rsidRPr="00757C6A" w14:paraId="2FCB974F" w14:textId="77777777" w:rsidTr="00AD68C3">
        <w:trPr>
          <w:trHeight w:val="273"/>
          <w:jc w:val="center"/>
        </w:trPr>
        <w:tc>
          <w:tcPr>
            <w:tcW w:w="1991" w:type="dxa"/>
            <w:vMerge/>
            <w:tcBorders>
              <w:top w:val="single" w:sz="4" w:space="0" w:color="000000"/>
              <w:left w:val="single" w:sz="4" w:space="0" w:color="000000"/>
              <w:bottom w:val="single" w:sz="4" w:space="0" w:color="000000"/>
              <w:right w:val="single" w:sz="4" w:space="0" w:color="000000"/>
            </w:tcBorders>
            <w:vAlign w:val="center"/>
            <w:hideMark/>
          </w:tcPr>
          <w:p w14:paraId="39A191FE" w14:textId="77777777" w:rsidR="00910844" w:rsidRPr="00757C6A" w:rsidRDefault="00910844" w:rsidP="00B61593">
            <w:pPr>
              <w:suppressAutoHyphens w:val="0"/>
              <w:autoSpaceDE w:val="0"/>
              <w:rPr>
                <w:rFonts w:ascii="Garamond" w:hAnsi="Garamond" w:cs="Arial"/>
                <w:sz w:val="22"/>
                <w:szCs w:val="22"/>
                <w:lang w:val="en-US" w:eastAsia="en-US"/>
              </w:rPr>
            </w:pPr>
          </w:p>
        </w:tc>
        <w:tc>
          <w:tcPr>
            <w:tcW w:w="1174" w:type="dxa"/>
            <w:tcBorders>
              <w:top w:val="single" w:sz="4" w:space="0" w:color="000000"/>
              <w:left w:val="single" w:sz="4" w:space="0" w:color="000000"/>
              <w:bottom w:val="single" w:sz="4" w:space="0" w:color="000000"/>
              <w:right w:val="single" w:sz="4" w:space="0" w:color="000000"/>
            </w:tcBorders>
            <w:hideMark/>
          </w:tcPr>
          <w:p w14:paraId="066A8C2D" w14:textId="77777777" w:rsidR="00910844" w:rsidRPr="00757C6A" w:rsidRDefault="00910844" w:rsidP="00B61593">
            <w:pPr>
              <w:pStyle w:val="TableParagraph"/>
              <w:spacing w:line="253" w:lineRule="exact"/>
              <w:ind w:left="71"/>
              <w:rPr>
                <w:rFonts w:ascii="Garamond" w:hAnsi="Garamond"/>
              </w:rPr>
            </w:pPr>
            <w:r w:rsidRPr="00757C6A">
              <w:rPr>
                <w:rFonts w:ascii="Garamond" w:hAnsi="Garamond"/>
              </w:rPr>
              <w:t>MEXICO</w:t>
            </w:r>
          </w:p>
        </w:tc>
        <w:tc>
          <w:tcPr>
            <w:tcW w:w="940" w:type="dxa"/>
            <w:tcBorders>
              <w:top w:val="single" w:sz="4" w:space="0" w:color="000000"/>
              <w:left w:val="single" w:sz="4" w:space="0" w:color="000000"/>
              <w:bottom w:val="single" w:sz="4" w:space="0" w:color="000000"/>
              <w:right w:val="single" w:sz="4" w:space="0" w:color="000000"/>
            </w:tcBorders>
          </w:tcPr>
          <w:p w14:paraId="40905817" w14:textId="77777777" w:rsidR="00910844" w:rsidRPr="00757C6A" w:rsidRDefault="00910844" w:rsidP="00B61593">
            <w:pPr>
              <w:pStyle w:val="TableParagraph"/>
              <w:spacing w:line="253" w:lineRule="exact"/>
              <w:ind w:left="72"/>
              <w:jc w:val="center"/>
              <w:rPr>
                <w:rFonts w:ascii="Garamond" w:hAnsi="Garamond"/>
              </w:rPr>
            </w:pPr>
            <w:r w:rsidRPr="00757C6A">
              <w:rPr>
                <w:rFonts w:ascii="Garamond" w:hAnsi="Garamond"/>
              </w:rPr>
              <w:t>Si</w:t>
            </w:r>
          </w:p>
        </w:tc>
        <w:tc>
          <w:tcPr>
            <w:tcW w:w="0" w:type="auto"/>
            <w:tcBorders>
              <w:top w:val="single" w:sz="4" w:space="0" w:color="000000"/>
              <w:left w:val="single" w:sz="4" w:space="0" w:color="000000"/>
              <w:bottom w:val="single" w:sz="4" w:space="0" w:color="000000"/>
              <w:right w:val="single" w:sz="4" w:space="0" w:color="000000"/>
            </w:tcBorders>
            <w:hideMark/>
          </w:tcPr>
          <w:p w14:paraId="7C90379A" w14:textId="77777777" w:rsidR="00910844" w:rsidRPr="00757C6A" w:rsidRDefault="00910844" w:rsidP="00B61593">
            <w:pPr>
              <w:pStyle w:val="TableParagraph"/>
              <w:spacing w:line="253"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43B21990" w14:textId="77777777" w:rsidR="00910844" w:rsidRPr="00757C6A" w:rsidRDefault="00910844" w:rsidP="00B61593">
            <w:pPr>
              <w:pStyle w:val="TableParagraph"/>
              <w:spacing w:line="253"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228B84A7" w14:textId="77777777" w:rsidR="00910844" w:rsidRPr="00757C6A" w:rsidRDefault="00910844" w:rsidP="00B61593">
            <w:pPr>
              <w:pStyle w:val="TableParagraph"/>
              <w:spacing w:line="253"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5D6CBE40" w14:textId="77777777" w:rsidR="00910844" w:rsidRPr="00757C6A" w:rsidRDefault="00910844" w:rsidP="00B61593">
            <w:pPr>
              <w:pStyle w:val="TableParagraph"/>
              <w:spacing w:line="253" w:lineRule="exact"/>
              <w:ind w:left="72"/>
              <w:jc w:val="center"/>
              <w:rPr>
                <w:rFonts w:ascii="Garamond" w:hAnsi="Garamond"/>
              </w:rPr>
            </w:pPr>
            <w:r w:rsidRPr="00757C6A">
              <w:rPr>
                <w:rFonts w:ascii="Garamond" w:hAnsi="Garamond"/>
              </w:rPr>
              <w:t>No</w:t>
            </w:r>
          </w:p>
        </w:tc>
      </w:tr>
      <w:tr w:rsidR="00910844" w:rsidRPr="00757C6A" w14:paraId="7A5759D5" w14:textId="77777777" w:rsidTr="00AD68C3">
        <w:trPr>
          <w:trHeight w:val="278"/>
          <w:jc w:val="center"/>
        </w:trPr>
        <w:tc>
          <w:tcPr>
            <w:tcW w:w="1991" w:type="dxa"/>
            <w:vMerge/>
            <w:tcBorders>
              <w:top w:val="single" w:sz="4" w:space="0" w:color="000000"/>
              <w:left w:val="single" w:sz="4" w:space="0" w:color="000000"/>
              <w:bottom w:val="single" w:sz="4" w:space="0" w:color="000000"/>
              <w:right w:val="single" w:sz="4" w:space="0" w:color="000000"/>
            </w:tcBorders>
            <w:vAlign w:val="center"/>
            <w:hideMark/>
          </w:tcPr>
          <w:p w14:paraId="3078876B" w14:textId="77777777" w:rsidR="00910844" w:rsidRPr="00757C6A" w:rsidRDefault="00910844" w:rsidP="00B61593">
            <w:pPr>
              <w:suppressAutoHyphens w:val="0"/>
              <w:autoSpaceDE w:val="0"/>
              <w:rPr>
                <w:rFonts w:ascii="Garamond" w:hAnsi="Garamond" w:cs="Arial"/>
                <w:sz w:val="22"/>
                <w:szCs w:val="22"/>
                <w:lang w:val="en-US" w:eastAsia="en-US"/>
              </w:rPr>
            </w:pPr>
          </w:p>
        </w:tc>
        <w:tc>
          <w:tcPr>
            <w:tcW w:w="1174" w:type="dxa"/>
            <w:tcBorders>
              <w:top w:val="single" w:sz="4" w:space="0" w:color="000000"/>
              <w:left w:val="single" w:sz="4" w:space="0" w:color="000000"/>
              <w:bottom w:val="single" w:sz="4" w:space="0" w:color="000000"/>
              <w:right w:val="single" w:sz="4" w:space="0" w:color="000000"/>
            </w:tcBorders>
            <w:hideMark/>
          </w:tcPr>
          <w:p w14:paraId="1AEFE5EC" w14:textId="77777777" w:rsidR="00910844" w:rsidRPr="00757C6A" w:rsidRDefault="00910844" w:rsidP="00B61593">
            <w:pPr>
              <w:pStyle w:val="TableParagraph"/>
              <w:spacing w:line="258" w:lineRule="exact"/>
              <w:ind w:left="71"/>
              <w:rPr>
                <w:rFonts w:ascii="Garamond" w:hAnsi="Garamond"/>
              </w:rPr>
            </w:pPr>
            <w:r w:rsidRPr="00757C6A">
              <w:rPr>
                <w:rFonts w:ascii="Garamond" w:hAnsi="Garamond"/>
              </w:rPr>
              <w:t>PERU</w:t>
            </w:r>
          </w:p>
        </w:tc>
        <w:tc>
          <w:tcPr>
            <w:tcW w:w="940" w:type="dxa"/>
            <w:tcBorders>
              <w:top w:val="single" w:sz="4" w:space="0" w:color="000000"/>
              <w:left w:val="single" w:sz="4" w:space="0" w:color="000000"/>
              <w:bottom w:val="single" w:sz="4" w:space="0" w:color="000000"/>
              <w:right w:val="single" w:sz="4" w:space="0" w:color="000000"/>
            </w:tcBorders>
          </w:tcPr>
          <w:p w14:paraId="00543E3E"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Si</w:t>
            </w:r>
          </w:p>
        </w:tc>
        <w:tc>
          <w:tcPr>
            <w:tcW w:w="0" w:type="auto"/>
            <w:tcBorders>
              <w:top w:val="single" w:sz="4" w:space="0" w:color="000000"/>
              <w:left w:val="single" w:sz="4" w:space="0" w:color="000000"/>
              <w:bottom w:val="single" w:sz="4" w:space="0" w:color="000000"/>
              <w:right w:val="single" w:sz="4" w:space="0" w:color="000000"/>
            </w:tcBorders>
            <w:hideMark/>
          </w:tcPr>
          <w:p w14:paraId="3AE48A25"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Si</w:t>
            </w:r>
          </w:p>
        </w:tc>
        <w:tc>
          <w:tcPr>
            <w:tcW w:w="0" w:type="auto"/>
            <w:tcBorders>
              <w:top w:val="single" w:sz="4" w:space="0" w:color="000000"/>
              <w:left w:val="single" w:sz="4" w:space="0" w:color="000000"/>
              <w:bottom w:val="single" w:sz="4" w:space="0" w:color="000000"/>
              <w:right w:val="single" w:sz="4" w:space="0" w:color="000000"/>
            </w:tcBorders>
            <w:hideMark/>
          </w:tcPr>
          <w:p w14:paraId="6C947B11"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17422A4C"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605D6778"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r>
      <w:tr w:rsidR="00910844" w:rsidRPr="00757C6A" w14:paraId="7CA8B716" w14:textId="77777777" w:rsidTr="00AD68C3">
        <w:trPr>
          <w:trHeight w:val="277"/>
          <w:jc w:val="center"/>
        </w:trPr>
        <w:tc>
          <w:tcPr>
            <w:tcW w:w="3165" w:type="dxa"/>
            <w:gridSpan w:val="2"/>
            <w:tcBorders>
              <w:top w:val="single" w:sz="4" w:space="0" w:color="000000"/>
              <w:left w:val="single" w:sz="4" w:space="0" w:color="000000"/>
              <w:bottom w:val="single" w:sz="4" w:space="0" w:color="000000"/>
              <w:right w:val="single" w:sz="4" w:space="0" w:color="000000"/>
            </w:tcBorders>
            <w:hideMark/>
          </w:tcPr>
          <w:p w14:paraId="041E2829" w14:textId="77777777" w:rsidR="00910844" w:rsidRPr="00757C6A" w:rsidRDefault="00910844" w:rsidP="00B61593">
            <w:pPr>
              <w:pStyle w:val="TableParagraph"/>
              <w:spacing w:line="258" w:lineRule="exact"/>
              <w:ind w:left="71"/>
              <w:rPr>
                <w:rFonts w:ascii="Garamond" w:hAnsi="Garamond"/>
              </w:rPr>
            </w:pPr>
            <w:r w:rsidRPr="00757C6A">
              <w:rPr>
                <w:rFonts w:ascii="Garamond" w:hAnsi="Garamond"/>
              </w:rPr>
              <w:t>CANADA</w:t>
            </w:r>
          </w:p>
        </w:tc>
        <w:tc>
          <w:tcPr>
            <w:tcW w:w="940" w:type="dxa"/>
            <w:tcBorders>
              <w:top w:val="single" w:sz="4" w:space="0" w:color="000000"/>
              <w:left w:val="single" w:sz="4" w:space="0" w:color="000000"/>
              <w:bottom w:val="single" w:sz="4" w:space="0" w:color="000000"/>
              <w:right w:val="single" w:sz="4" w:space="0" w:color="000000"/>
            </w:tcBorders>
          </w:tcPr>
          <w:p w14:paraId="13F7500A" w14:textId="77777777" w:rsidR="00910844" w:rsidRPr="00757C6A" w:rsidRDefault="00910844" w:rsidP="00B61593">
            <w:pPr>
              <w:autoSpaceDE w:val="0"/>
              <w:jc w:val="center"/>
              <w:rPr>
                <w:rFonts w:ascii="Garamond" w:eastAsia="Calibri" w:hAnsi="Garamond"/>
                <w:sz w:val="22"/>
                <w:szCs w:val="22"/>
              </w:rPr>
            </w:pPr>
            <w:r w:rsidRPr="00757C6A">
              <w:rPr>
                <w:rFonts w:ascii="Garamond" w:eastAsia="Calibri" w:hAnsi="Garamond"/>
                <w:sz w:val="22"/>
                <w:szCs w:val="22"/>
              </w:rPr>
              <w:t>Si</w:t>
            </w:r>
          </w:p>
        </w:tc>
        <w:tc>
          <w:tcPr>
            <w:tcW w:w="0" w:type="auto"/>
            <w:tcBorders>
              <w:top w:val="single" w:sz="4" w:space="0" w:color="000000"/>
              <w:left w:val="single" w:sz="4" w:space="0" w:color="000000"/>
              <w:bottom w:val="single" w:sz="4" w:space="0" w:color="000000"/>
              <w:right w:val="single" w:sz="4" w:space="0" w:color="000000"/>
            </w:tcBorders>
            <w:hideMark/>
          </w:tcPr>
          <w:p w14:paraId="11C64A61"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7F202E4C"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109D0941"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7378CEF6"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r>
      <w:tr w:rsidR="00910844" w:rsidRPr="00757C6A" w14:paraId="5B42505A" w14:textId="77777777" w:rsidTr="00AD68C3">
        <w:trPr>
          <w:trHeight w:val="273"/>
          <w:jc w:val="center"/>
        </w:trPr>
        <w:tc>
          <w:tcPr>
            <w:tcW w:w="3165" w:type="dxa"/>
            <w:gridSpan w:val="2"/>
            <w:tcBorders>
              <w:top w:val="single" w:sz="4" w:space="0" w:color="000000"/>
              <w:left w:val="single" w:sz="4" w:space="0" w:color="000000"/>
              <w:bottom w:val="single" w:sz="4" w:space="0" w:color="000000"/>
              <w:right w:val="single" w:sz="4" w:space="0" w:color="000000"/>
            </w:tcBorders>
            <w:hideMark/>
          </w:tcPr>
          <w:p w14:paraId="6F84D3C8" w14:textId="77777777" w:rsidR="00910844" w:rsidRPr="00757C6A" w:rsidRDefault="00910844" w:rsidP="00B61593">
            <w:pPr>
              <w:pStyle w:val="TableParagraph"/>
              <w:spacing w:line="253" w:lineRule="exact"/>
              <w:ind w:left="71"/>
              <w:rPr>
                <w:rFonts w:ascii="Garamond" w:hAnsi="Garamond"/>
              </w:rPr>
            </w:pPr>
            <w:r w:rsidRPr="00757C6A">
              <w:rPr>
                <w:rFonts w:ascii="Garamond" w:hAnsi="Garamond"/>
              </w:rPr>
              <w:t>CHILE</w:t>
            </w:r>
          </w:p>
        </w:tc>
        <w:tc>
          <w:tcPr>
            <w:tcW w:w="940" w:type="dxa"/>
            <w:tcBorders>
              <w:top w:val="single" w:sz="4" w:space="0" w:color="000000"/>
              <w:left w:val="single" w:sz="4" w:space="0" w:color="000000"/>
              <w:bottom w:val="single" w:sz="4" w:space="0" w:color="000000"/>
              <w:right w:val="single" w:sz="4" w:space="0" w:color="000000"/>
            </w:tcBorders>
          </w:tcPr>
          <w:p w14:paraId="55BD852F" w14:textId="77777777" w:rsidR="00910844" w:rsidRPr="00757C6A" w:rsidRDefault="00910844" w:rsidP="00B61593">
            <w:pPr>
              <w:autoSpaceDE w:val="0"/>
              <w:jc w:val="center"/>
              <w:rPr>
                <w:rFonts w:ascii="Garamond" w:eastAsia="Calibri" w:hAnsi="Garamond"/>
                <w:sz w:val="22"/>
                <w:szCs w:val="22"/>
              </w:rPr>
            </w:pPr>
            <w:r w:rsidRPr="00757C6A">
              <w:rPr>
                <w:rFonts w:ascii="Garamond" w:eastAsia="Calibri" w:hAnsi="Garamond"/>
                <w:sz w:val="22"/>
                <w:szCs w:val="22"/>
              </w:rPr>
              <w:t>Si</w:t>
            </w:r>
          </w:p>
        </w:tc>
        <w:tc>
          <w:tcPr>
            <w:tcW w:w="0" w:type="auto"/>
            <w:tcBorders>
              <w:top w:val="single" w:sz="4" w:space="0" w:color="000000"/>
              <w:left w:val="single" w:sz="4" w:space="0" w:color="000000"/>
              <w:bottom w:val="single" w:sz="4" w:space="0" w:color="000000"/>
              <w:right w:val="single" w:sz="4" w:space="0" w:color="000000"/>
            </w:tcBorders>
            <w:hideMark/>
          </w:tcPr>
          <w:p w14:paraId="62AB3AB5" w14:textId="77777777" w:rsidR="00910844" w:rsidRPr="00757C6A" w:rsidRDefault="00910844" w:rsidP="00B61593">
            <w:pPr>
              <w:pStyle w:val="TableParagraph"/>
              <w:spacing w:line="253" w:lineRule="exact"/>
              <w:ind w:left="72"/>
              <w:jc w:val="center"/>
              <w:rPr>
                <w:rFonts w:ascii="Garamond" w:hAnsi="Garamond"/>
              </w:rPr>
            </w:pPr>
            <w:r w:rsidRPr="00757C6A">
              <w:rPr>
                <w:rFonts w:ascii="Garamond" w:hAnsi="Garamond"/>
              </w:rPr>
              <w:t>Si</w:t>
            </w:r>
          </w:p>
        </w:tc>
        <w:tc>
          <w:tcPr>
            <w:tcW w:w="0" w:type="auto"/>
            <w:tcBorders>
              <w:top w:val="single" w:sz="4" w:space="0" w:color="000000"/>
              <w:left w:val="single" w:sz="4" w:space="0" w:color="000000"/>
              <w:bottom w:val="single" w:sz="4" w:space="0" w:color="000000"/>
              <w:right w:val="single" w:sz="4" w:space="0" w:color="000000"/>
            </w:tcBorders>
            <w:hideMark/>
          </w:tcPr>
          <w:p w14:paraId="5DF81B67" w14:textId="77777777" w:rsidR="00910844" w:rsidRPr="00757C6A" w:rsidRDefault="00910844" w:rsidP="00B61593">
            <w:pPr>
              <w:pStyle w:val="TableParagraph"/>
              <w:spacing w:line="253"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12401C9B" w14:textId="77777777" w:rsidR="00910844" w:rsidRPr="00757C6A" w:rsidRDefault="00910844" w:rsidP="00B61593">
            <w:pPr>
              <w:pStyle w:val="TableParagraph"/>
              <w:spacing w:line="253"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40962626" w14:textId="77777777" w:rsidR="00910844" w:rsidRPr="00757C6A" w:rsidRDefault="00910844" w:rsidP="00B61593">
            <w:pPr>
              <w:pStyle w:val="TableParagraph"/>
              <w:spacing w:line="253" w:lineRule="exact"/>
              <w:ind w:left="72"/>
              <w:jc w:val="center"/>
              <w:rPr>
                <w:rFonts w:ascii="Garamond" w:hAnsi="Garamond"/>
              </w:rPr>
            </w:pPr>
            <w:r w:rsidRPr="00757C6A">
              <w:rPr>
                <w:rFonts w:ascii="Garamond" w:hAnsi="Garamond"/>
              </w:rPr>
              <w:t>No</w:t>
            </w:r>
          </w:p>
        </w:tc>
      </w:tr>
      <w:tr w:rsidR="00910844" w:rsidRPr="00757C6A" w14:paraId="223A1A5E" w14:textId="77777777" w:rsidTr="00AD68C3">
        <w:trPr>
          <w:trHeight w:val="278"/>
          <w:jc w:val="center"/>
        </w:trPr>
        <w:tc>
          <w:tcPr>
            <w:tcW w:w="3165" w:type="dxa"/>
            <w:gridSpan w:val="2"/>
            <w:tcBorders>
              <w:top w:val="single" w:sz="4" w:space="0" w:color="000000"/>
              <w:left w:val="single" w:sz="4" w:space="0" w:color="000000"/>
              <w:bottom w:val="single" w:sz="4" w:space="0" w:color="000000"/>
              <w:right w:val="single" w:sz="4" w:space="0" w:color="000000"/>
            </w:tcBorders>
            <w:hideMark/>
          </w:tcPr>
          <w:p w14:paraId="1A1170A7" w14:textId="77777777" w:rsidR="00910844" w:rsidRPr="00757C6A" w:rsidRDefault="00910844" w:rsidP="00B61593">
            <w:pPr>
              <w:pStyle w:val="TableParagraph"/>
              <w:spacing w:line="258" w:lineRule="exact"/>
              <w:ind w:left="71"/>
              <w:rPr>
                <w:rFonts w:ascii="Garamond" w:hAnsi="Garamond"/>
              </w:rPr>
            </w:pPr>
            <w:r w:rsidRPr="00757C6A">
              <w:rPr>
                <w:rFonts w:ascii="Garamond" w:hAnsi="Garamond"/>
              </w:rPr>
              <w:t>COREA</w:t>
            </w:r>
          </w:p>
        </w:tc>
        <w:tc>
          <w:tcPr>
            <w:tcW w:w="940" w:type="dxa"/>
            <w:tcBorders>
              <w:top w:val="single" w:sz="4" w:space="0" w:color="000000"/>
              <w:left w:val="single" w:sz="4" w:space="0" w:color="000000"/>
              <w:bottom w:val="single" w:sz="4" w:space="0" w:color="000000"/>
              <w:right w:val="single" w:sz="4" w:space="0" w:color="000000"/>
            </w:tcBorders>
          </w:tcPr>
          <w:p w14:paraId="2A1B75FC" w14:textId="77777777" w:rsidR="00910844" w:rsidRPr="00757C6A" w:rsidRDefault="00910844" w:rsidP="00B61593">
            <w:pPr>
              <w:autoSpaceDE w:val="0"/>
              <w:jc w:val="center"/>
              <w:rPr>
                <w:rFonts w:ascii="Garamond" w:eastAsia="Calibri" w:hAnsi="Garamond"/>
                <w:sz w:val="22"/>
                <w:szCs w:val="22"/>
              </w:rPr>
            </w:pPr>
            <w:r w:rsidRPr="00757C6A">
              <w:rPr>
                <w:rFonts w:ascii="Garamond" w:eastAsia="Calibri" w:hAnsi="Garamond"/>
                <w:sz w:val="22"/>
                <w:szCs w:val="22"/>
              </w:rPr>
              <w:t>Si</w:t>
            </w:r>
          </w:p>
        </w:tc>
        <w:tc>
          <w:tcPr>
            <w:tcW w:w="0" w:type="auto"/>
            <w:tcBorders>
              <w:top w:val="single" w:sz="4" w:space="0" w:color="000000"/>
              <w:left w:val="single" w:sz="4" w:space="0" w:color="000000"/>
              <w:bottom w:val="single" w:sz="4" w:space="0" w:color="000000"/>
              <w:right w:val="single" w:sz="4" w:space="0" w:color="000000"/>
            </w:tcBorders>
            <w:hideMark/>
          </w:tcPr>
          <w:p w14:paraId="7A8A0AAD"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1CC88FA7"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553BB66F"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6ED2A613"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r>
      <w:tr w:rsidR="00910844" w:rsidRPr="00757C6A" w14:paraId="1DF2A2DA" w14:textId="77777777" w:rsidTr="00AD68C3">
        <w:trPr>
          <w:trHeight w:val="273"/>
          <w:jc w:val="center"/>
        </w:trPr>
        <w:tc>
          <w:tcPr>
            <w:tcW w:w="3165" w:type="dxa"/>
            <w:gridSpan w:val="2"/>
            <w:tcBorders>
              <w:top w:val="single" w:sz="4" w:space="0" w:color="000000"/>
              <w:left w:val="single" w:sz="4" w:space="0" w:color="000000"/>
              <w:bottom w:val="single" w:sz="4" w:space="0" w:color="000000"/>
              <w:right w:val="single" w:sz="4" w:space="0" w:color="000000"/>
            </w:tcBorders>
            <w:hideMark/>
          </w:tcPr>
          <w:p w14:paraId="2A125E8B" w14:textId="77777777" w:rsidR="00910844" w:rsidRPr="00757C6A" w:rsidRDefault="00910844" w:rsidP="00B61593">
            <w:pPr>
              <w:pStyle w:val="TableParagraph"/>
              <w:spacing w:line="253" w:lineRule="exact"/>
              <w:ind w:left="71"/>
              <w:rPr>
                <w:rFonts w:ascii="Garamond" w:hAnsi="Garamond"/>
              </w:rPr>
            </w:pPr>
            <w:r w:rsidRPr="00757C6A">
              <w:rPr>
                <w:rFonts w:ascii="Garamond" w:hAnsi="Garamond"/>
                <w:spacing w:val="-3"/>
              </w:rPr>
              <w:t>COSTA</w:t>
            </w:r>
            <w:r w:rsidRPr="00757C6A">
              <w:rPr>
                <w:rFonts w:ascii="Garamond" w:hAnsi="Garamond"/>
                <w:spacing w:val="-2"/>
              </w:rPr>
              <w:t>RICA</w:t>
            </w:r>
          </w:p>
        </w:tc>
        <w:tc>
          <w:tcPr>
            <w:tcW w:w="940" w:type="dxa"/>
            <w:tcBorders>
              <w:top w:val="single" w:sz="4" w:space="0" w:color="000000"/>
              <w:left w:val="single" w:sz="4" w:space="0" w:color="000000"/>
              <w:bottom w:val="single" w:sz="4" w:space="0" w:color="000000"/>
              <w:right w:val="single" w:sz="4" w:space="0" w:color="000000"/>
            </w:tcBorders>
          </w:tcPr>
          <w:p w14:paraId="1DC1BE89" w14:textId="77777777" w:rsidR="00910844" w:rsidRPr="00757C6A" w:rsidRDefault="00910844" w:rsidP="00B61593">
            <w:pPr>
              <w:autoSpaceDE w:val="0"/>
              <w:jc w:val="center"/>
              <w:rPr>
                <w:rFonts w:ascii="Garamond" w:eastAsia="Calibri" w:hAnsi="Garamond"/>
                <w:sz w:val="22"/>
                <w:szCs w:val="22"/>
              </w:rPr>
            </w:pPr>
            <w:r w:rsidRPr="00757C6A">
              <w:rPr>
                <w:rFonts w:ascii="Garamond" w:eastAsia="Calibri" w:hAnsi="Garamond"/>
                <w:sz w:val="22"/>
                <w:szCs w:val="22"/>
              </w:rPr>
              <w:t>Si</w:t>
            </w:r>
          </w:p>
        </w:tc>
        <w:tc>
          <w:tcPr>
            <w:tcW w:w="0" w:type="auto"/>
            <w:tcBorders>
              <w:top w:val="single" w:sz="4" w:space="0" w:color="000000"/>
              <w:left w:val="single" w:sz="4" w:space="0" w:color="000000"/>
              <w:bottom w:val="single" w:sz="4" w:space="0" w:color="000000"/>
              <w:right w:val="single" w:sz="4" w:space="0" w:color="000000"/>
            </w:tcBorders>
            <w:hideMark/>
          </w:tcPr>
          <w:p w14:paraId="2CB73E8D" w14:textId="77777777" w:rsidR="00910844" w:rsidRPr="00757C6A" w:rsidRDefault="00910844" w:rsidP="00B61593">
            <w:pPr>
              <w:pStyle w:val="TableParagraph"/>
              <w:spacing w:line="253" w:lineRule="exact"/>
              <w:ind w:left="72"/>
              <w:jc w:val="center"/>
              <w:rPr>
                <w:rFonts w:ascii="Garamond" w:hAnsi="Garamond"/>
              </w:rPr>
            </w:pPr>
            <w:r w:rsidRPr="00757C6A">
              <w:rPr>
                <w:rFonts w:ascii="Garamond" w:hAnsi="Garamond"/>
              </w:rPr>
              <w:t>Si</w:t>
            </w:r>
          </w:p>
        </w:tc>
        <w:tc>
          <w:tcPr>
            <w:tcW w:w="0" w:type="auto"/>
            <w:tcBorders>
              <w:top w:val="single" w:sz="4" w:space="0" w:color="000000"/>
              <w:left w:val="single" w:sz="4" w:space="0" w:color="000000"/>
              <w:bottom w:val="single" w:sz="4" w:space="0" w:color="000000"/>
              <w:right w:val="single" w:sz="4" w:space="0" w:color="000000"/>
            </w:tcBorders>
            <w:hideMark/>
          </w:tcPr>
          <w:p w14:paraId="0CE76438" w14:textId="77777777" w:rsidR="00910844" w:rsidRPr="00757C6A" w:rsidRDefault="00910844" w:rsidP="00B61593">
            <w:pPr>
              <w:pStyle w:val="TableParagraph"/>
              <w:spacing w:line="253"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23FC6647" w14:textId="77777777" w:rsidR="00910844" w:rsidRPr="00757C6A" w:rsidRDefault="00910844" w:rsidP="00B61593">
            <w:pPr>
              <w:pStyle w:val="TableParagraph"/>
              <w:spacing w:line="253"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24EC7288" w14:textId="77777777" w:rsidR="00910844" w:rsidRPr="00757C6A" w:rsidRDefault="00910844" w:rsidP="00B61593">
            <w:pPr>
              <w:pStyle w:val="TableParagraph"/>
              <w:spacing w:line="253" w:lineRule="exact"/>
              <w:ind w:left="72"/>
              <w:jc w:val="center"/>
              <w:rPr>
                <w:rFonts w:ascii="Garamond" w:hAnsi="Garamond"/>
              </w:rPr>
            </w:pPr>
            <w:r w:rsidRPr="00757C6A">
              <w:rPr>
                <w:rFonts w:ascii="Garamond" w:hAnsi="Garamond"/>
              </w:rPr>
              <w:t>No</w:t>
            </w:r>
          </w:p>
        </w:tc>
      </w:tr>
      <w:tr w:rsidR="00910844" w:rsidRPr="00757C6A" w14:paraId="7D9CB5F6" w14:textId="77777777" w:rsidTr="00AD68C3">
        <w:trPr>
          <w:trHeight w:val="277"/>
          <w:jc w:val="center"/>
        </w:trPr>
        <w:tc>
          <w:tcPr>
            <w:tcW w:w="3165" w:type="dxa"/>
            <w:gridSpan w:val="2"/>
            <w:tcBorders>
              <w:top w:val="single" w:sz="4" w:space="0" w:color="000000"/>
              <w:left w:val="single" w:sz="4" w:space="0" w:color="000000"/>
              <w:bottom w:val="single" w:sz="4" w:space="0" w:color="000000"/>
              <w:right w:val="single" w:sz="4" w:space="0" w:color="000000"/>
            </w:tcBorders>
            <w:hideMark/>
          </w:tcPr>
          <w:p w14:paraId="005E37B4" w14:textId="77777777" w:rsidR="00910844" w:rsidRPr="00757C6A" w:rsidRDefault="00910844" w:rsidP="00B61593">
            <w:pPr>
              <w:pStyle w:val="TableParagraph"/>
              <w:spacing w:line="258" w:lineRule="exact"/>
              <w:ind w:left="71"/>
              <w:rPr>
                <w:rFonts w:ascii="Garamond" w:hAnsi="Garamond"/>
              </w:rPr>
            </w:pPr>
            <w:r w:rsidRPr="00757C6A">
              <w:rPr>
                <w:rFonts w:ascii="Garamond" w:hAnsi="Garamond"/>
                <w:spacing w:val="-3"/>
              </w:rPr>
              <w:t>ESTADOS</w:t>
            </w:r>
            <w:r w:rsidRPr="00757C6A">
              <w:rPr>
                <w:rFonts w:ascii="Garamond" w:hAnsi="Garamond"/>
                <w:spacing w:val="-2"/>
              </w:rPr>
              <w:t>AELC</w:t>
            </w:r>
          </w:p>
        </w:tc>
        <w:tc>
          <w:tcPr>
            <w:tcW w:w="940" w:type="dxa"/>
            <w:tcBorders>
              <w:top w:val="single" w:sz="4" w:space="0" w:color="000000"/>
              <w:left w:val="single" w:sz="4" w:space="0" w:color="000000"/>
              <w:bottom w:val="single" w:sz="4" w:space="0" w:color="000000"/>
              <w:right w:val="single" w:sz="4" w:space="0" w:color="000000"/>
            </w:tcBorders>
          </w:tcPr>
          <w:p w14:paraId="398B91D7" w14:textId="77777777" w:rsidR="00910844" w:rsidRPr="00757C6A" w:rsidRDefault="00910844" w:rsidP="00B61593">
            <w:pPr>
              <w:autoSpaceDE w:val="0"/>
              <w:jc w:val="center"/>
              <w:rPr>
                <w:rFonts w:ascii="Garamond" w:eastAsia="Calibri" w:hAnsi="Garamond"/>
                <w:sz w:val="22"/>
                <w:szCs w:val="22"/>
              </w:rPr>
            </w:pPr>
            <w:r w:rsidRPr="00757C6A">
              <w:rPr>
                <w:rFonts w:ascii="Garamond" w:eastAsia="Calibri" w:hAnsi="Garamond"/>
                <w:sz w:val="22"/>
                <w:szCs w:val="22"/>
              </w:rPr>
              <w:t>Si</w:t>
            </w:r>
          </w:p>
        </w:tc>
        <w:tc>
          <w:tcPr>
            <w:tcW w:w="0" w:type="auto"/>
            <w:tcBorders>
              <w:top w:val="single" w:sz="4" w:space="0" w:color="000000"/>
              <w:left w:val="single" w:sz="4" w:space="0" w:color="000000"/>
              <w:bottom w:val="single" w:sz="4" w:space="0" w:color="000000"/>
              <w:right w:val="single" w:sz="4" w:space="0" w:color="000000"/>
            </w:tcBorders>
            <w:hideMark/>
          </w:tcPr>
          <w:p w14:paraId="3A66A758"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Si</w:t>
            </w:r>
          </w:p>
        </w:tc>
        <w:tc>
          <w:tcPr>
            <w:tcW w:w="0" w:type="auto"/>
            <w:tcBorders>
              <w:top w:val="single" w:sz="4" w:space="0" w:color="000000"/>
              <w:left w:val="single" w:sz="4" w:space="0" w:color="000000"/>
              <w:bottom w:val="single" w:sz="4" w:space="0" w:color="000000"/>
              <w:right w:val="single" w:sz="4" w:space="0" w:color="000000"/>
            </w:tcBorders>
            <w:hideMark/>
          </w:tcPr>
          <w:p w14:paraId="0F2EB2B7"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0D8ABE7F"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1EBAC177"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r>
      <w:tr w:rsidR="00910844" w:rsidRPr="00757C6A" w14:paraId="45BD4ED8" w14:textId="77777777" w:rsidTr="00AD68C3">
        <w:trPr>
          <w:trHeight w:val="273"/>
          <w:jc w:val="center"/>
        </w:trPr>
        <w:tc>
          <w:tcPr>
            <w:tcW w:w="3165" w:type="dxa"/>
            <w:gridSpan w:val="2"/>
            <w:tcBorders>
              <w:top w:val="single" w:sz="4" w:space="0" w:color="000000"/>
              <w:left w:val="single" w:sz="4" w:space="0" w:color="000000"/>
              <w:bottom w:val="single" w:sz="4" w:space="0" w:color="000000"/>
              <w:right w:val="single" w:sz="4" w:space="0" w:color="000000"/>
            </w:tcBorders>
            <w:hideMark/>
          </w:tcPr>
          <w:p w14:paraId="7FFDA65C" w14:textId="77777777" w:rsidR="00910844" w:rsidRPr="00757C6A" w:rsidRDefault="00910844" w:rsidP="00B61593">
            <w:pPr>
              <w:pStyle w:val="TableParagraph"/>
              <w:spacing w:line="253" w:lineRule="exact"/>
              <w:ind w:left="71"/>
              <w:rPr>
                <w:rFonts w:ascii="Garamond" w:hAnsi="Garamond"/>
              </w:rPr>
            </w:pPr>
            <w:r w:rsidRPr="00757C6A">
              <w:rPr>
                <w:rFonts w:ascii="Garamond" w:hAnsi="Garamond"/>
              </w:rPr>
              <w:t>ESTADOSUNIDOS</w:t>
            </w:r>
          </w:p>
        </w:tc>
        <w:tc>
          <w:tcPr>
            <w:tcW w:w="940" w:type="dxa"/>
            <w:tcBorders>
              <w:top w:val="single" w:sz="4" w:space="0" w:color="000000"/>
              <w:left w:val="single" w:sz="4" w:space="0" w:color="000000"/>
              <w:bottom w:val="single" w:sz="4" w:space="0" w:color="000000"/>
              <w:right w:val="single" w:sz="4" w:space="0" w:color="000000"/>
            </w:tcBorders>
          </w:tcPr>
          <w:p w14:paraId="40E40B56" w14:textId="77777777" w:rsidR="00910844" w:rsidRPr="00757C6A" w:rsidRDefault="00910844" w:rsidP="00B61593">
            <w:pPr>
              <w:autoSpaceDE w:val="0"/>
              <w:jc w:val="center"/>
              <w:rPr>
                <w:rFonts w:ascii="Garamond" w:eastAsia="Calibri" w:hAnsi="Garamond"/>
                <w:sz w:val="22"/>
                <w:szCs w:val="22"/>
              </w:rPr>
            </w:pPr>
            <w:r w:rsidRPr="00757C6A">
              <w:rPr>
                <w:rFonts w:ascii="Garamond" w:eastAsia="Calibri" w:hAnsi="Garamond"/>
                <w:sz w:val="22"/>
                <w:szCs w:val="22"/>
              </w:rPr>
              <w:t>Si</w:t>
            </w:r>
          </w:p>
        </w:tc>
        <w:tc>
          <w:tcPr>
            <w:tcW w:w="0" w:type="auto"/>
            <w:tcBorders>
              <w:top w:val="single" w:sz="4" w:space="0" w:color="000000"/>
              <w:left w:val="single" w:sz="4" w:space="0" w:color="000000"/>
              <w:bottom w:val="single" w:sz="4" w:space="0" w:color="000000"/>
              <w:right w:val="single" w:sz="4" w:space="0" w:color="000000"/>
            </w:tcBorders>
            <w:hideMark/>
          </w:tcPr>
          <w:p w14:paraId="0793BC16" w14:textId="77777777" w:rsidR="00910844" w:rsidRPr="00757C6A" w:rsidRDefault="00910844" w:rsidP="00B61593">
            <w:pPr>
              <w:pStyle w:val="TableParagraph"/>
              <w:spacing w:line="253"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49A3434D" w14:textId="77777777" w:rsidR="00910844" w:rsidRPr="00757C6A" w:rsidRDefault="00910844" w:rsidP="00B61593">
            <w:pPr>
              <w:pStyle w:val="TableParagraph"/>
              <w:spacing w:line="253"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1759BA5D" w14:textId="77777777" w:rsidR="00910844" w:rsidRPr="00757C6A" w:rsidRDefault="00910844" w:rsidP="00B61593">
            <w:pPr>
              <w:pStyle w:val="TableParagraph"/>
              <w:spacing w:line="253"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684F5002" w14:textId="77777777" w:rsidR="00910844" w:rsidRPr="00757C6A" w:rsidRDefault="00910844" w:rsidP="00B61593">
            <w:pPr>
              <w:pStyle w:val="TableParagraph"/>
              <w:spacing w:line="253" w:lineRule="exact"/>
              <w:ind w:left="72"/>
              <w:jc w:val="center"/>
              <w:rPr>
                <w:rFonts w:ascii="Garamond" w:hAnsi="Garamond"/>
              </w:rPr>
            </w:pPr>
            <w:r w:rsidRPr="00757C6A">
              <w:rPr>
                <w:rFonts w:ascii="Garamond" w:hAnsi="Garamond"/>
              </w:rPr>
              <w:t>No</w:t>
            </w:r>
          </w:p>
        </w:tc>
      </w:tr>
      <w:tr w:rsidR="00910844" w:rsidRPr="00757C6A" w14:paraId="65E9AB46" w14:textId="77777777" w:rsidTr="00AD68C3">
        <w:trPr>
          <w:trHeight w:val="278"/>
          <w:jc w:val="center"/>
        </w:trPr>
        <w:tc>
          <w:tcPr>
            <w:tcW w:w="3165" w:type="dxa"/>
            <w:gridSpan w:val="2"/>
            <w:tcBorders>
              <w:top w:val="single" w:sz="4" w:space="0" w:color="000000"/>
              <w:left w:val="single" w:sz="4" w:space="0" w:color="000000"/>
              <w:bottom w:val="single" w:sz="4" w:space="0" w:color="000000"/>
              <w:right w:val="single" w:sz="4" w:space="0" w:color="000000"/>
            </w:tcBorders>
            <w:hideMark/>
          </w:tcPr>
          <w:p w14:paraId="0A868073" w14:textId="77777777" w:rsidR="00910844" w:rsidRPr="00757C6A" w:rsidRDefault="00910844" w:rsidP="00B61593">
            <w:pPr>
              <w:pStyle w:val="TableParagraph"/>
              <w:spacing w:line="258" w:lineRule="exact"/>
              <w:ind w:left="71"/>
              <w:rPr>
                <w:rFonts w:ascii="Garamond" w:hAnsi="Garamond"/>
              </w:rPr>
            </w:pPr>
            <w:r w:rsidRPr="00757C6A">
              <w:rPr>
                <w:rFonts w:ascii="Garamond" w:hAnsi="Garamond"/>
              </w:rPr>
              <w:t>MEXICO</w:t>
            </w:r>
          </w:p>
        </w:tc>
        <w:tc>
          <w:tcPr>
            <w:tcW w:w="940" w:type="dxa"/>
            <w:tcBorders>
              <w:top w:val="single" w:sz="4" w:space="0" w:color="000000"/>
              <w:left w:val="single" w:sz="4" w:space="0" w:color="000000"/>
              <w:bottom w:val="single" w:sz="4" w:space="0" w:color="000000"/>
              <w:right w:val="single" w:sz="4" w:space="0" w:color="000000"/>
            </w:tcBorders>
          </w:tcPr>
          <w:p w14:paraId="64FA764B" w14:textId="77777777" w:rsidR="00910844" w:rsidRPr="00757C6A" w:rsidRDefault="00910844" w:rsidP="00B61593">
            <w:pPr>
              <w:autoSpaceDE w:val="0"/>
              <w:jc w:val="center"/>
              <w:rPr>
                <w:rFonts w:ascii="Garamond" w:eastAsia="Calibri" w:hAnsi="Garamond"/>
                <w:sz w:val="22"/>
                <w:szCs w:val="22"/>
              </w:rPr>
            </w:pPr>
            <w:r w:rsidRPr="00757C6A">
              <w:rPr>
                <w:rFonts w:ascii="Garamond" w:eastAsia="Calibri" w:hAnsi="Garamond"/>
                <w:sz w:val="22"/>
                <w:szCs w:val="22"/>
              </w:rPr>
              <w:t>Si</w:t>
            </w:r>
          </w:p>
        </w:tc>
        <w:tc>
          <w:tcPr>
            <w:tcW w:w="0" w:type="auto"/>
            <w:tcBorders>
              <w:top w:val="single" w:sz="4" w:space="0" w:color="000000"/>
              <w:left w:val="single" w:sz="4" w:space="0" w:color="000000"/>
              <w:bottom w:val="single" w:sz="4" w:space="0" w:color="000000"/>
              <w:right w:val="single" w:sz="4" w:space="0" w:color="000000"/>
            </w:tcBorders>
            <w:hideMark/>
          </w:tcPr>
          <w:p w14:paraId="77991620"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46F2C5A2"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6A94A301"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633E3E52"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r>
      <w:tr w:rsidR="00910844" w:rsidRPr="00757C6A" w14:paraId="6D91E296" w14:textId="77777777" w:rsidTr="00AD68C3">
        <w:trPr>
          <w:trHeight w:val="551"/>
          <w:jc w:val="center"/>
        </w:trPr>
        <w:tc>
          <w:tcPr>
            <w:tcW w:w="1991" w:type="dxa"/>
            <w:vMerge w:val="restart"/>
            <w:tcBorders>
              <w:top w:val="single" w:sz="4" w:space="0" w:color="000000"/>
              <w:left w:val="single" w:sz="4" w:space="0" w:color="000000"/>
              <w:bottom w:val="single" w:sz="4" w:space="0" w:color="000000"/>
              <w:right w:val="single" w:sz="4" w:space="0" w:color="000000"/>
            </w:tcBorders>
          </w:tcPr>
          <w:p w14:paraId="505C9450" w14:textId="77777777" w:rsidR="00910844" w:rsidRPr="00757C6A" w:rsidRDefault="00910844" w:rsidP="00B61593">
            <w:pPr>
              <w:pStyle w:val="TableParagraph"/>
              <w:spacing w:before="10"/>
              <w:rPr>
                <w:rFonts w:ascii="Garamond" w:hAnsi="Garamond"/>
              </w:rPr>
            </w:pPr>
          </w:p>
          <w:p w14:paraId="0AB2B2E2" w14:textId="77777777" w:rsidR="00910844" w:rsidRPr="00757C6A" w:rsidRDefault="00910844" w:rsidP="00B61593">
            <w:pPr>
              <w:pStyle w:val="TableParagraph"/>
              <w:spacing w:line="235" w:lineRule="auto"/>
              <w:ind w:left="71" w:right="61"/>
              <w:rPr>
                <w:rFonts w:ascii="Garamond" w:hAnsi="Garamond"/>
              </w:rPr>
            </w:pPr>
            <w:r w:rsidRPr="00757C6A">
              <w:rPr>
                <w:rFonts w:ascii="Garamond" w:hAnsi="Garamond"/>
              </w:rPr>
              <w:t>TRIANGU</w:t>
            </w:r>
            <w:r w:rsidRPr="00757C6A">
              <w:rPr>
                <w:rFonts w:ascii="Garamond" w:hAnsi="Garamond"/>
                <w:spacing w:val="-2"/>
              </w:rPr>
              <w:t>LONORTE</w:t>
            </w:r>
          </w:p>
        </w:tc>
        <w:tc>
          <w:tcPr>
            <w:tcW w:w="1174" w:type="dxa"/>
            <w:tcBorders>
              <w:top w:val="single" w:sz="4" w:space="0" w:color="000000"/>
              <w:left w:val="single" w:sz="4" w:space="0" w:color="000000"/>
              <w:bottom w:val="single" w:sz="4" w:space="0" w:color="000000"/>
              <w:right w:val="single" w:sz="4" w:space="0" w:color="000000"/>
            </w:tcBorders>
            <w:hideMark/>
          </w:tcPr>
          <w:p w14:paraId="04853836" w14:textId="77777777" w:rsidR="00910844" w:rsidRPr="00757C6A" w:rsidRDefault="00910844" w:rsidP="00B61593">
            <w:pPr>
              <w:pStyle w:val="TableParagraph"/>
              <w:spacing w:line="273" w:lineRule="exact"/>
              <w:ind w:left="71"/>
              <w:rPr>
                <w:rFonts w:ascii="Garamond" w:hAnsi="Garamond"/>
              </w:rPr>
            </w:pPr>
            <w:r w:rsidRPr="00757C6A">
              <w:rPr>
                <w:rFonts w:ascii="Garamond" w:hAnsi="Garamond"/>
              </w:rPr>
              <w:t>EL</w:t>
            </w:r>
          </w:p>
          <w:p w14:paraId="05CA1443" w14:textId="77777777" w:rsidR="00910844" w:rsidRPr="00757C6A" w:rsidRDefault="00910844" w:rsidP="00B61593">
            <w:pPr>
              <w:pStyle w:val="TableParagraph"/>
              <w:spacing w:before="2" w:line="257" w:lineRule="exact"/>
              <w:ind w:left="71"/>
              <w:rPr>
                <w:rFonts w:ascii="Garamond" w:hAnsi="Garamond"/>
              </w:rPr>
            </w:pPr>
            <w:r w:rsidRPr="00757C6A">
              <w:rPr>
                <w:rFonts w:ascii="Garamond" w:hAnsi="Garamond"/>
              </w:rPr>
              <w:t>SALVADOR</w:t>
            </w:r>
          </w:p>
        </w:tc>
        <w:tc>
          <w:tcPr>
            <w:tcW w:w="940" w:type="dxa"/>
            <w:tcBorders>
              <w:top w:val="single" w:sz="4" w:space="0" w:color="000000"/>
              <w:left w:val="single" w:sz="4" w:space="0" w:color="000000"/>
              <w:bottom w:val="single" w:sz="4" w:space="0" w:color="000000"/>
              <w:right w:val="single" w:sz="4" w:space="0" w:color="000000"/>
            </w:tcBorders>
          </w:tcPr>
          <w:p w14:paraId="3477FB00" w14:textId="77777777" w:rsidR="00910844" w:rsidRPr="00757C6A" w:rsidRDefault="00910844" w:rsidP="00B61593">
            <w:pPr>
              <w:pStyle w:val="TableParagraph"/>
              <w:spacing w:before="10"/>
              <w:jc w:val="center"/>
              <w:rPr>
                <w:rFonts w:ascii="Garamond" w:hAnsi="Garamond"/>
              </w:rPr>
            </w:pPr>
          </w:p>
          <w:p w14:paraId="79E4EC5D" w14:textId="77777777" w:rsidR="00910844" w:rsidRPr="00757C6A" w:rsidRDefault="00910844" w:rsidP="00B61593">
            <w:pPr>
              <w:pStyle w:val="TableParagraph"/>
              <w:spacing w:before="10"/>
              <w:jc w:val="center"/>
              <w:rPr>
                <w:rFonts w:ascii="Garamond" w:hAnsi="Garamond"/>
              </w:rPr>
            </w:pPr>
            <w:r w:rsidRPr="00757C6A">
              <w:rPr>
                <w:rFonts w:ascii="Garamond" w:hAnsi="Garamond"/>
              </w:rPr>
              <w:t>Si</w:t>
            </w:r>
          </w:p>
        </w:tc>
        <w:tc>
          <w:tcPr>
            <w:tcW w:w="0" w:type="auto"/>
            <w:tcBorders>
              <w:top w:val="single" w:sz="4" w:space="0" w:color="000000"/>
              <w:left w:val="single" w:sz="4" w:space="0" w:color="000000"/>
              <w:bottom w:val="single" w:sz="4" w:space="0" w:color="000000"/>
              <w:right w:val="single" w:sz="4" w:space="0" w:color="000000"/>
            </w:tcBorders>
          </w:tcPr>
          <w:p w14:paraId="5E4CA2EB" w14:textId="77777777" w:rsidR="00910844" w:rsidRPr="00757C6A" w:rsidRDefault="00910844" w:rsidP="00B61593">
            <w:pPr>
              <w:pStyle w:val="TableParagraph"/>
              <w:spacing w:before="10"/>
              <w:jc w:val="center"/>
              <w:rPr>
                <w:rFonts w:ascii="Garamond" w:hAnsi="Garamond"/>
              </w:rPr>
            </w:pPr>
          </w:p>
          <w:p w14:paraId="3D130A61" w14:textId="77777777" w:rsidR="00910844" w:rsidRPr="00757C6A" w:rsidRDefault="00910844" w:rsidP="00B61593">
            <w:pPr>
              <w:pStyle w:val="TableParagraph"/>
              <w:spacing w:line="257"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tcPr>
          <w:p w14:paraId="1E82127E" w14:textId="77777777" w:rsidR="00910844" w:rsidRPr="00757C6A" w:rsidRDefault="00910844" w:rsidP="00B61593">
            <w:pPr>
              <w:pStyle w:val="TableParagraph"/>
              <w:spacing w:before="10"/>
              <w:jc w:val="center"/>
              <w:rPr>
                <w:rFonts w:ascii="Garamond" w:hAnsi="Garamond"/>
              </w:rPr>
            </w:pPr>
          </w:p>
          <w:p w14:paraId="7F0C2AC9" w14:textId="77777777" w:rsidR="00910844" w:rsidRPr="00757C6A" w:rsidRDefault="00910844" w:rsidP="00B61593">
            <w:pPr>
              <w:pStyle w:val="TableParagraph"/>
              <w:spacing w:line="257"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tcPr>
          <w:p w14:paraId="10D25802" w14:textId="77777777" w:rsidR="00910844" w:rsidRPr="00757C6A" w:rsidRDefault="00910844" w:rsidP="00B61593">
            <w:pPr>
              <w:pStyle w:val="TableParagraph"/>
              <w:spacing w:before="10"/>
              <w:jc w:val="center"/>
              <w:rPr>
                <w:rFonts w:ascii="Garamond" w:hAnsi="Garamond"/>
              </w:rPr>
            </w:pPr>
          </w:p>
          <w:p w14:paraId="70870949" w14:textId="77777777" w:rsidR="00910844" w:rsidRPr="00757C6A" w:rsidRDefault="00910844" w:rsidP="00B61593">
            <w:pPr>
              <w:pStyle w:val="TableParagraph"/>
              <w:spacing w:line="257"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tcPr>
          <w:p w14:paraId="077C1714" w14:textId="77777777" w:rsidR="00910844" w:rsidRPr="00757C6A" w:rsidRDefault="00910844" w:rsidP="00B61593">
            <w:pPr>
              <w:pStyle w:val="TableParagraph"/>
              <w:spacing w:before="10"/>
              <w:jc w:val="center"/>
              <w:rPr>
                <w:rFonts w:ascii="Garamond" w:hAnsi="Garamond"/>
              </w:rPr>
            </w:pPr>
          </w:p>
          <w:p w14:paraId="3E8E20EC" w14:textId="77777777" w:rsidR="00910844" w:rsidRPr="00757C6A" w:rsidRDefault="00910844" w:rsidP="00B61593">
            <w:pPr>
              <w:pStyle w:val="TableParagraph"/>
              <w:spacing w:line="257" w:lineRule="exact"/>
              <w:ind w:left="72"/>
              <w:jc w:val="center"/>
              <w:rPr>
                <w:rFonts w:ascii="Garamond" w:hAnsi="Garamond"/>
              </w:rPr>
            </w:pPr>
            <w:r w:rsidRPr="00757C6A">
              <w:rPr>
                <w:rFonts w:ascii="Garamond" w:hAnsi="Garamond"/>
              </w:rPr>
              <w:t>No</w:t>
            </w:r>
          </w:p>
        </w:tc>
      </w:tr>
      <w:tr w:rsidR="00910844" w:rsidRPr="00757C6A" w14:paraId="0683D2C0" w14:textId="77777777" w:rsidTr="00AD68C3">
        <w:trPr>
          <w:trHeight w:val="551"/>
          <w:jc w:val="center"/>
        </w:trPr>
        <w:tc>
          <w:tcPr>
            <w:tcW w:w="1991" w:type="dxa"/>
            <w:vMerge/>
            <w:tcBorders>
              <w:top w:val="single" w:sz="4" w:space="0" w:color="000000"/>
              <w:left w:val="single" w:sz="4" w:space="0" w:color="000000"/>
              <w:bottom w:val="single" w:sz="4" w:space="0" w:color="000000"/>
              <w:right w:val="single" w:sz="4" w:space="0" w:color="000000"/>
            </w:tcBorders>
            <w:vAlign w:val="center"/>
            <w:hideMark/>
          </w:tcPr>
          <w:p w14:paraId="10AE8111" w14:textId="77777777" w:rsidR="00910844" w:rsidRPr="00757C6A" w:rsidRDefault="00910844" w:rsidP="00B61593">
            <w:pPr>
              <w:suppressAutoHyphens w:val="0"/>
              <w:autoSpaceDE w:val="0"/>
              <w:rPr>
                <w:rFonts w:ascii="Garamond" w:hAnsi="Garamond" w:cs="Arial"/>
                <w:sz w:val="22"/>
                <w:szCs w:val="22"/>
                <w:lang w:val="en-US" w:eastAsia="en-US"/>
              </w:rPr>
            </w:pPr>
          </w:p>
        </w:tc>
        <w:tc>
          <w:tcPr>
            <w:tcW w:w="1174" w:type="dxa"/>
            <w:tcBorders>
              <w:top w:val="single" w:sz="4" w:space="0" w:color="000000"/>
              <w:left w:val="single" w:sz="4" w:space="0" w:color="000000"/>
              <w:bottom w:val="single" w:sz="4" w:space="0" w:color="000000"/>
              <w:right w:val="single" w:sz="4" w:space="0" w:color="000000"/>
            </w:tcBorders>
            <w:hideMark/>
          </w:tcPr>
          <w:p w14:paraId="119A244C" w14:textId="77777777" w:rsidR="00910844" w:rsidRPr="00757C6A" w:rsidRDefault="00910844" w:rsidP="00B61593">
            <w:pPr>
              <w:pStyle w:val="TableParagraph"/>
              <w:spacing w:line="273" w:lineRule="exact"/>
              <w:ind w:left="71"/>
              <w:rPr>
                <w:rFonts w:ascii="Garamond" w:hAnsi="Garamond"/>
              </w:rPr>
            </w:pPr>
            <w:r w:rsidRPr="00757C6A">
              <w:rPr>
                <w:rFonts w:ascii="Garamond" w:hAnsi="Garamond"/>
              </w:rPr>
              <w:t>GUATEMAL</w:t>
            </w:r>
          </w:p>
          <w:p w14:paraId="616F3726" w14:textId="77777777" w:rsidR="00910844" w:rsidRPr="00757C6A" w:rsidRDefault="00910844" w:rsidP="00B61593">
            <w:pPr>
              <w:pStyle w:val="TableParagraph"/>
              <w:spacing w:before="2" w:line="257" w:lineRule="exact"/>
              <w:ind w:left="71"/>
              <w:rPr>
                <w:rFonts w:ascii="Garamond" w:hAnsi="Garamond"/>
              </w:rPr>
            </w:pPr>
            <w:r w:rsidRPr="00757C6A">
              <w:rPr>
                <w:rFonts w:ascii="Garamond" w:hAnsi="Garamond"/>
              </w:rPr>
              <w:t>A</w:t>
            </w:r>
          </w:p>
        </w:tc>
        <w:tc>
          <w:tcPr>
            <w:tcW w:w="940" w:type="dxa"/>
            <w:tcBorders>
              <w:top w:val="single" w:sz="4" w:space="0" w:color="000000"/>
              <w:left w:val="single" w:sz="4" w:space="0" w:color="000000"/>
              <w:bottom w:val="single" w:sz="4" w:space="0" w:color="000000"/>
              <w:right w:val="single" w:sz="4" w:space="0" w:color="000000"/>
            </w:tcBorders>
          </w:tcPr>
          <w:p w14:paraId="02A387D9" w14:textId="77777777" w:rsidR="00910844" w:rsidRPr="00757C6A" w:rsidRDefault="00910844" w:rsidP="00B61593">
            <w:pPr>
              <w:pStyle w:val="TableParagraph"/>
              <w:spacing w:before="10"/>
              <w:jc w:val="center"/>
              <w:rPr>
                <w:rFonts w:ascii="Garamond" w:hAnsi="Garamond"/>
              </w:rPr>
            </w:pPr>
          </w:p>
          <w:p w14:paraId="569F378B" w14:textId="77777777" w:rsidR="00910844" w:rsidRPr="00757C6A" w:rsidRDefault="00910844" w:rsidP="00B61593">
            <w:pPr>
              <w:pStyle w:val="TableParagraph"/>
              <w:spacing w:before="10"/>
              <w:jc w:val="center"/>
              <w:rPr>
                <w:rFonts w:ascii="Garamond" w:hAnsi="Garamond"/>
              </w:rPr>
            </w:pPr>
            <w:r w:rsidRPr="00757C6A">
              <w:rPr>
                <w:rFonts w:ascii="Garamond" w:hAnsi="Garamond"/>
              </w:rPr>
              <w:t>Si</w:t>
            </w:r>
          </w:p>
        </w:tc>
        <w:tc>
          <w:tcPr>
            <w:tcW w:w="0" w:type="auto"/>
            <w:tcBorders>
              <w:top w:val="single" w:sz="4" w:space="0" w:color="000000"/>
              <w:left w:val="single" w:sz="4" w:space="0" w:color="000000"/>
              <w:bottom w:val="single" w:sz="4" w:space="0" w:color="000000"/>
              <w:right w:val="single" w:sz="4" w:space="0" w:color="000000"/>
            </w:tcBorders>
          </w:tcPr>
          <w:p w14:paraId="3522B3AE" w14:textId="77777777" w:rsidR="00910844" w:rsidRPr="00757C6A" w:rsidRDefault="00910844" w:rsidP="00B61593">
            <w:pPr>
              <w:pStyle w:val="TableParagraph"/>
              <w:spacing w:before="10"/>
              <w:jc w:val="center"/>
              <w:rPr>
                <w:rFonts w:ascii="Garamond" w:hAnsi="Garamond"/>
              </w:rPr>
            </w:pPr>
          </w:p>
          <w:p w14:paraId="0F53DF13" w14:textId="77777777" w:rsidR="00910844" w:rsidRPr="00757C6A" w:rsidRDefault="00910844" w:rsidP="00B61593">
            <w:pPr>
              <w:pStyle w:val="TableParagraph"/>
              <w:spacing w:line="257" w:lineRule="exact"/>
              <w:ind w:left="72"/>
              <w:jc w:val="center"/>
              <w:rPr>
                <w:rFonts w:ascii="Garamond" w:hAnsi="Garamond"/>
              </w:rPr>
            </w:pPr>
            <w:r w:rsidRPr="00757C6A">
              <w:rPr>
                <w:rFonts w:ascii="Garamond" w:hAnsi="Garamond"/>
              </w:rPr>
              <w:t>Si</w:t>
            </w:r>
          </w:p>
        </w:tc>
        <w:tc>
          <w:tcPr>
            <w:tcW w:w="0" w:type="auto"/>
            <w:tcBorders>
              <w:top w:val="single" w:sz="4" w:space="0" w:color="000000"/>
              <w:left w:val="single" w:sz="4" w:space="0" w:color="000000"/>
              <w:bottom w:val="single" w:sz="4" w:space="0" w:color="000000"/>
              <w:right w:val="single" w:sz="4" w:space="0" w:color="000000"/>
            </w:tcBorders>
          </w:tcPr>
          <w:p w14:paraId="1FA18C9C" w14:textId="77777777" w:rsidR="00910844" w:rsidRPr="00757C6A" w:rsidRDefault="00910844" w:rsidP="00B61593">
            <w:pPr>
              <w:pStyle w:val="TableParagraph"/>
              <w:spacing w:before="10"/>
              <w:jc w:val="center"/>
              <w:rPr>
                <w:rFonts w:ascii="Garamond" w:hAnsi="Garamond"/>
              </w:rPr>
            </w:pPr>
          </w:p>
          <w:p w14:paraId="139BF2B3" w14:textId="77777777" w:rsidR="00910844" w:rsidRPr="00757C6A" w:rsidRDefault="00910844" w:rsidP="00B61593">
            <w:pPr>
              <w:pStyle w:val="TableParagraph"/>
              <w:spacing w:line="257" w:lineRule="exact"/>
              <w:ind w:left="72"/>
              <w:jc w:val="center"/>
              <w:rPr>
                <w:rFonts w:ascii="Garamond" w:hAnsi="Garamond"/>
              </w:rPr>
            </w:pPr>
            <w:r w:rsidRPr="00757C6A">
              <w:rPr>
                <w:rFonts w:ascii="Garamond" w:hAnsi="Garamond"/>
              </w:rPr>
              <w:t>Si</w:t>
            </w:r>
          </w:p>
        </w:tc>
        <w:tc>
          <w:tcPr>
            <w:tcW w:w="0" w:type="auto"/>
            <w:tcBorders>
              <w:top w:val="single" w:sz="4" w:space="0" w:color="000000"/>
              <w:left w:val="single" w:sz="4" w:space="0" w:color="000000"/>
              <w:bottom w:val="single" w:sz="4" w:space="0" w:color="000000"/>
              <w:right w:val="single" w:sz="4" w:space="0" w:color="000000"/>
            </w:tcBorders>
          </w:tcPr>
          <w:p w14:paraId="60BA6F14" w14:textId="77777777" w:rsidR="00910844" w:rsidRPr="00757C6A" w:rsidRDefault="00910844" w:rsidP="00B61593">
            <w:pPr>
              <w:pStyle w:val="TableParagraph"/>
              <w:spacing w:before="10"/>
              <w:jc w:val="center"/>
              <w:rPr>
                <w:rFonts w:ascii="Garamond" w:hAnsi="Garamond"/>
              </w:rPr>
            </w:pPr>
          </w:p>
          <w:p w14:paraId="6B4438FD" w14:textId="77777777" w:rsidR="00910844" w:rsidRPr="00757C6A" w:rsidRDefault="00910844" w:rsidP="00B61593">
            <w:pPr>
              <w:pStyle w:val="TableParagraph"/>
              <w:spacing w:line="257"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tcPr>
          <w:p w14:paraId="334B433D" w14:textId="77777777" w:rsidR="00910844" w:rsidRPr="00757C6A" w:rsidRDefault="00910844" w:rsidP="00B61593">
            <w:pPr>
              <w:pStyle w:val="TableParagraph"/>
              <w:spacing w:before="10"/>
              <w:jc w:val="center"/>
              <w:rPr>
                <w:rFonts w:ascii="Garamond" w:hAnsi="Garamond"/>
              </w:rPr>
            </w:pPr>
          </w:p>
          <w:p w14:paraId="695F426A" w14:textId="77777777" w:rsidR="00910844" w:rsidRPr="00757C6A" w:rsidRDefault="00910844" w:rsidP="00B61593">
            <w:pPr>
              <w:pStyle w:val="TableParagraph"/>
              <w:spacing w:line="257" w:lineRule="exact"/>
              <w:ind w:left="72"/>
              <w:jc w:val="center"/>
              <w:rPr>
                <w:rFonts w:ascii="Garamond" w:hAnsi="Garamond"/>
              </w:rPr>
            </w:pPr>
            <w:r w:rsidRPr="00757C6A">
              <w:rPr>
                <w:rFonts w:ascii="Garamond" w:hAnsi="Garamond"/>
              </w:rPr>
              <w:t>Si</w:t>
            </w:r>
          </w:p>
        </w:tc>
      </w:tr>
      <w:tr w:rsidR="00910844" w:rsidRPr="00757C6A" w14:paraId="6634BFC6" w14:textId="77777777" w:rsidTr="00AD68C3">
        <w:trPr>
          <w:trHeight w:val="301"/>
          <w:jc w:val="center"/>
        </w:trPr>
        <w:tc>
          <w:tcPr>
            <w:tcW w:w="1991" w:type="dxa"/>
            <w:vMerge/>
            <w:tcBorders>
              <w:top w:val="single" w:sz="4" w:space="0" w:color="000000"/>
              <w:left w:val="single" w:sz="4" w:space="0" w:color="000000"/>
              <w:bottom w:val="single" w:sz="4" w:space="0" w:color="000000"/>
              <w:right w:val="single" w:sz="4" w:space="0" w:color="000000"/>
            </w:tcBorders>
            <w:vAlign w:val="center"/>
            <w:hideMark/>
          </w:tcPr>
          <w:p w14:paraId="0A38B4FE" w14:textId="77777777" w:rsidR="00910844" w:rsidRPr="00757C6A" w:rsidRDefault="00910844" w:rsidP="00B61593">
            <w:pPr>
              <w:suppressAutoHyphens w:val="0"/>
              <w:autoSpaceDE w:val="0"/>
              <w:rPr>
                <w:rFonts w:ascii="Garamond" w:hAnsi="Garamond" w:cs="Arial"/>
                <w:sz w:val="22"/>
                <w:szCs w:val="22"/>
                <w:lang w:val="en-US" w:eastAsia="en-US"/>
              </w:rPr>
            </w:pPr>
          </w:p>
        </w:tc>
        <w:tc>
          <w:tcPr>
            <w:tcW w:w="1174" w:type="dxa"/>
            <w:tcBorders>
              <w:top w:val="single" w:sz="4" w:space="0" w:color="000000"/>
              <w:left w:val="single" w:sz="4" w:space="0" w:color="000000"/>
              <w:bottom w:val="single" w:sz="4" w:space="0" w:color="000000"/>
              <w:right w:val="single" w:sz="4" w:space="0" w:color="000000"/>
            </w:tcBorders>
            <w:hideMark/>
          </w:tcPr>
          <w:p w14:paraId="3C843251" w14:textId="77777777" w:rsidR="00910844" w:rsidRPr="00757C6A" w:rsidRDefault="00910844" w:rsidP="00B61593">
            <w:pPr>
              <w:pStyle w:val="TableParagraph"/>
              <w:spacing w:before="20" w:line="261" w:lineRule="exact"/>
              <w:ind w:left="71"/>
              <w:rPr>
                <w:rFonts w:ascii="Garamond" w:hAnsi="Garamond"/>
              </w:rPr>
            </w:pPr>
            <w:r w:rsidRPr="00757C6A">
              <w:rPr>
                <w:rFonts w:ascii="Garamond" w:hAnsi="Garamond"/>
              </w:rPr>
              <w:t>HONDURAS</w:t>
            </w:r>
          </w:p>
        </w:tc>
        <w:tc>
          <w:tcPr>
            <w:tcW w:w="940" w:type="dxa"/>
            <w:tcBorders>
              <w:top w:val="single" w:sz="4" w:space="0" w:color="000000"/>
              <w:left w:val="single" w:sz="4" w:space="0" w:color="000000"/>
              <w:bottom w:val="single" w:sz="4" w:space="0" w:color="000000"/>
              <w:right w:val="single" w:sz="4" w:space="0" w:color="000000"/>
            </w:tcBorders>
          </w:tcPr>
          <w:p w14:paraId="368B1030" w14:textId="77777777" w:rsidR="00910844" w:rsidRPr="00757C6A" w:rsidRDefault="00910844" w:rsidP="00B61593">
            <w:pPr>
              <w:pStyle w:val="TableParagraph"/>
              <w:spacing w:before="20" w:line="261" w:lineRule="exact"/>
              <w:ind w:left="72"/>
              <w:jc w:val="center"/>
              <w:rPr>
                <w:rFonts w:ascii="Garamond" w:hAnsi="Garamond"/>
              </w:rPr>
            </w:pPr>
            <w:r w:rsidRPr="00757C6A">
              <w:rPr>
                <w:rFonts w:ascii="Garamond" w:hAnsi="Garamond"/>
              </w:rPr>
              <w:t>Si</w:t>
            </w:r>
          </w:p>
        </w:tc>
        <w:tc>
          <w:tcPr>
            <w:tcW w:w="0" w:type="auto"/>
            <w:tcBorders>
              <w:top w:val="single" w:sz="4" w:space="0" w:color="000000"/>
              <w:left w:val="single" w:sz="4" w:space="0" w:color="000000"/>
              <w:bottom w:val="single" w:sz="4" w:space="0" w:color="000000"/>
              <w:right w:val="single" w:sz="4" w:space="0" w:color="000000"/>
            </w:tcBorders>
            <w:hideMark/>
          </w:tcPr>
          <w:p w14:paraId="0FF8D536" w14:textId="77777777" w:rsidR="00910844" w:rsidRPr="00757C6A" w:rsidRDefault="00910844" w:rsidP="00B61593">
            <w:pPr>
              <w:pStyle w:val="TableParagraph"/>
              <w:spacing w:before="20" w:line="261"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58182EF0" w14:textId="77777777" w:rsidR="00910844" w:rsidRPr="00757C6A" w:rsidRDefault="00910844" w:rsidP="00B61593">
            <w:pPr>
              <w:pStyle w:val="TableParagraph"/>
              <w:spacing w:before="20" w:line="261"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32CDA17A" w14:textId="77777777" w:rsidR="00910844" w:rsidRPr="00757C6A" w:rsidRDefault="00910844" w:rsidP="00B61593">
            <w:pPr>
              <w:pStyle w:val="TableParagraph"/>
              <w:spacing w:before="20" w:line="261"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15B89B91" w14:textId="77777777" w:rsidR="00910844" w:rsidRPr="00757C6A" w:rsidRDefault="00910844" w:rsidP="00B61593">
            <w:pPr>
              <w:pStyle w:val="TableParagraph"/>
              <w:spacing w:before="20" w:line="261" w:lineRule="exact"/>
              <w:ind w:left="72"/>
              <w:jc w:val="center"/>
              <w:rPr>
                <w:rFonts w:ascii="Garamond" w:hAnsi="Garamond"/>
              </w:rPr>
            </w:pPr>
            <w:r w:rsidRPr="00757C6A">
              <w:rPr>
                <w:rFonts w:ascii="Garamond" w:hAnsi="Garamond"/>
              </w:rPr>
              <w:t>No</w:t>
            </w:r>
          </w:p>
        </w:tc>
      </w:tr>
      <w:tr w:rsidR="00910844" w:rsidRPr="00757C6A" w14:paraId="1B93AF1E" w14:textId="77777777" w:rsidTr="00AD68C3">
        <w:trPr>
          <w:trHeight w:val="273"/>
          <w:jc w:val="center"/>
        </w:trPr>
        <w:tc>
          <w:tcPr>
            <w:tcW w:w="3165" w:type="dxa"/>
            <w:gridSpan w:val="2"/>
            <w:tcBorders>
              <w:top w:val="single" w:sz="4" w:space="0" w:color="000000"/>
              <w:left w:val="single" w:sz="4" w:space="0" w:color="000000"/>
              <w:bottom w:val="single" w:sz="4" w:space="0" w:color="000000"/>
              <w:right w:val="single" w:sz="4" w:space="0" w:color="000000"/>
            </w:tcBorders>
            <w:hideMark/>
          </w:tcPr>
          <w:p w14:paraId="10ADEE51" w14:textId="77777777" w:rsidR="00910844" w:rsidRPr="00757C6A" w:rsidRDefault="00910844" w:rsidP="00B61593">
            <w:pPr>
              <w:pStyle w:val="TableParagraph"/>
              <w:spacing w:line="253" w:lineRule="exact"/>
              <w:ind w:left="71"/>
              <w:rPr>
                <w:rFonts w:ascii="Garamond" w:hAnsi="Garamond"/>
              </w:rPr>
            </w:pPr>
            <w:r w:rsidRPr="00757C6A">
              <w:rPr>
                <w:rFonts w:ascii="Garamond" w:hAnsi="Garamond"/>
              </w:rPr>
              <w:t>UNIÓN EUROPEA</w:t>
            </w:r>
          </w:p>
        </w:tc>
        <w:tc>
          <w:tcPr>
            <w:tcW w:w="940" w:type="dxa"/>
            <w:tcBorders>
              <w:top w:val="single" w:sz="4" w:space="0" w:color="000000"/>
              <w:left w:val="single" w:sz="4" w:space="0" w:color="000000"/>
              <w:bottom w:val="single" w:sz="4" w:space="0" w:color="000000"/>
              <w:right w:val="single" w:sz="4" w:space="0" w:color="000000"/>
            </w:tcBorders>
          </w:tcPr>
          <w:p w14:paraId="7B9C55AA" w14:textId="77777777" w:rsidR="00910844" w:rsidRPr="00757C6A" w:rsidRDefault="00910844" w:rsidP="00B61593">
            <w:pPr>
              <w:pStyle w:val="TableParagraph"/>
              <w:spacing w:line="253" w:lineRule="exact"/>
              <w:ind w:left="72"/>
              <w:jc w:val="center"/>
              <w:rPr>
                <w:rFonts w:ascii="Garamond" w:hAnsi="Garamond"/>
              </w:rPr>
            </w:pPr>
            <w:r w:rsidRPr="00757C6A">
              <w:rPr>
                <w:rFonts w:ascii="Garamond" w:hAnsi="Garamond"/>
              </w:rPr>
              <w:t>Si</w:t>
            </w:r>
          </w:p>
        </w:tc>
        <w:tc>
          <w:tcPr>
            <w:tcW w:w="0" w:type="auto"/>
            <w:tcBorders>
              <w:top w:val="single" w:sz="4" w:space="0" w:color="000000"/>
              <w:left w:val="single" w:sz="4" w:space="0" w:color="000000"/>
              <w:bottom w:val="single" w:sz="4" w:space="0" w:color="000000"/>
              <w:right w:val="single" w:sz="4" w:space="0" w:color="000000"/>
            </w:tcBorders>
            <w:hideMark/>
          </w:tcPr>
          <w:p w14:paraId="378F5C76" w14:textId="77777777" w:rsidR="00910844" w:rsidRPr="00757C6A" w:rsidRDefault="00910844" w:rsidP="00B61593">
            <w:pPr>
              <w:pStyle w:val="TableParagraph"/>
              <w:spacing w:line="253" w:lineRule="exact"/>
              <w:ind w:left="72"/>
              <w:jc w:val="center"/>
              <w:rPr>
                <w:rFonts w:ascii="Garamond" w:hAnsi="Garamond"/>
              </w:rPr>
            </w:pPr>
            <w:r w:rsidRPr="00757C6A">
              <w:rPr>
                <w:rFonts w:ascii="Garamond" w:hAnsi="Garamond"/>
              </w:rPr>
              <w:t>Si</w:t>
            </w:r>
          </w:p>
        </w:tc>
        <w:tc>
          <w:tcPr>
            <w:tcW w:w="0" w:type="auto"/>
            <w:tcBorders>
              <w:top w:val="single" w:sz="4" w:space="0" w:color="000000"/>
              <w:left w:val="single" w:sz="4" w:space="0" w:color="000000"/>
              <w:bottom w:val="single" w:sz="4" w:space="0" w:color="000000"/>
              <w:right w:val="single" w:sz="4" w:space="0" w:color="000000"/>
            </w:tcBorders>
            <w:hideMark/>
          </w:tcPr>
          <w:p w14:paraId="11DADE88" w14:textId="77777777" w:rsidR="00910844" w:rsidRPr="00757C6A" w:rsidRDefault="00910844" w:rsidP="00B61593">
            <w:pPr>
              <w:pStyle w:val="TableParagraph"/>
              <w:spacing w:line="253"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1497BBB6" w14:textId="77777777" w:rsidR="00910844" w:rsidRPr="00757C6A" w:rsidRDefault="00910844" w:rsidP="00B61593">
            <w:pPr>
              <w:pStyle w:val="TableParagraph"/>
              <w:spacing w:line="253"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1C08E05A" w14:textId="77777777" w:rsidR="00910844" w:rsidRPr="00757C6A" w:rsidRDefault="00910844" w:rsidP="00B61593">
            <w:pPr>
              <w:pStyle w:val="TableParagraph"/>
              <w:spacing w:line="253" w:lineRule="exact"/>
              <w:ind w:left="72"/>
              <w:jc w:val="center"/>
              <w:rPr>
                <w:rFonts w:ascii="Garamond" w:hAnsi="Garamond"/>
              </w:rPr>
            </w:pPr>
            <w:r w:rsidRPr="00757C6A">
              <w:rPr>
                <w:rFonts w:ascii="Garamond" w:hAnsi="Garamond"/>
              </w:rPr>
              <w:t>No</w:t>
            </w:r>
          </w:p>
        </w:tc>
      </w:tr>
      <w:tr w:rsidR="00910844" w:rsidRPr="00757C6A" w14:paraId="60D56E20" w14:textId="77777777" w:rsidTr="00AD68C3">
        <w:trPr>
          <w:trHeight w:val="277"/>
          <w:jc w:val="center"/>
        </w:trPr>
        <w:tc>
          <w:tcPr>
            <w:tcW w:w="3165" w:type="dxa"/>
            <w:gridSpan w:val="2"/>
            <w:tcBorders>
              <w:top w:val="single" w:sz="4" w:space="0" w:color="000000"/>
              <w:left w:val="single" w:sz="4" w:space="0" w:color="000000"/>
              <w:bottom w:val="single" w:sz="4" w:space="0" w:color="000000"/>
              <w:right w:val="single" w:sz="4" w:space="0" w:color="000000"/>
            </w:tcBorders>
            <w:hideMark/>
          </w:tcPr>
          <w:p w14:paraId="0BB1E440" w14:textId="77777777" w:rsidR="00910844" w:rsidRPr="00757C6A" w:rsidRDefault="00910844" w:rsidP="00B61593">
            <w:pPr>
              <w:pStyle w:val="TableParagraph"/>
              <w:spacing w:line="258" w:lineRule="exact"/>
              <w:ind w:left="71"/>
              <w:rPr>
                <w:rFonts w:ascii="Garamond" w:hAnsi="Garamond"/>
              </w:rPr>
            </w:pPr>
            <w:r w:rsidRPr="00757C6A">
              <w:rPr>
                <w:rFonts w:ascii="Garamond" w:hAnsi="Garamond"/>
              </w:rPr>
              <w:t>ISRAEL</w:t>
            </w:r>
          </w:p>
        </w:tc>
        <w:tc>
          <w:tcPr>
            <w:tcW w:w="940" w:type="dxa"/>
            <w:tcBorders>
              <w:top w:val="single" w:sz="4" w:space="0" w:color="000000"/>
              <w:left w:val="single" w:sz="4" w:space="0" w:color="000000"/>
              <w:bottom w:val="single" w:sz="4" w:space="0" w:color="000000"/>
              <w:right w:val="single" w:sz="4" w:space="0" w:color="000000"/>
            </w:tcBorders>
          </w:tcPr>
          <w:p w14:paraId="428E1044"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Si</w:t>
            </w:r>
          </w:p>
        </w:tc>
        <w:tc>
          <w:tcPr>
            <w:tcW w:w="0" w:type="auto"/>
            <w:tcBorders>
              <w:top w:val="single" w:sz="4" w:space="0" w:color="000000"/>
              <w:left w:val="single" w:sz="4" w:space="0" w:color="000000"/>
              <w:bottom w:val="single" w:sz="4" w:space="0" w:color="000000"/>
              <w:right w:val="single" w:sz="4" w:space="0" w:color="000000"/>
            </w:tcBorders>
            <w:hideMark/>
          </w:tcPr>
          <w:p w14:paraId="5F12D033"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Si</w:t>
            </w:r>
          </w:p>
        </w:tc>
        <w:tc>
          <w:tcPr>
            <w:tcW w:w="0" w:type="auto"/>
            <w:tcBorders>
              <w:top w:val="single" w:sz="4" w:space="0" w:color="000000"/>
              <w:left w:val="single" w:sz="4" w:space="0" w:color="000000"/>
              <w:bottom w:val="single" w:sz="4" w:space="0" w:color="000000"/>
              <w:right w:val="single" w:sz="4" w:space="0" w:color="000000"/>
            </w:tcBorders>
            <w:hideMark/>
          </w:tcPr>
          <w:p w14:paraId="6FCA2A03"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39BAAE1A"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49B5DC68"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r>
      <w:tr w:rsidR="00910844" w:rsidRPr="00757C6A" w14:paraId="55569A74" w14:textId="77777777" w:rsidTr="00AD68C3">
        <w:trPr>
          <w:trHeight w:val="278"/>
          <w:jc w:val="center"/>
        </w:trPr>
        <w:tc>
          <w:tcPr>
            <w:tcW w:w="3165" w:type="dxa"/>
            <w:gridSpan w:val="2"/>
            <w:tcBorders>
              <w:top w:val="single" w:sz="4" w:space="0" w:color="000000"/>
              <w:left w:val="single" w:sz="4" w:space="0" w:color="000000"/>
              <w:bottom w:val="single" w:sz="4" w:space="0" w:color="000000"/>
              <w:right w:val="single" w:sz="4" w:space="0" w:color="000000"/>
            </w:tcBorders>
            <w:hideMark/>
          </w:tcPr>
          <w:p w14:paraId="76EEB47D" w14:textId="77777777" w:rsidR="00910844" w:rsidRPr="00757C6A" w:rsidRDefault="00910844" w:rsidP="00B61593">
            <w:pPr>
              <w:pStyle w:val="TableParagraph"/>
              <w:spacing w:line="258" w:lineRule="exact"/>
              <w:ind w:left="71"/>
              <w:rPr>
                <w:rFonts w:ascii="Garamond" w:hAnsi="Garamond"/>
              </w:rPr>
            </w:pPr>
            <w:r w:rsidRPr="00757C6A">
              <w:rPr>
                <w:rFonts w:ascii="Garamond" w:hAnsi="Garamond"/>
              </w:rPr>
              <w:t>COMUNIDADANDINA</w:t>
            </w:r>
          </w:p>
        </w:tc>
        <w:tc>
          <w:tcPr>
            <w:tcW w:w="940" w:type="dxa"/>
            <w:tcBorders>
              <w:top w:val="single" w:sz="4" w:space="0" w:color="000000"/>
              <w:left w:val="single" w:sz="4" w:space="0" w:color="000000"/>
              <w:bottom w:val="single" w:sz="4" w:space="0" w:color="000000"/>
              <w:right w:val="single" w:sz="4" w:space="0" w:color="000000"/>
            </w:tcBorders>
          </w:tcPr>
          <w:p w14:paraId="3E8F0AB5"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Si</w:t>
            </w:r>
          </w:p>
        </w:tc>
        <w:tc>
          <w:tcPr>
            <w:tcW w:w="0" w:type="auto"/>
            <w:tcBorders>
              <w:top w:val="single" w:sz="4" w:space="0" w:color="000000"/>
              <w:left w:val="single" w:sz="4" w:space="0" w:color="000000"/>
              <w:bottom w:val="single" w:sz="4" w:space="0" w:color="000000"/>
              <w:right w:val="single" w:sz="4" w:space="0" w:color="000000"/>
            </w:tcBorders>
            <w:hideMark/>
          </w:tcPr>
          <w:p w14:paraId="109A9FCB"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Si</w:t>
            </w:r>
          </w:p>
        </w:tc>
        <w:tc>
          <w:tcPr>
            <w:tcW w:w="0" w:type="auto"/>
            <w:tcBorders>
              <w:top w:val="single" w:sz="4" w:space="0" w:color="000000"/>
              <w:left w:val="single" w:sz="4" w:space="0" w:color="000000"/>
              <w:bottom w:val="single" w:sz="4" w:space="0" w:color="000000"/>
              <w:right w:val="single" w:sz="4" w:space="0" w:color="000000"/>
            </w:tcBorders>
            <w:hideMark/>
          </w:tcPr>
          <w:p w14:paraId="16F0E0A7"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Si</w:t>
            </w:r>
          </w:p>
        </w:tc>
        <w:tc>
          <w:tcPr>
            <w:tcW w:w="0" w:type="auto"/>
            <w:tcBorders>
              <w:top w:val="single" w:sz="4" w:space="0" w:color="000000"/>
              <w:left w:val="single" w:sz="4" w:space="0" w:color="000000"/>
              <w:bottom w:val="single" w:sz="4" w:space="0" w:color="000000"/>
              <w:right w:val="single" w:sz="4" w:space="0" w:color="000000"/>
            </w:tcBorders>
            <w:hideMark/>
          </w:tcPr>
          <w:p w14:paraId="31E71919"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No</w:t>
            </w:r>
          </w:p>
        </w:tc>
        <w:tc>
          <w:tcPr>
            <w:tcW w:w="0" w:type="auto"/>
            <w:tcBorders>
              <w:top w:val="single" w:sz="4" w:space="0" w:color="000000"/>
              <w:left w:val="single" w:sz="4" w:space="0" w:color="000000"/>
              <w:bottom w:val="single" w:sz="4" w:space="0" w:color="000000"/>
              <w:right w:val="single" w:sz="4" w:space="0" w:color="000000"/>
            </w:tcBorders>
            <w:hideMark/>
          </w:tcPr>
          <w:p w14:paraId="09BA90ED" w14:textId="77777777" w:rsidR="00910844" w:rsidRPr="00757C6A" w:rsidRDefault="00910844" w:rsidP="00B61593">
            <w:pPr>
              <w:pStyle w:val="TableParagraph"/>
              <w:spacing w:line="258" w:lineRule="exact"/>
              <w:ind w:left="72"/>
              <w:jc w:val="center"/>
              <w:rPr>
                <w:rFonts w:ascii="Garamond" w:hAnsi="Garamond"/>
              </w:rPr>
            </w:pPr>
            <w:r w:rsidRPr="00757C6A">
              <w:rPr>
                <w:rFonts w:ascii="Garamond" w:hAnsi="Garamond"/>
              </w:rPr>
              <w:t>Si</w:t>
            </w:r>
          </w:p>
        </w:tc>
      </w:tr>
    </w:tbl>
    <w:p w14:paraId="7670437B" w14:textId="77777777" w:rsidR="00910844" w:rsidRPr="00757C6A" w:rsidRDefault="00910844" w:rsidP="00910844">
      <w:pPr>
        <w:jc w:val="both"/>
        <w:rPr>
          <w:rFonts w:ascii="Garamond" w:hAnsi="Garamond" w:cs="Arial"/>
          <w:color w:val="FF0000"/>
          <w:sz w:val="22"/>
          <w:szCs w:val="22"/>
        </w:rPr>
      </w:pPr>
    </w:p>
    <w:p w14:paraId="4BD9C2BD" w14:textId="57CF3D95" w:rsidR="00910844" w:rsidRPr="00757C6A" w:rsidRDefault="00910844" w:rsidP="00910844">
      <w:pPr>
        <w:jc w:val="both"/>
        <w:rPr>
          <w:rFonts w:ascii="Garamond" w:hAnsi="Garamond" w:cs="Arial"/>
          <w:color w:val="FF0000"/>
          <w:sz w:val="22"/>
          <w:szCs w:val="22"/>
        </w:rPr>
      </w:pPr>
    </w:p>
    <w:p w14:paraId="447A6E1F" w14:textId="77777777" w:rsidR="0036293E" w:rsidRPr="00757C6A" w:rsidRDefault="0036293E" w:rsidP="00910844">
      <w:pPr>
        <w:jc w:val="both"/>
        <w:rPr>
          <w:rFonts w:ascii="Garamond" w:hAnsi="Garamond" w:cs="Arial"/>
          <w:color w:val="FF0000"/>
          <w:sz w:val="22"/>
          <w:szCs w:val="22"/>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910844" w:rsidRPr="00757C6A" w14:paraId="26BC0392" w14:textId="77777777" w:rsidTr="00B61593">
        <w:trPr>
          <w:jc w:val="center"/>
        </w:trPr>
        <w:tc>
          <w:tcPr>
            <w:tcW w:w="9498" w:type="dxa"/>
            <w:shd w:val="clear" w:color="auto" w:fill="D9D9D9"/>
          </w:tcPr>
          <w:p w14:paraId="7C10ACA4" w14:textId="77777777" w:rsidR="00910844" w:rsidRPr="00757C6A" w:rsidRDefault="00910844" w:rsidP="00B61593">
            <w:pPr>
              <w:pStyle w:val="Standard"/>
              <w:jc w:val="both"/>
              <w:rPr>
                <w:rFonts w:ascii="Garamond" w:hAnsi="Garamond" w:cs="Arial"/>
                <w:b/>
                <w:sz w:val="22"/>
                <w:szCs w:val="22"/>
              </w:rPr>
            </w:pPr>
            <w:bookmarkStart w:id="20" w:name="_Hlk79059238"/>
            <w:bookmarkEnd w:id="19"/>
            <w:r w:rsidRPr="00757C6A">
              <w:rPr>
                <w:rFonts w:ascii="Garamond" w:hAnsi="Garamond" w:cs="Arial"/>
                <w:b/>
                <w:sz w:val="22"/>
                <w:szCs w:val="22"/>
              </w:rPr>
              <w:t>9. CONDICIONES GENERALES DEL CONTRATO</w:t>
            </w:r>
          </w:p>
        </w:tc>
      </w:tr>
      <w:bookmarkEnd w:id="20"/>
    </w:tbl>
    <w:p w14:paraId="15E1B269" w14:textId="77777777" w:rsidR="00910844" w:rsidRPr="00757C6A" w:rsidRDefault="00910844" w:rsidP="00910844">
      <w:pPr>
        <w:pStyle w:val="Standard"/>
        <w:jc w:val="both"/>
        <w:rPr>
          <w:rFonts w:ascii="Garamond" w:hAnsi="Garamond"/>
          <w:b/>
          <w:sz w:val="22"/>
          <w:szCs w:val="22"/>
        </w:rPr>
      </w:pPr>
    </w:p>
    <w:p w14:paraId="0E862CBB" w14:textId="77777777" w:rsidR="00910844" w:rsidRPr="00757C6A" w:rsidRDefault="00910844" w:rsidP="00910844">
      <w:pPr>
        <w:pStyle w:val="Standard"/>
        <w:jc w:val="both"/>
        <w:rPr>
          <w:rFonts w:ascii="Garamond" w:hAnsi="Garamond" w:cs="Arial"/>
          <w:b/>
          <w:sz w:val="22"/>
          <w:szCs w:val="22"/>
        </w:rPr>
      </w:pPr>
      <w:r w:rsidRPr="00757C6A">
        <w:rPr>
          <w:rFonts w:ascii="Garamond" w:hAnsi="Garamond" w:cs="Arial"/>
          <w:b/>
          <w:sz w:val="22"/>
          <w:szCs w:val="22"/>
        </w:rPr>
        <w:t>9.1 PLAZO</w:t>
      </w:r>
    </w:p>
    <w:p w14:paraId="4C6EB974" w14:textId="77777777" w:rsidR="00910844" w:rsidRPr="00757C6A" w:rsidRDefault="00910844" w:rsidP="00910844">
      <w:pPr>
        <w:pStyle w:val="Standard"/>
        <w:jc w:val="both"/>
        <w:rPr>
          <w:rFonts w:ascii="Garamond" w:hAnsi="Garamond" w:cs="Arial"/>
          <w:sz w:val="22"/>
          <w:szCs w:val="22"/>
        </w:rPr>
      </w:pPr>
    </w:p>
    <w:p w14:paraId="4ECD87D5" w14:textId="77777777" w:rsidR="00910844" w:rsidRPr="00757C6A" w:rsidRDefault="00910844" w:rsidP="00910844">
      <w:pPr>
        <w:pStyle w:val="Textoindependiente"/>
        <w:widowControl w:val="0"/>
        <w:spacing w:line="240" w:lineRule="auto"/>
        <w:ind w:right="213"/>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 xml:space="preserve">El plazo del contrato es </w:t>
      </w:r>
      <w:r w:rsidRPr="00757C6A">
        <w:rPr>
          <w:rFonts w:ascii="Garamond" w:hAnsi="Garamond" w:cs="Lohit Hindi"/>
          <w:b/>
          <w:bCs/>
          <w:color w:val="000000" w:themeColor="text1"/>
          <w:sz w:val="22"/>
          <w:szCs w:val="22"/>
          <w:lang w:val="es-ES" w:bidi="hi-IN"/>
        </w:rPr>
        <w:t>12 MESES Y/O HASTA AGOTAR RECURSOS</w:t>
      </w:r>
      <w:r w:rsidRPr="00757C6A">
        <w:rPr>
          <w:rFonts w:ascii="Garamond" w:hAnsi="Garamond" w:cs="Lohit Hindi"/>
          <w:color w:val="000000" w:themeColor="text1"/>
          <w:sz w:val="22"/>
          <w:szCs w:val="22"/>
          <w:lang w:val="es-ES" w:bidi="hi-IN"/>
        </w:rPr>
        <w:t>, contados a partir de la suscripción de la respectiva acta de inicio, una vez cumplidos los requisitos de perfeccionamiento y ejecución.</w:t>
      </w:r>
    </w:p>
    <w:p w14:paraId="3DE0D769" w14:textId="77777777" w:rsidR="00910844" w:rsidRPr="00757C6A" w:rsidRDefault="00910844" w:rsidP="00910844">
      <w:pPr>
        <w:pStyle w:val="Standard"/>
        <w:jc w:val="both"/>
        <w:rPr>
          <w:rFonts w:ascii="Garamond" w:hAnsi="Garamond" w:cs="Arial"/>
          <w:b/>
          <w:sz w:val="22"/>
          <w:szCs w:val="22"/>
          <w:lang w:val="es-ES"/>
        </w:rPr>
      </w:pPr>
    </w:p>
    <w:p w14:paraId="75B4B999" w14:textId="77777777" w:rsidR="00910844" w:rsidRPr="00757C6A" w:rsidRDefault="00910844" w:rsidP="00910844">
      <w:pPr>
        <w:pStyle w:val="Standard"/>
        <w:jc w:val="both"/>
        <w:rPr>
          <w:rFonts w:ascii="Garamond" w:hAnsi="Garamond" w:cs="Arial"/>
          <w:b/>
          <w:sz w:val="22"/>
          <w:szCs w:val="22"/>
        </w:rPr>
      </w:pPr>
      <w:r w:rsidRPr="00757C6A">
        <w:rPr>
          <w:rFonts w:ascii="Garamond" w:hAnsi="Garamond" w:cs="Arial"/>
          <w:b/>
          <w:sz w:val="22"/>
          <w:szCs w:val="22"/>
        </w:rPr>
        <w:t>9.2 VALOR</w:t>
      </w:r>
    </w:p>
    <w:p w14:paraId="31411659" w14:textId="77777777" w:rsidR="00910844" w:rsidRPr="00757C6A" w:rsidRDefault="00910844" w:rsidP="00910844">
      <w:pPr>
        <w:pStyle w:val="Standard"/>
        <w:jc w:val="both"/>
        <w:rPr>
          <w:rFonts w:ascii="Garamond" w:hAnsi="Garamond" w:cs="Arial"/>
          <w:sz w:val="22"/>
          <w:szCs w:val="22"/>
          <w:lang w:val="es-ES"/>
        </w:rPr>
      </w:pPr>
    </w:p>
    <w:p w14:paraId="2903203C" w14:textId="4F7BC075" w:rsidR="00910844" w:rsidRPr="00757C6A" w:rsidRDefault="00910844" w:rsidP="00910844">
      <w:pPr>
        <w:pStyle w:val="Textoindependiente"/>
        <w:widowControl w:val="0"/>
        <w:spacing w:line="240" w:lineRule="auto"/>
        <w:ind w:right="213"/>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 xml:space="preserve">El valor del contrato será </w:t>
      </w:r>
      <w:r w:rsidR="009E2D8F" w:rsidRPr="00757C6A">
        <w:rPr>
          <w:rFonts w:ascii="Garamond" w:hAnsi="Garamond" w:cs="Lohit Hindi"/>
          <w:color w:val="000000" w:themeColor="text1"/>
          <w:sz w:val="22"/>
          <w:szCs w:val="22"/>
          <w:lang w:val="es-ES" w:bidi="hi-IN"/>
        </w:rPr>
        <w:t>bajo la modalidad de monto agotable y será suscrito por el presupuesto oficial, el cual corresponde a la suma de</w:t>
      </w:r>
      <w:r w:rsidR="009509C7" w:rsidRPr="00757C6A">
        <w:rPr>
          <w:rFonts w:ascii="Garamond" w:hAnsi="Garamond" w:cs="Lohit Hindi"/>
          <w:color w:val="000000" w:themeColor="text1"/>
          <w:sz w:val="22"/>
          <w:szCs w:val="22"/>
          <w:lang w:val="es-ES" w:bidi="hi-IN"/>
        </w:rPr>
        <w:t xml:space="preserve"> </w:t>
      </w:r>
      <w:r w:rsidR="009509C7" w:rsidRPr="00757C6A">
        <w:rPr>
          <w:rFonts w:ascii="Garamond" w:hAnsi="Garamond" w:cs="Lohit Hindi"/>
          <w:b/>
          <w:bCs/>
          <w:color w:val="000000" w:themeColor="text1"/>
          <w:sz w:val="22"/>
          <w:szCs w:val="22"/>
          <w:lang w:val="es-ES" w:bidi="hi-IN"/>
        </w:rPr>
        <w:t>OCHOCIENTOS CINCO</w:t>
      </w:r>
      <w:r w:rsidR="003E4112" w:rsidRPr="00757C6A">
        <w:rPr>
          <w:rFonts w:ascii="Garamond" w:hAnsi="Garamond" w:cs="Lohit Hindi"/>
          <w:b/>
          <w:color w:val="000000" w:themeColor="text1"/>
          <w:sz w:val="22"/>
          <w:szCs w:val="22"/>
          <w:lang w:val="es-ES" w:bidi="hi-IN"/>
        </w:rPr>
        <w:t xml:space="preserve"> MILLONES DE PESOS M/CTE ($</w:t>
      </w:r>
      <w:r w:rsidR="009509C7" w:rsidRPr="00757C6A">
        <w:rPr>
          <w:rFonts w:ascii="Garamond" w:hAnsi="Garamond" w:cs="Lohit Hindi"/>
          <w:b/>
          <w:color w:val="000000" w:themeColor="text1"/>
          <w:sz w:val="22"/>
          <w:szCs w:val="22"/>
          <w:lang w:val="es-ES" w:bidi="hi-IN"/>
        </w:rPr>
        <w:t>805</w:t>
      </w:r>
      <w:r w:rsidR="003E4112" w:rsidRPr="00757C6A">
        <w:rPr>
          <w:rFonts w:ascii="Garamond" w:hAnsi="Garamond" w:cs="Lohit Hindi"/>
          <w:b/>
          <w:color w:val="000000" w:themeColor="text1"/>
          <w:sz w:val="22"/>
          <w:szCs w:val="22"/>
          <w:lang w:val="es-ES" w:bidi="hi-IN"/>
        </w:rPr>
        <w:t>.000.000)</w:t>
      </w:r>
      <w:r w:rsidRPr="00757C6A">
        <w:rPr>
          <w:rFonts w:ascii="Garamond" w:hAnsi="Garamond" w:cs="Lohit Hindi"/>
          <w:color w:val="000000" w:themeColor="text1"/>
          <w:sz w:val="22"/>
          <w:szCs w:val="22"/>
          <w:lang w:val="es-ES" w:bidi="hi-IN"/>
        </w:rPr>
        <w:t xml:space="preserve"> incluido IVA y todos los impuestos, tasas, contribuciones, costos, utilidades, gastos directos </w:t>
      </w:r>
      <w:r w:rsidRPr="00757C6A">
        <w:rPr>
          <w:rFonts w:ascii="Garamond" w:hAnsi="Garamond" w:cs="Lohit Hindi"/>
          <w:color w:val="000000" w:themeColor="text1"/>
          <w:sz w:val="22"/>
          <w:szCs w:val="22"/>
          <w:lang w:val="es-ES" w:bidi="hi-IN"/>
        </w:rPr>
        <w:lastRenderedPageBreak/>
        <w:t>e indirectos a que haya lugar</w:t>
      </w:r>
      <w:r w:rsidR="009526E4" w:rsidRPr="00757C6A">
        <w:rPr>
          <w:rFonts w:ascii="Garamond" w:hAnsi="Garamond" w:cs="Lohit Hindi"/>
          <w:color w:val="000000" w:themeColor="text1"/>
          <w:sz w:val="22"/>
          <w:szCs w:val="22"/>
          <w:lang w:val="es-ES" w:bidi="hi-IN"/>
        </w:rPr>
        <w:t xml:space="preserve"> a monto agotable</w:t>
      </w:r>
      <w:r w:rsidRPr="00757C6A">
        <w:rPr>
          <w:rFonts w:ascii="Garamond" w:hAnsi="Garamond" w:cs="Lohit Hindi"/>
          <w:color w:val="000000" w:themeColor="text1"/>
          <w:sz w:val="22"/>
          <w:szCs w:val="22"/>
          <w:lang w:val="es-ES" w:bidi="hi-IN"/>
        </w:rPr>
        <w:t>, con cargo a los Proyectos de Inversión 2252, “Transformando espacios, conectando comunidades, San Cristóbal vial, caminos de oportunidad y progreso” y 2667, “Gobierno de lo cotidiano”, de la vigencia fiscal 202</w:t>
      </w:r>
      <w:r w:rsidR="00BB657F" w:rsidRPr="00757C6A">
        <w:rPr>
          <w:rFonts w:ascii="Garamond" w:hAnsi="Garamond" w:cs="Lohit Hindi"/>
          <w:color w:val="000000" w:themeColor="text1"/>
          <w:sz w:val="22"/>
          <w:szCs w:val="22"/>
          <w:lang w:val="es-ES" w:bidi="hi-IN"/>
        </w:rPr>
        <w:t>6</w:t>
      </w:r>
      <w:r w:rsidRPr="00757C6A">
        <w:rPr>
          <w:rFonts w:ascii="Garamond" w:hAnsi="Garamond" w:cs="Lohit Hindi"/>
          <w:color w:val="000000" w:themeColor="text1"/>
          <w:sz w:val="22"/>
          <w:szCs w:val="22"/>
          <w:lang w:val="es-ES" w:bidi="hi-IN"/>
        </w:rPr>
        <w:t>.</w:t>
      </w:r>
    </w:p>
    <w:p w14:paraId="77F877B5" w14:textId="77777777" w:rsidR="00910844" w:rsidRPr="00757C6A" w:rsidRDefault="00910844" w:rsidP="00910844">
      <w:pPr>
        <w:pStyle w:val="Standard"/>
        <w:autoSpaceDE w:val="0"/>
        <w:jc w:val="both"/>
        <w:rPr>
          <w:rFonts w:ascii="Garamond" w:hAnsi="Garamond" w:cs="Arial"/>
          <w:sz w:val="22"/>
          <w:szCs w:val="22"/>
          <w:lang w:val="es-ES"/>
        </w:rPr>
      </w:pPr>
    </w:p>
    <w:p w14:paraId="121559C3" w14:textId="77777777" w:rsidR="00910844" w:rsidRPr="00757C6A" w:rsidRDefault="00910844" w:rsidP="00910844">
      <w:pPr>
        <w:pStyle w:val="Standard"/>
        <w:jc w:val="both"/>
        <w:rPr>
          <w:rFonts w:ascii="Garamond" w:hAnsi="Garamond"/>
          <w:sz w:val="22"/>
          <w:szCs w:val="22"/>
        </w:rPr>
      </w:pPr>
      <w:r w:rsidRPr="00757C6A">
        <w:rPr>
          <w:rFonts w:ascii="Garamond" w:hAnsi="Garamond" w:cs="Arial"/>
          <w:b/>
          <w:sz w:val="22"/>
          <w:szCs w:val="22"/>
          <w:lang w:val="es-ES"/>
        </w:rPr>
        <w:t xml:space="preserve">9.3 </w:t>
      </w:r>
      <w:r w:rsidRPr="00757C6A">
        <w:rPr>
          <w:rFonts w:ascii="Garamond" w:hAnsi="Garamond" w:cs="Arial"/>
          <w:b/>
          <w:sz w:val="22"/>
          <w:szCs w:val="22"/>
        </w:rPr>
        <w:t>FORMA DE PAGO</w:t>
      </w:r>
    </w:p>
    <w:p w14:paraId="58213CD2" w14:textId="77777777" w:rsidR="00910844" w:rsidRPr="00757C6A" w:rsidRDefault="00910844" w:rsidP="00910844">
      <w:pPr>
        <w:pStyle w:val="Standard"/>
        <w:jc w:val="both"/>
        <w:rPr>
          <w:rFonts w:ascii="Garamond" w:hAnsi="Garamond" w:cs="Arial"/>
          <w:sz w:val="22"/>
          <w:szCs w:val="22"/>
          <w:lang w:val="es-ES"/>
        </w:rPr>
      </w:pPr>
    </w:p>
    <w:p w14:paraId="0E2719DC" w14:textId="77777777" w:rsidR="00910844" w:rsidRPr="00757C6A" w:rsidRDefault="00910844" w:rsidP="00910844">
      <w:pPr>
        <w:pStyle w:val="Textoindependiente"/>
        <w:widowControl w:val="0"/>
        <w:spacing w:line="240" w:lineRule="auto"/>
        <w:ind w:right="213"/>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El valor del contrato se pagará así:</w:t>
      </w:r>
    </w:p>
    <w:p w14:paraId="0D17D109" w14:textId="77777777" w:rsidR="00910844" w:rsidRPr="00757C6A" w:rsidRDefault="00910844" w:rsidP="00910844">
      <w:pPr>
        <w:pStyle w:val="Textoindependiente"/>
        <w:widowControl w:val="0"/>
        <w:spacing w:line="240" w:lineRule="auto"/>
        <w:ind w:right="213"/>
        <w:rPr>
          <w:rFonts w:ascii="Garamond" w:hAnsi="Garamond" w:cs="Lohit Hindi"/>
          <w:color w:val="000000" w:themeColor="text1"/>
          <w:sz w:val="22"/>
          <w:szCs w:val="22"/>
          <w:lang w:val="es-ES" w:bidi="hi-IN"/>
        </w:rPr>
      </w:pPr>
    </w:p>
    <w:p w14:paraId="65BAFE04" w14:textId="77777777" w:rsidR="00910844" w:rsidRPr="00757C6A" w:rsidRDefault="00910844" w:rsidP="00910844">
      <w:pPr>
        <w:pStyle w:val="Textoindependiente"/>
        <w:widowControl w:val="0"/>
        <w:spacing w:line="240" w:lineRule="auto"/>
        <w:ind w:right="213"/>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Cumplidos los requisitos de Perfeccionamiento y Ejecución la Entidad pagará el contrato celebrado de la siguiente manera: Teniendo en cuenta la naturaleza del contrato, los tiempos empleados en el Fondo de Desarrollo Local de San Cristóbal, para adelantar los trámites administrativos para la cancelación de las cuentas presentadas por el contratista, se considera apropiado establecer la siguiente forma de pago:</w:t>
      </w:r>
    </w:p>
    <w:p w14:paraId="51AFBEB0" w14:textId="77777777" w:rsidR="00910844" w:rsidRPr="00757C6A" w:rsidRDefault="00910844" w:rsidP="00910844">
      <w:pPr>
        <w:pStyle w:val="Textoindependiente"/>
        <w:widowControl w:val="0"/>
        <w:spacing w:line="240" w:lineRule="auto"/>
        <w:ind w:right="213"/>
        <w:rPr>
          <w:rFonts w:ascii="Garamond" w:hAnsi="Garamond" w:cs="Lohit Hindi"/>
          <w:color w:val="000000" w:themeColor="text1"/>
          <w:sz w:val="22"/>
          <w:szCs w:val="22"/>
          <w:lang w:val="es-ES" w:bidi="hi-IN"/>
        </w:rPr>
      </w:pPr>
    </w:p>
    <w:p w14:paraId="5E333A9B" w14:textId="77777777" w:rsidR="00910844" w:rsidRPr="00757C6A" w:rsidRDefault="00910844" w:rsidP="00910844">
      <w:pPr>
        <w:pStyle w:val="Textoindependiente"/>
        <w:widowControl w:val="0"/>
        <w:tabs>
          <w:tab w:val="left" w:pos="867"/>
        </w:tabs>
        <w:spacing w:line="240" w:lineRule="auto"/>
        <w:ind w:right="213"/>
        <w:rPr>
          <w:rFonts w:ascii="Garamond" w:hAnsi="Garamond" w:cs="Lohit Hindi"/>
          <w:color w:val="000000" w:themeColor="text1"/>
          <w:sz w:val="22"/>
          <w:szCs w:val="22"/>
          <w:lang w:val="es-ES" w:bidi="hi-IN"/>
        </w:rPr>
      </w:pPr>
      <w:r w:rsidRPr="00757C6A">
        <w:rPr>
          <w:rFonts w:ascii="Garamond" w:hAnsi="Garamond" w:cs="Lohit Hindi"/>
          <w:b/>
          <w:bCs/>
          <w:color w:val="000000" w:themeColor="text1"/>
          <w:sz w:val="22"/>
          <w:szCs w:val="22"/>
          <w:lang w:val="es-ES" w:bidi="hi-IN"/>
        </w:rPr>
        <w:t xml:space="preserve">a)  </w:t>
      </w:r>
      <w:r w:rsidRPr="00757C6A">
        <w:rPr>
          <w:rFonts w:ascii="Garamond" w:hAnsi="Garamond" w:cs="Lohit Hindi"/>
          <w:color w:val="000000" w:themeColor="text1"/>
          <w:sz w:val="22"/>
          <w:szCs w:val="22"/>
          <w:lang w:val="es-ES" w:bidi="hi-IN"/>
        </w:rPr>
        <w:t>El noventa por ciento (90%) se cancelará mediante el pago mensual de actas parciales Previa programación del PAC, se cancelará mensualmente por periodo vencido y suministro ejecutado, el FONDO DE DESARROLLO LOCAL DE SAN CRISTÓBAL requerirá para el pago, que cada orden de trabajo emitida sea acompañada de los siguientes documentos soporte:</w:t>
      </w:r>
    </w:p>
    <w:p w14:paraId="6E5C2FE3" w14:textId="77777777" w:rsidR="00910844" w:rsidRPr="00757C6A" w:rsidRDefault="00910844" w:rsidP="00910844">
      <w:pPr>
        <w:pStyle w:val="Textoindependiente"/>
        <w:widowControl w:val="0"/>
        <w:spacing w:line="240" w:lineRule="auto"/>
        <w:ind w:right="213"/>
        <w:rPr>
          <w:rFonts w:ascii="Garamond" w:hAnsi="Garamond" w:cs="Lohit Hindi"/>
          <w:color w:val="000000" w:themeColor="text1"/>
          <w:sz w:val="22"/>
          <w:szCs w:val="22"/>
          <w:lang w:val="es-ES" w:bidi="hi-IN"/>
        </w:rPr>
      </w:pPr>
    </w:p>
    <w:p w14:paraId="61A600AA" w14:textId="77777777" w:rsidR="00910844" w:rsidRPr="00757C6A" w:rsidRDefault="00910844" w:rsidP="00910844">
      <w:pPr>
        <w:pStyle w:val="Textoindependiente"/>
        <w:widowControl w:val="0"/>
        <w:tabs>
          <w:tab w:val="left" w:pos="1575"/>
        </w:tabs>
        <w:spacing w:line="240" w:lineRule="auto"/>
        <w:ind w:right="213"/>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La factura debe ir a nombre del FONDO DE DESARROLLO DE SAN CRISTÓBAL.</w:t>
      </w:r>
    </w:p>
    <w:p w14:paraId="3874547F" w14:textId="77777777" w:rsidR="00910844" w:rsidRPr="00757C6A" w:rsidRDefault="00910844" w:rsidP="00910844">
      <w:pPr>
        <w:pStyle w:val="Textoindependiente"/>
        <w:widowControl w:val="0"/>
        <w:tabs>
          <w:tab w:val="left" w:pos="1575"/>
        </w:tabs>
        <w:spacing w:line="240" w:lineRule="auto"/>
        <w:ind w:right="213"/>
        <w:rPr>
          <w:rFonts w:ascii="Garamond" w:hAnsi="Garamond" w:cs="Lohit Hindi"/>
          <w:color w:val="000000" w:themeColor="text1"/>
          <w:sz w:val="22"/>
          <w:szCs w:val="22"/>
          <w:lang w:val="es-ES" w:bidi="hi-IN"/>
        </w:rPr>
      </w:pPr>
    </w:p>
    <w:p w14:paraId="61DA64B3" w14:textId="77777777" w:rsidR="00910844" w:rsidRPr="00757C6A" w:rsidRDefault="00910844" w:rsidP="00910844">
      <w:pPr>
        <w:pStyle w:val="Textoindependiente"/>
        <w:widowControl w:val="0"/>
        <w:tabs>
          <w:tab w:val="left" w:pos="1575"/>
        </w:tabs>
        <w:spacing w:line="240" w:lineRule="auto"/>
        <w:ind w:right="213"/>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Informe de actividades debidamente firmado por el supervisor del contrato o el apoyo a la supervisión y el contratista. El informe debe registrar todas las actividades de mantenimiento incluyendo al menos los siguientes campos:</w:t>
      </w:r>
    </w:p>
    <w:p w14:paraId="12561BB2" w14:textId="77777777" w:rsidR="00910844" w:rsidRPr="00757C6A" w:rsidRDefault="00910844" w:rsidP="00910844">
      <w:pPr>
        <w:pStyle w:val="Textoindependiente"/>
        <w:widowControl w:val="0"/>
        <w:spacing w:line="240" w:lineRule="auto"/>
        <w:ind w:right="213"/>
        <w:rPr>
          <w:rFonts w:ascii="Garamond" w:hAnsi="Garamond" w:cs="Lohit Hindi"/>
          <w:color w:val="000000" w:themeColor="text1"/>
          <w:sz w:val="22"/>
          <w:szCs w:val="22"/>
          <w:lang w:val="es-ES" w:bidi="hi-IN"/>
        </w:rPr>
      </w:pPr>
    </w:p>
    <w:p w14:paraId="0C712806" w14:textId="77777777" w:rsidR="00910844" w:rsidRPr="00757C6A" w:rsidRDefault="00910844" w:rsidP="00910844">
      <w:pPr>
        <w:pStyle w:val="Textoindependiente"/>
        <w:widowControl w:val="0"/>
        <w:numPr>
          <w:ilvl w:val="0"/>
          <w:numId w:val="5"/>
        </w:numPr>
        <w:tabs>
          <w:tab w:val="left" w:pos="1574"/>
          <w:tab w:val="left" w:pos="1575"/>
        </w:tabs>
        <w:spacing w:line="240" w:lineRule="auto"/>
        <w:ind w:left="1776" w:right="213" w:hanging="360"/>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Número de orden de trabajo.</w:t>
      </w:r>
    </w:p>
    <w:p w14:paraId="6C193609" w14:textId="77777777" w:rsidR="00910844" w:rsidRPr="00757C6A" w:rsidRDefault="00910844" w:rsidP="00910844">
      <w:pPr>
        <w:pStyle w:val="Textoindependiente"/>
        <w:widowControl w:val="0"/>
        <w:numPr>
          <w:ilvl w:val="0"/>
          <w:numId w:val="5"/>
        </w:numPr>
        <w:tabs>
          <w:tab w:val="left" w:pos="1574"/>
          <w:tab w:val="left" w:pos="1575"/>
        </w:tabs>
        <w:spacing w:line="240" w:lineRule="auto"/>
        <w:ind w:left="1776" w:right="213" w:hanging="360"/>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Fecha de la orden de trabajo.</w:t>
      </w:r>
    </w:p>
    <w:p w14:paraId="1E3AD887" w14:textId="77777777" w:rsidR="00910844" w:rsidRPr="00757C6A" w:rsidRDefault="00910844" w:rsidP="00910844">
      <w:pPr>
        <w:pStyle w:val="Textoindependiente"/>
        <w:widowControl w:val="0"/>
        <w:numPr>
          <w:ilvl w:val="0"/>
          <w:numId w:val="5"/>
        </w:numPr>
        <w:tabs>
          <w:tab w:val="left" w:pos="1574"/>
          <w:tab w:val="left" w:pos="1575"/>
        </w:tabs>
        <w:spacing w:line="240" w:lineRule="auto"/>
        <w:ind w:left="1776" w:right="213" w:hanging="360"/>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Equipo al que se realiza el servicio.</w:t>
      </w:r>
    </w:p>
    <w:p w14:paraId="52918431" w14:textId="77777777" w:rsidR="00910844" w:rsidRPr="00757C6A" w:rsidRDefault="00910844" w:rsidP="00910844">
      <w:pPr>
        <w:pStyle w:val="Textoindependiente"/>
        <w:widowControl w:val="0"/>
        <w:numPr>
          <w:ilvl w:val="0"/>
          <w:numId w:val="5"/>
        </w:numPr>
        <w:tabs>
          <w:tab w:val="left" w:pos="1574"/>
          <w:tab w:val="left" w:pos="1575"/>
        </w:tabs>
        <w:spacing w:line="240" w:lineRule="auto"/>
        <w:ind w:left="1776" w:right="213" w:hanging="360"/>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Holómetro y/o kilometraje de inicio de actividades.</w:t>
      </w:r>
    </w:p>
    <w:p w14:paraId="33891AC7" w14:textId="77777777" w:rsidR="00910844" w:rsidRPr="00757C6A" w:rsidRDefault="00910844" w:rsidP="00910844">
      <w:pPr>
        <w:pStyle w:val="Textoindependiente"/>
        <w:widowControl w:val="0"/>
        <w:numPr>
          <w:ilvl w:val="0"/>
          <w:numId w:val="5"/>
        </w:numPr>
        <w:tabs>
          <w:tab w:val="left" w:pos="1574"/>
          <w:tab w:val="left" w:pos="1575"/>
        </w:tabs>
        <w:spacing w:line="240" w:lineRule="auto"/>
        <w:ind w:left="1776" w:right="213" w:hanging="360"/>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Fecha de inicio de mantenimiento.</w:t>
      </w:r>
    </w:p>
    <w:p w14:paraId="2DD50901" w14:textId="77777777" w:rsidR="00910844" w:rsidRPr="00757C6A" w:rsidRDefault="00910844" w:rsidP="00910844">
      <w:pPr>
        <w:pStyle w:val="Textoindependiente"/>
        <w:widowControl w:val="0"/>
        <w:numPr>
          <w:ilvl w:val="0"/>
          <w:numId w:val="5"/>
        </w:numPr>
        <w:tabs>
          <w:tab w:val="left" w:pos="1574"/>
          <w:tab w:val="left" w:pos="1575"/>
        </w:tabs>
        <w:spacing w:line="240" w:lineRule="auto"/>
        <w:ind w:left="1776" w:right="213" w:hanging="360"/>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Holómetro y/o kilometraje de finalización de actividades.</w:t>
      </w:r>
    </w:p>
    <w:p w14:paraId="60C7347E" w14:textId="77777777" w:rsidR="00910844" w:rsidRPr="00757C6A" w:rsidRDefault="00910844" w:rsidP="00910844">
      <w:pPr>
        <w:pStyle w:val="Textoindependiente"/>
        <w:widowControl w:val="0"/>
        <w:numPr>
          <w:ilvl w:val="0"/>
          <w:numId w:val="4"/>
        </w:numPr>
        <w:tabs>
          <w:tab w:val="left" w:pos="1574"/>
          <w:tab w:val="left" w:pos="1575"/>
        </w:tabs>
        <w:spacing w:line="240" w:lineRule="auto"/>
        <w:ind w:left="1776" w:right="213" w:hanging="360"/>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Fecha de finalización de mantenimiento.</w:t>
      </w:r>
    </w:p>
    <w:p w14:paraId="5535AA67" w14:textId="77777777" w:rsidR="00910844" w:rsidRPr="00757C6A" w:rsidRDefault="00910844" w:rsidP="00910844">
      <w:pPr>
        <w:pStyle w:val="Textoindependiente"/>
        <w:widowControl w:val="0"/>
        <w:numPr>
          <w:ilvl w:val="0"/>
          <w:numId w:val="4"/>
        </w:numPr>
        <w:tabs>
          <w:tab w:val="left" w:pos="1574"/>
          <w:tab w:val="left" w:pos="1575"/>
        </w:tabs>
        <w:spacing w:line="240" w:lineRule="auto"/>
        <w:ind w:left="1776" w:right="213" w:hanging="360"/>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Descripción breve del servicio.</w:t>
      </w:r>
    </w:p>
    <w:p w14:paraId="06D70916" w14:textId="77777777" w:rsidR="00910844" w:rsidRPr="00757C6A" w:rsidRDefault="00910844" w:rsidP="00910844">
      <w:pPr>
        <w:pStyle w:val="Textoindependiente"/>
        <w:widowControl w:val="0"/>
        <w:numPr>
          <w:ilvl w:val="0"/>
          <w:numId w:val="4"/>
        </w:numPr>
        <w:tabs>
          <w:tab w:val="left" w:pos="1574"/>
          <w:tab w:val="left" w:pos="1575"/>
        </w:tabs>
        <w:spacing w:line="240" w:lineRule="auto"/>
        <w:ind w:left="1776" w:right="213" w:hanging="360"/>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Valor total de mano de obra.</w:t>
      </w:r>
    </w:p>
    <w:p w14:paraId="02845867" w14:textId="77777777" w:rsidR="00910844" w:rsidRPr="00757C6A" w:rsidRDefault="00910844" w:rsidP="00910844">
      <w:pPr>
        <w:pStyle w:val="Textoindependiente"/>
        <w:widowControl w:val="0"/>
        <w:numPr>
          <w:ilvl w:val="0"/>
          <w:numId w:val="4"/>
        </w:numPr>
        <w:tabs>
          <w:tab w:val="left" w:pos="1574"/>
          <w:tab w:val="left" w:pos="1575"/>
        </w:tabs>
        <w:spacing w:line="240" w:lineRule="auto"/>
        <w:ind w:left="1776" w:right="213" w:hanging="360"/>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Valor total de repuestos.</w:t>
      </w:r>
    </w:p>
    <w:p w14:paraId="2A401EDE" w14:textId="77777777" w:rsidR="00910844" w:rsidRPr="00757C6A" w:rsidRDefault="00910844" w:rsidP="00910844">
      <w:pPr>
        <w:pStyle w:val="Textoindependiente"/>
        <w:widowControl w:val="0"/>
        <w:numPr>
          <w:ilvl w:val="0"/>
          <w:numId w:val="4"/>
        </w:numPr>
        <w:tabs>
          <w:tab w:val="left" w:pos="1575"/>
        </w:tabs>
        <w:spacing w:line="240" w:lineRule="auto"/>
        <w:ind w:left="1776" w:right="213" w:hanging="360"/>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 xml:space="preserve">Valor total de insumos y consumibles utilizados. (Se debe poder totalizar en cada </w:t>
      </w:r>
    </w:p>
    <w:p w14:paraId="78ECEE02" w14:textId="77777777" w:rsidR="00910844" w:rsidRPr="00757C6A" w:rsidRDefault="00910844" w:rsidP="00910844">
      <w:pPr>
        <w:pStyle w:val="Textoindependiente"/>
        <w:widowControl w:val="0"/>
        <w:tabs>
          <w:tab w:val="left" w:pos="1575"/>
        </w:tabs>
        <w:spacing w:line="240" w:lineRule="auto"/>
        <w:ind w:left="1416" w:right="213"/>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columna el valor acumulado de todos los servicios discriminando mano de obra, repuestos e insumos y consumibles).</w:t>
      </w:r>
    </w:p>
    <w:p w14:paraId="3473BEE2" w14:textId="77777777" w:rsidR="00910844" w:rsidRPr="00757C6A" w:rsidRDefault="00910844" w:rsidP="00910844">
      <w:pPr>
        <w:pStyle w:val="Textoindependiente"/>
        <w:widowControl w:val="0"/>
        <w:numPr>
          <w:ilvl w:val="0"/>
          <w:numId w:val="4"/>
        </w:numPr>
        <w:tabs>
          <w:tab w:val="left" w:pos="1575"/>
        </w:tabs>
        <w:spacing w:line="240" w:lineRule="auto"/>
        <w:ind w:left="1776" w:right="213" w:hanging="360"/>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Certificado de cumplimiento o acta de recibo a satisfacción expedido por el supervisor del contrato.</w:t>
      </w:r>
    </w:p>
    <w:p w14:paraId="576EBD31" w14:textId="77777777" w:rsidR="00910844" w:rsidRPr="00757C6A" w:rsidRDefault="00910844" w:rsidP="00910844">
      <w:pPr>
        <w:pStyle w:val="Textoindependiente"/>
        <w:widowControl w:val="0"/>
        <w:numPr>
          <w:ilvl w:val="0"/>
          <w:numId w:val="4"/>
        </w:numPr>
        <w:tabs>
          <w:tab w:val="left" w:pos="1575"/>
        </w:tabs>
        <w:spacing w:line="240" w:lineRule="auto"/>
        <w:ind w:left="1776" w:right="213" w:hanging="360"/>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Factura, orden de recibo y entrega de vehículos firmados por el conductor y el responsable de la empresa contratista.</w:t>
      </w:r>
    </w:p>
    <w:p w14:paraId="4E5CD984" w14:textId="77777777" w:rsidR="00910844" w:rsidRPr="00757C6A" w:rsidRDefault="00910844" w:rsidP="00910844">
      <w:pPr>
        <w:pStyle w:val="Textoindependiente"/>
        <w:widowControl w:val="0"/>
        <w:numPr>
          <w:ilvl w:val="0"/>
          <w:numId w:val="4"/>
        </w:numPr>
        <w:tabs>
          <w:tab w:val="left" w:pos="1575"/>
        </w:tabs>
        <w:spacing w:line="240" w:lineRule="auto"/>
        <w:ind w:left="1776" w:right="213" w:hanging="360"/>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Acta de ingreso de los bienes al almacén y su egreso (cuando aplique dado que el contrato es predominantemente de prestación de servicios, siendo eventual el suministro conexo de repuestos).</w:t>
      </w:r>
    </w:p>
    <w:p w14:paraId="5B117930" w14:textId="77777777" w:rsidR="00910844" w:rsidRPr="00757C6A" w:rsidRDefault="00910844" w:rsidP="00910844">
      <w:pPr>
        <w:pStyle w:val="Textoindependiente"/>
        <w:widowControl w:val="0"/>
        <w:numPr>
          <w:ilvl w:val="0"/>
          <w:numId w:val="4"/>
        </w:numPr>
        <w:tabs>
          <w:tab w:val="left" w:pos="1575"/>
        </w:tabs>
        <w:spacing w:line="240" w:lineRule="auto"/>
        <w:ind w:left="1776" w:right="213" w:hanging="360"/>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 xml:space="preserve">Certificación por medio de la cual acredite que se encuentra al día en el pago de los aportes </w:t>
      </w:r>
      <w:r w:rsidRPr="00757C6A">
        <w:rPr>
          <w:rFonts w:ascii="Garamond" w:hAnsi="Garamond" w:cs="Lohit Hindi"/>
          <w:color w:val="000000" w:themeColor="text1"/>
          <w:sz w:val="22"/>
          <w:szCs w:val="22"/>
          <w:lang w:val="es-ES" w:bidi="hi-IN"/>
        </w:rPr>
        <w:lastRenderedPageBreak/>
        <w:t>para- fiscales relativos a SENA, ICBF, Cajas de Compensación Familiar, cuando corresponda, y ARL (Administradora de riesgos laborales) y al Sistema de Seguridad Social Integral) por parte del contratista, de conformidad con el Parágrafo 1 del Art. 23 la Ley 1150 de 2007 y el Artículo 244 de la Ley 1955 de 2019.</w:t>
      </w:r>
    </w:p>
    <w:p w14:paraId="48631748" w14:textId="77777777" w:rsidR="00910844" w:rsidRPr="00757C6A" w:rsidRDefault="00910844" w:rsidP="00910844">
      <w:pPr>
        <w:pStyle w:val="Textoindependiente"/>
        <w:widowControl w:val="0"/>
        <w:numPr>
          <w:ilvl w:val="0"/>
          <w:numId w:val="4"/>
        </w:numPr>
        <w:tabs>
          <w:tab w:val="left" w:pos="1575"/>
        </w:tabs>
        <w:spacing w:line="240" w:lineRule="auto"/>
        <w:ind w:left="1776" w:right="213" w:hanging="360"/>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Certificación suscrita por el representante legal o revisor fiscal,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 cuando se trate de personas jurídicas.</w:t>
      </w:r>
    </w:p>
    <w:p w14:paraId="1C80EDC4" w14:textId="77777777" w:rsidR="00910844" w:rsidRPr="00757C6A" w:rsidRDefault="00910844" w:rsidP="00910844">
      <w:pPr>
        <w:pStyle w:val="Textoindependiente"/>
        <w:widowControl w:val="0"/>
        <w:numPr>
          <w:ilvl w:val="0"/>
          <w:numId w:val="4"/>
        </w:numPr>
        <w:tabs>
          <w:tab w:val="left" w:pos="1575"/>
        </w:tabs>
        <w:spacing w:line="240" w:lineRule="auto"/>
        <w:ind w:left="1776" w:right="213" w:hanging="360"/>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Sí por algún motivo es necesario corregir el valor de facturas anteriores, es necesario anexar notas aclaratorias, ya sea Débito o Crédito según sea el caso.</w:t>
      </w:r>
    </w:p>
    <w:p w14:paraId="192E2C0E" w14:textId="77777777" w:rsidR="00910844" w:rsidRPr="00757C6A" w:rsidRDefault="00910844" w:rsidP="00910844">
      <w:pPr>
        <w:pStyle w:val="Textoindependiente"/>
        <w:widowControl w:val="0"/>
        <w:tabs>
          <w:tab w:val="left" w:pos="1575"/>
        </w:tabs>
        <w:spacing w:line="240" w:lineRule="auto"/>
        <w:ind w:left="720" w:right="213"/>
        <w:rPr>
          <w:rFonts w:ascii="Garamond" w:hAnsi="Garamond" w:cs="Lohit Hindi"/>
          <w:color w:val="000000" w:themeColor="text1"/>
          <w:sz w:val="22"/>
          <w:szCs w:val="22"/>
          <w:lang w:val="es-ES" w:bidi="hi-IN"/>
        </w:rPr>
      </w:pPr>
    </w:p>
    <w:p w14:paraId="1B5CE33D" w14:textId="77777777" w:rsidR="00910844" w:rsidRPr="00757C6A" w:rsidRDefault="00910844" w:rsidP="00910844">
      <w:pPr>
        <w:pStyle w:val="Textoindependiente"/>
        <w:widowControl w:val="0"/>
        <w:spacing w:line="240" w:lineRule="auto"/>
        <w:ind w:right="213"/>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El original de los anteriores documentos debe ser radicado en el FONDO DE DESARROLLO LOCAL DE SAN CRISTÓBAL ubicado en Av. 1 de mayo N° 1 - 40 o en el lugar que se disponga para tal fin en el evento de un cambio de domicilio.</w:t>
      </w:r>
    </w:p>
    <w:p w14:paraId="55865FF1" w14:textId="77777777" w:rsidR="00910844" w:rsidRPr="00757C6A" w:rsidRDefault="00910844" w:rsidP="00910844">
      <w:pPr>
        <w:pStyle w:val="Textoindependiente"/>
        <w:widowControl w:val="0"/>
        <w:spacing w:line="240" w:lineRule="auto"/>
        <w:ind w:right="213"/>
        <w:rPr>
          <w:rFonts w:ascii="Garamond" w:hAnsi="Garamond" w:cs="Lohit Hindi"/>
          <w:color w:val="000000" w:themeColor="text1"/>
          <w:sz w:val="22"/>
          <w:szCs w:val="22"/>
          <w:lang w:val="es-ES" w:bidi="hi-IN"/>
        </w:rPr>
      </w:pPr>
    </w:p>
    <w:p w14:paraId="1F1B9704" w14:textId="77777777" w:rsidR="00910844" w:rsidRPr="00757C6A" w:rsidRDefault="00910844" w:rsidP="00910844">
      <w:pPr>
        <w:pStyle w:val="Textoindependiente"/>
        <w:widowControl w:val="0"/>
        <w:tabs>
          <w:tab w:val="left" w:pos="866"/>
          <w:tab w:val="left" w:pos="867"/>
        </w:tabs>
        <w:spacing w:line="240" w:lineRule="auto"/>
        <w:ind w:right="213"/>
        <w:rPr>
          <w:rFonts w:ascii="Garamond" w:hAnsi="Garamond" w:cs="Lohit Hindi"/>
          <w:color w:val="000000" w:themeColor="text1"/>
          <w:sz w:val="22"/>
          <w:szCs w:val="22"/>
          <w:lang w:val="es-ES" w:bidi="hi-IN"/>
        </w:rPr>
      </w:pPr>
      <w:r w:rsidRPr="00757C6A">
        <w:rPr>
          <w:rFonts w:ascii="Garamond" w:hAnsi="Garamond" w:cs="Lohit Hindi"/>
          <w:b/>
          <w:bCs/>
          <w:color w:val="000000" w:themeColor="text1"/>
          <w:sz w:val="22"/>
          <w:szCs w:val="22"/>
          <w:lang w:val="es-ES" w:bidi="hi-IN"/>
        </w:rPr>
        <w:t>b)</w:t>
      </w:r>
      <w:r w:rsidRPr="00757C6A">
        <w:rPr>
          <w:rFonts w:ascii="Garamond" w:hAnsi="Garamond" w:cs="Lohit Hindi"/>
          <w:color w:val="000000" w:themeColor="text1"/>
          <w:sz w:val="22"/>
          <w:szCs w:val="22"/>
          <w:lang w:val="es-ES" w:bidi="hi-IN"/>
        </w:rPr>
        <w:t xml:space="preserve"> El diez (10%) restante previa suscripción del acta de liquidación por parte del Alcalde Local, el apoyo a la supervisión y el Contratista.</w:t>
      </w:r>
    </w:p>
    <w:p w14:paraId="007D2E9A" w14:textId="77777777" w:rsidR="00910844" w:rsidRPr="00757C6A" w:rsidRDefault="00910844" w:rsidP="00910844">
      <w:pPr>
        <w:spacing w:before="9"/>
        <w:rPr>
          <w:rFonts w:ascii="Garamond" w:hAnsi="Garamond" w:cs="Times New Roman"/>
          <w:color w:val="000000" w:themeColor="text1"/>
          <w:sz w:val="22"/>
          <w:szCs w:val="22"/>
          <w:lang w:val="es-ES"/>
        </w:rPr>
      </w:pPr>
    </w:p>
    <w:p w14:paraId="5D717B9F" w14:textId="77777777" w:rsidR="00910844" w:rsidRPr="00757C6A" w:rsidRDefault="00910844" w:rsidP="00910844">
      <w:pPr>
        <w:pStyle w:val="Textoindependiente"/>
        <w:widowControl w:val="0"/>
        <w:spacing w:line="240" w:lineRule="auto"/>
        <w:ind w:right="213"/>
        <w:rPr>
          <w:rFonts w:ascii="Garamond" w:hAnsi="Garamond" w:cs="Lohit Hindi"/>
          <w:color w:val="000000" w:themeColor="text1"/>
          <w:sz w:val="22"/>
          <w:szCs w:val="22"/>
          <w:lang w:val="es-ES" w:bidi="hi-IN"/>
        </w:rPr>
      </w:pPr>
      <w:r w:rsidRPr="00757C6A">
        <w:rPr>
          <w:rFonts w:ascii="Garamond" w:hAnsi="Garamond" w:cs="Lohit Hindi"/>
          <w:b/>
          <w:bCs/>
          <w:color w:val="000000" w:themeColor="text1"/>
          <w:sz w:val="22"/>
          <w:szCs w:val="22"/>
          <w:lang w:val="es-ES" w:bidi="hi-IN"/>
        </w:rPr>
        <w:t>Nota 1</w:t>
      </w:r>
      <w:r w:rsidRPr="00757C6A">
        <w:rPr>
          <w:rFonts w:ascii="Garamond" w:hAnsi="Garamond" w:cs="Lohit Hindi"/>
          <w:color w:val="000000" w:themeColor="text1"/>
          <w:sz w:val="22"/>
          <w:szCs w:val="22"/>
          <w:lang w:val="es-ES" w:bidi="hi-IN"/>
        </w:rPr>
        <w:t>: El fondo podrá abstenerse de tramitar y realizar el desembolso de pagos, cuando se presenten irregularidades o inconformidades en el cumplimiento del contrato.</w:t>
      </w:r>
    </w:p>
    <w:p w14:paraId="65A06D02" w14:textId="77777777" w:rsidR="00910844" w:rsidRPr="00757C6A" w:rsidRDefault="00910844" w:rsidP="00910844">
      <w:pPr>
        <w:spacing w:before="6"/>
        <w:rPr>
          <w:rFonts w:ascii="Garamond" w:hAnsi="Garamond" w:cs="Times New Roman"/>
          <w:color w:val="000000" w:themeColor="text1"/>
          <w:sz w:val="22"/>
          <w:szCs w:val="22"/>
          <w:lang w:val="es-ES"/>
        </w:rPr>
      </w:pPr>
    </w:p>
    <w:p w14:paraId="5682E0C2" w14:textId="77777777" w:rsidR="00910844" w:rsidRPr="00757C6A" w:rsidRDefault="00910844" w:rsidP="00910844">
      <w:pPr>
        <w:pStyle w:val="Textoindependiente"/>
        <w:widowControl w:val="0"/>
        <w:spacing w:line="240" w:lineRule="auto"/>
        <w:ind w:right="213"/>
        <w:rPr>
          <w:rFonts w:ascii="Garamond" w:hAnsi="Garamond" w:cs="Lohit Hindi"/>
          <w:color w:val="000000" w:themeColor="text1"/>
          <w:sz w:val="22"/>
          <w:szCs w:val="22"/>
          <w:lang w:val="es-ES" w:bidi="hi-IN"/>
        </w:rPr>
      </w:pPr>
      <w:r w:rsidRPr="00757C6A">
        <w:rPr>
          <w:rFonts w:ascii="Garamond" w:hAnsi="Garamond" w:cs="Lohit Hindi"/>
          <w:b/>
          <w:bCs/>
          <w:color w:val="000000" w:themeColor="text1"/>
          <w:sz w:val="22"/>
          <w:szCs w:val="22"/>
          <w:lang w:val="es-ES" w:bidi="hi-IN"/>
        </w:rPr>
        <w:t xml:space="preserve">Nota 2: </w:t>
      </w:r>
      <w:r w:rsidRPr="00757C6A">
        <w:rPr>
          <w:rFonts w:ascii="Garamond" w:hAnsi="Garamond" w:cs="Lohit Hindi"/>
          <w:color w:val="000000" w:themeColor="text1"/>
          <w:sz w:val="22"/>
          <w:szCs w:val="22"/>
          <w:lang w:val="es-ES" w:bidi="hi-IN"/>
        </w:rPr>
        <w:t>(Sólo aplica para régimen común) De conformidad con el Numeral 7° Parágrafo 1° del artículo 499 del Estatuto Tributario, “Para la celebración de contratos de venta de bienes o de prestación de servicios gravados por cuantía individual y superior a 3300 UVT, el responsable del Régimen Simplificado deberá inscribirse previamente en el Régimen Común”. Por lo anterior los contratistas que para el presente año superen el monto establecido o quienes ya estuvieren inscritos en el Régimen Común, deberán presentar factura de venta, con los requisitos del artículo 617 del Estatuto Tributario, incluyendo el Impuesto al Valor Agregado (IVA), para cada pago.</w:t>
      </w:r>
    </w:p>
    <w:p w14:paraId="75F5560E" w14:textId="77777777" w:rsidR="00910844" w:rsidRPr="00757C6A" w:rsidRDefault="00910844" w:rsidP="00910844">
      <w:pPr>
        <w:spacing w:before="3"/>
        <w:rPr>
          <w:rFonts w:ascii="Garamond" w:hAnsi="Garamond" w:cs="Times New Roman"/>
          <w:color w:val="000000" w:themeColor="text1"/>
          <w:sz w:val="22"/>
          <w:szCs w:val="22"/>
          <w:lang w:val="es-ES"/>
        </w:rPr>
      </w:pPr>
    </w:p>
    <w:p w14:paraId="5FF34049" w14:textId="77777777" w:rsidR="00910844" w:rsidRPr="00757C6A" w:rsidRDefault="00910844" w:rsidP="00910844">
      <w:pPr>
        <w:pStyle w:val="Textoindependiente"/>
        <w:widowControl w:val="0"/>
        <w:spacing w:line="240" w:lineRule="auto"/>
        <w:ind w:right="213"/>
        <w:rPr>
          <w:rFonts w:ascii="Garamond" w:hAnsi="Garamond" w:cs="Lohit Hindi"/>
          <w:color w:val="000000" w:themeColor="text1"/>
          <w:sz w:val="22"/>
          <w:szCs w:val="22"/>
          <w:lang w:val="es-ES" w:bidi="hi-IN"/>
        </w:rPr>
      </w:pPr>
      <w:r w:rsidRPr="00757C6A">
        <w:rPr>
          <w:rFonts w:ascii="Garamond" w:hAnsi="Garamond" w:cs="Lohit Hindi"/>
          <w:b/>
          <w:bCs/>
          <w:color w:val="000000" w:themeColor="text1"/>
          <w:sz w:val="22"/>
          <w:szCs w:val="22"/>
          <w:lang w:val="es-ES" w:bidi="hi-IN"/>
        </w:rPr>
        <w:t xml:space="preserve">Nota 3: </w:t>
      </w:r>
      <w:r w:rsidRPr="00757C6A">
        <w:rPr>
          <w:rFonts w:ascii="Garamond" w:hAnsi="Garamond" w:cs="Lohit Hindi"/>
          <w:color w:val="000000" w:themeColor="text1"/>
          <w:sz w:val="22"/>
          <w:szCs w:val="22"/>
          <w:lang w:val="es-ES" w:bidi="hi-IN"/>
        </w:rPr>
        <w:t>Para la Forma de pago de ítems NO contemplados en la oferta económica (ítems no previstos), los servicios y los bienes suministrados (repuestos y/o suministros) por el contratista, este se realizará de acuerdo con lo estipulado en la NOTA 2 del numeral 2.3 “Especificaciones técnicas”.</w:t>
      </w:r>
    </w:p>
    <w:p w14:paraId="11F60B43" w14:textId="77777777" w:rsidR="00910844" w:rsidRPr="00757C6A" w:rsidRDefault="00910844" w:rsidP="00910844">
      <w:pPr>
        <w:pStyle w:val="Textoindependiente"/>
        <w:widowControl w:val="0"/>
        <w:spacing w:line="240" w:lineRule="auto"/>
        <w:ind w:right="213"/>
        <w:rPr>
          <w:rFonts w:ascii="Garamond" w:hAnsi="Garamond" w:cs="Lohit Hindi"/>
          <w:b/>
          <w:bCs/>
          <w:color w:val="000000" w:themeColor="text1"/>
          <w:sz w:val="22"/>
          <w:szCs w:val="22"/>
          <w:lang w:val="es-ES" w:bidi="hi-IN"/>
        </w:rPr>
      </w:pPr>
    </w:p>
    <w:p w14:paraId="271ABB8B" w14:textId="77777777" w:rsidR="00910844" w:rsidRPr="00757C6A" w:rsidRDefault="00910844" w:rsidP="00910844">
      <w:pPr>
        <w:pStyle w:val="Textoindependiente"/>
        <w:widowControl w:val="0"/>
        <w:shd w:val="clear" w:color="auto" w:fill="FFFFFF" w:themeFill="background1"/>
        <w:spacing w:line="240" w:lineRule="auto"/>
        <w:ind w:right="213"/>
        <w:rPr>
          <w:rFonts w:ascii="Garamond" w:hAnsi="Garamond" w:cs="Lohit Hindi"/>
          <w:b/>
          <w:bCs/>
          <w:color w:val="000000" w:themeColor="text1"/>
          <w:sz w:val="22"/>
          <w:szCs w:val="22"/>
          <w:lang w:val="es-ES" w:bidi="hi-IN"/>
        </w:rPr>
      </w:pPr>
      <w:r w:rsidRPr="00757C6A">
        <w:rPr>
          <w:rFonts w:ascii="Garamond" w:hAnsi="Garamond" w:cs="Lohit Hindi"/>
          <w:b/>
          <w:bCs/>
          <w:color w:val="000000" w:themeColor="text1"/>
          <w:sz w:val="22"/>
          <w:szCs w:val="22"/>
          <w:lang w:val="es-ES" w:bidi="hi-IN"/>
        </w:rPr>
        <w:t xml:space="preserve">Nota 4: </w:t>
      </w:r>
      <w:r w:rsidRPr="00757C6A">
        <w:rPr>
          <w:rFonts w:ascii="Garamond" w:hAnsi="Garamond" w:cs="Lohit Hindi"/>
          <w:color w:val="000000" w:themeColor="text1"/>
          <w:sz w:val="22"/>
          <w:szCs w:val="22"/>
          <w:lang w:val="es-ES" w:bidi="hi-IN"/>
        </w:rPr>
        <w:t>No se harán ajustes de valores unitarios durante el plazo de ejecución salvo eventos de fuerza mayor o hechos notorios de comportamiento anormal del mercado que desgaste el desarrollo del contrato y que conlleven a un demostrado desequilibrio económico. El contratista no suspenderá la ejecución de los trabajos bajo este argumento, teniendo en cuenta las anteriores condiciones y de la necesidad de un trámite administrativo para el estudio, análisis y ajuste que haya lugar por parte de la Entidad.</w:t>
      </w:r>
    </w:p>
    <w:p w14:paraId="479991CC" w14:textId="77777777" w:rsidR="00910844" w:rsidRPr="00757C6A" w:rsidRDefault="00910844" w:rsidP="00910844">
      <w:pPr>
        <w:spacing w:before="5"/>
        <w:rPr>
          <w:rFonts w:ascii="Garamond" w:hAnsi="Garamond" w:cs="Times New Roman"/>
          <w:color w:val="000000" w:themeColor="text1"/>
          <w:sz w:val="22"/>
          <w:szCs w:val="22"/>
          <w:lang w:val="es-ES"/>
        </w:rPr>
      </w:pPr>
    </w:p>
    <w:p w14:paraId="697B11D4" w14:textId="77777777" w:rsidR="00910844" w:rsidRPr="00757C6A" w:rsidRDefault="00910844" w:rsidP="00910844">
      <w:pPr>
        <w:pStyle w:val="Textoindependiente"/>
        <w:widowControl w:val="0"/>
        <w:spacing w:line="240" w:lineRule="auto"/>
        <w:ind w:right="213"/>
        <w:rPr>
          <w:rFonts w:ascii="Garamond" w:hAnsi="Garamond" w:cs="Lohit Hindi"/>
          <w:color w:val="000000" w:themeColor="text1"/>
          <w:sz w:val="22"/>
          <w:szCs w:val="22"/>
          <w:lang w:val="es-ES" w:bidi="hi-IN"/>
        </w:rPr>
      </w:pPr>
      <w:r w:rsidRPr="00757C6A">
        <w:rPr>
          <w:rFonts w:ascii="Garamond" w:hAnsi="Garamond" w:cs="Lohit Hindi"/>
          <w:b/>
          <w:bCs/>
          <w:color w:val="000000" w:themeColor="text1"/>
          <w:sz w:val="22"/>
          <w:szCs w:val="22"/>
          <w:lang w:val="es-ES" w:bidi="hi-IN"/>
        </w:rPr>
        <w:t xml:space="preserve">Nota 5: </w:t>
      </w:r>
      <w:r w:rsidRPr="00757C6A">
        <w:rPr>
          <w:rFonts w:ascii="Garamond" w:hAnsi="Garamond" w:cs="Lohit Hindi"/>
          <w:color w:val="000000" w:themeColor="text1"/>
          <w:sz w:val="22"/>
          <w:szCs w:val="22"/>
          <w:lang w:val="es-ES" w:bidi="hi-IN"/>
        </w:rPr>
        <w:t>Como requisito indispensable para el último pago, además de los documentos anteriormente señalados, deberá presentarse el Acta de Liquidación suscrita por las partes. Los pagos que efectué el FDLSC en virtud del presente contrato estarán sujetos a la programación de recursos del Programa Anual de Caja PAC. La presentación de las facturas debe ser oportuna y coordinada con el supervisor del contrato, para efecto de que los valores de las mismas queden incluidos dentro de las fechas programadas del PAC para cada mes y pueda ser girado el dinero.</w:t>
      </w:r>
    </w:p>
    <w:p w14:paraId="3167E03D" w14:textId="77777777" w:rsidR="00910844" w:rsidRPr="00757C6A" w:rsidRDefault="00910844" w:rsidP="00910844">
      <w:pPr>
        <w:spacing w:before="1"/>
        <w:rPr>
          <w:rFonts w:ascii="Garamond" w:hAnsi="Garamond" w:cs="Times New Roman"/>
          <w:color w:val="000000" w:themeColor="text1"/>
          <w:sz w:val="22"/>
          <w:szCs w:val="22"/>
          <w:lang w:val="es-ES"/>
        </w:rPr>
      </w:pPr>
    </w:p>
    <w:p w14:paraId="79123F0D" w14:textId="77777777" w:rsidR="00910844" w:rsidRPr="00757C6A" w:rsidRDefault="00910844" w:rsidP="00910844">
      <w:pPr>
        <w:pStyle w:val="Textoindependiente"/>
        <w:widowControl w:val="0"/>
        <w:spacing w:line="240" w:lineRule="auto"/>
        <w:ind w:right="213"/>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El FONDO DE DESARROLLO LOCAL DE SAN CRISTÓBAL solo adquiere obligaciones con el contratista en el presente proceso y bajo ningún motivo o circunstancia aceptará pagos a terceros.</w:t>
      </w:r>
    </w:p>
    <w:p w14:paraId="4C09CD15" w14:textId="77777777" w:rsidR="00910844" w:rsidRPr="00757C6A" w:rsidRDefault="00910844" w:rsidP="00910844">
      <w:pPr>
        <w:pStyle w:val="Textoindependiente"/>
        <w:widowControl w:val="0"/>
        <w:spacing w:line="240" w:lineRule="auto"/>
        <w:ind w:right="213"/>
        <w:rPr>
          <w:rFonts w:ascii="Garamond" w:hAnsi="Garamond" w:cs="Lohit Hindi"/>
          <w:color w:val="000000" w:themeColor="text1"/>
          <w:sz w:val="22"/>
          <w:szCs w:val="22"/>
          <w:lang w:val="es-ES" w:bidi="hi-IN"/>
        </w:rPr>
      </w:pPr>
      <w:r w:rsidRPr="00757C6A">
        <w:rPr>
          <w:rFonts w:ascii="Garamond" w:hAnsi="Garamond" w:cs="Lohit Hindi"/>
          <w:color w:val="000000" w:themeColor="text1"/>
          <w:sz w:val="22"/>
          <w:szCs w:val="22"/>
          <w:lang w:val="es-ES" w:bidi="hi-IN"/>
        </w:rPr>
        <w:t>Si las facturas no han elaborado correctamente o no se acompañan con los documentos requeridos para el pago, el término para el mismo empezará a contarse desde la fecha en que se presenten debidamente corregidas, o desde que se haya aportado el último de los documentos solicitados, las demoras que se presenten por estos conceptos, serán responsabilidad del contratista y no tendrán por ello derecho al reconocimiento de intereses o compensación de ninguna naturaleza.</w:t>
      </w:r>
    </w:p>
    <w:p w14:paraId="2F0D861B" w14:textId="77777777" w:rsidR="00910844" w:rsidRPr="00757C6A" w:rsidRDefault="00910844" w:rsidP="00910844">
      <w:pPr>
        <w:spacing w:before="2"/>
        <w:ind w:left="158" w:right="213"/>
        <w:jc w:val="both"/>
        <w:rPr>
          <w:rFonts w:ascii="Garamond" w:hAnsi="Garamond" w:cs="Times New Roman"/>
          <w:b/>
          <w:bCs/>
          <w:color w:val="000000" w:themeColor="text1"/>
          <w:sz w:val="22"/>
          <w:szCs w:val="22"/>
          <w:lang w:val="es-ES"/>
        </w:rPr>
      </w:pPr>
    </w:p>
    <w:p w14:paraId="34DE8DBB" w14:textId="77777777" w:rsidR="00910844" w:rsidRPr="00757C6A" w:rsidRDefault="00910844" w:rsidP="00910844">
      <w:pPr>
        <w:pStyle w:val="Standard"/>
        <w:jc w:val="both"/>
        <w:rPr>
          <w:rFonts w:ascii="Garamond" w:hAnsi="Garamond" w:cs="Lohit Hindi"/>
          <w:i/>
          <w:iCs/>
          <w:color w:val="000000" w:themeColor="text1"/>
          <w:sz w:val="22"/>
          <w:szCs w:val="22"/>
          <w:lang w:val="es-ES" w:bidi="hi-IN"/>
        </w:rPr>
      </w:pPr>
      <w:r w:rsidRPr="00757C6A">
        <w:rPr>
          <w:rFonts w:ascii="Garamond" w:hAnsi="Garamond" w:cs="Lohit Hindi"/>
          <w:b/>
          <w:bCs/>
          <w:color w:val="000000" w:themeColor="text1"/>
          <w:sz w:val="22"/>
          <w:szCs w:val="22"/>
          <w:lang w:val="es-ES" w:bidi="hi-IN"/>
        </w:rPr>
        <w:t xml:space="preserve">Nota: </w:t>
      </w:r>
      <w:r w:rsidRPr="00757C6A">
        <w:rPr>
          <w:rFonts w:ascii="Garamond" w:hAnsi="Garamond" w:cs="Lohit Hindi"/>
          <w:i/>
          <w:iCs/>
          <w:color w:val="000000" w:themeColor="text1"/>
          <w:sz w:val="22"/>
          <w:szCs w:val="22"/>
          <w:lang w:val="es-ES" w:bidi="hi-IN"/>
        </w:rPr>
        <w:t>(Sólo aplica para régimen común) De conformidad con el artículo 4º la Ley 2010 de 2019 que adiciona el inciso 3 y el inciso 4 al parágrafo 2 y adiciona los parágrafos 3, 4 y 5 al artículo 437 del Estatuto Tributario, establece que: “Parágrafo 3o. (…)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 (…)”.</w:t>
      </w:r>
    </w:p>
    <w:p w14:paraId="58F00331" w14:textId="77777777" w:rsidR="00910844" w:rsidRPr="00757C6A" w:rsidRDefault="00910844" w:rsidP="00910844">
      <w:pPr>
        <w:pStyle w:val="Standard"/>
        <w:jc w:val="both"/>
        <w:rPr>
          <w:rFonts w:ascii="Garamond" w:hAnsi="Garamond"/>
          <w:sz w:val="22"/>
          <w:szCs w:val="22"/>
        </w:rPr>
      </w:pPr>
    </w:p>
    <w:p w14:paraId="0AB75ADA" w14:textId="77777777" w:rsidR="00910844" w:rsidRPr="00757C6A" w:rsidRDefault="00910844" w:rsidP="00910844">
      <w:pPr>
        <w:pStyle w:val="Standard"/>
        <w:jc w:val="both"/>
        <w:rPr>
          <w:rFonts w:ascii="Garamond" w:hAnsi="Garamond" w:cs="Arial"/>
          <w:b/>
          <w:sz w:val="22"/>
          <w:szCs w:val="22"/>
        </w:rPr>
      </w:pPr>
      <w:r w:rsidRPr="00757C6A">
        <w:rPr>
          <w:rFonts w:ascii="Garamond" w:hAnsi="Garamond" w:cs="Arial"/>
          <w:b/>
          <w:sz w:val="22"/>
          <w:szCs w:val="22"/>
        </w:rPr>
        <w:t>9.4 OBLIGACIONES GENERALES DEL CONTRATISTA</w:t>
      </w:r>
    </w:p>
    <w:p w14:paraId="37250DD3" w14:textId="77777777" w:rsidR="00910844" w:rsidRPr="00757C6A" w:rsidRDefault="00910844" w:rsidP="00910844">
      <w:pPr>
        <w:pStyle w:val="Standard"/>
        <w:jc w:val="both"/>
        <w:rPr>
          <w:rFonts w:ascii="Garamond" w:hAnsi="Garamond" w:cs="Arial"/>
          <w:sz w:val="22"/>
          <w:szCs w:val="22"/>
        </w:rPr>
      </w:pPr>
    </w:p>
    <w:p w14:paraId="23902D13" w14:textId="77777777" w:rsidR="00910844" w:rsidRPr="00757C6A" w:rsidRDefault="00910844" w:rsidP="00910844">
      <w:pPr>
        <w:pStyle w:val="Standard"/>
        <w:numPr>
          <w:ilvl w:val="0"/>
          <w:numId w:val="3"/>
        </w:numPr>
        <w:jc w:val="both"/>
        <w:rPr>
          <w:rFonts w:ascii="Garamond" w:hAnsi="Garamond" w:cs="Arial"/>
          <w:sz w:val="22"/>
          <w:szCs w:val="22"/>
        </w:rPr>
      </w:pPr>
      <w:bookmarkStart w:id="21" w:name="_Hlk79059562"/>
      <w:r w:rsidRPr="00757C6A">
        <w:rPr>
          <w:rFonts w:ascii="Garamond" w:hAnsi="Garamond" w:cs="Arial"/>
          <w:sz w:val="22"/>
          <w:szCs w:val="22"/>
        </w:rPr>
        <w:t>Suscribir oportunamente el acta de inicio y el acta de liquidación del contrato, conjuntamente con el/la supervisor/a del mismo, cuando corresponda.</w:t>
      </w:r>
    </w:p>
    <w:p w14:paraId="6D1DE813" w14:textId="77777777" w:rsidR="00910844" w:rsidRPr="00757C6A" w:rsidRDefault="00910844" w:rsidP="00910844">
      <w:pPr>
        <w:pStyle w:val="Standard"/>
        <w:numPr>
          <w:ilvl w:val="0"/>
          <w:numId w:val="3"/>
        </w:numPr>
        <w:jc w:val="both"/>
        <w:rPr>
          <w:rFonts w:ascii="Garamond" w:hAnsi="Garamond" w:cs="Arial"/>
          <w:sz w:val="22"/>
          <w:szCs w:val="22"/>
        </w:rPr>
      </w:pPr>
      <w:r w:rsidRPr="00757C6A">
        <w:rPr>
          <w:rFonts w:ascii="Garamond" w:hAnsi="Garamond" w:cs="Arial"/>
          <w:sz w:val="22"/>
          <w:szCs w:val="22"/>
        </w:rPr>
        <w:t>Entregar al supervisor los documentos elaborados en cumplimiento de las obligaciones contractuales, así como los informes y archivos a su cargo, requeridos sobre las actividades realizadas durante la ejecución del mismo (Cuando aplique).</w:t>
      </w:r>
    </w:p>
    <w:p w14:paraId="2F5D0741" w14:textId="77777777" w:rsidR="00910844" w:rsidRPr="00757C6A" w:rsidRDefault="00910844" w:rsidP="00910844">
      <w:pPr>
        <w:pStyle w:val="Standard"/>
        <w:numPr>
          <w:ilvl w:val="0"/>
          <w:numId w:val="3"/>
        </w:numPr>
        <w:jc w:val="both"/>
        <w:rPr>
          <w:rFonts w:ascii="Garamond" w:hAnsi="Garamond" w:cs="Arial"/>
          <w:sz w:val="22"/>
          <w:szCs w:val="22"/>
        </w:rPr>
      </w:pPr>
      <w:r w:rsidRPr="00757C6A">
        <w:rPr>
          <w:rFonts w:ascii="Garamond" w:hAnsi="Garamond" w:cs="Arial"/>
          <w:sz w:val="22"/>
          <w:szCs w:val="22"/>
        </w:rPr>
        <w:t>Aplicar los lineamientos establecidos en el Sistema de Gestión Institucional y en el Modelo Integrado de Planeación y Gestión – MIPG de la Secretaría Distrital de Gobierno.</w:t>
      </w:r>
    </w:p>
    <w:p w14:paraId="1EEC2740" w14:textId="77777777" w:rsidR="00910844" w:rsidRPr="00757C6A" w:rsidRDefault="00910844" w:rsidP="00910844">
      <w:pPr>
        <w:pStyle w:val="Standard"/>
        <w:numPr>
          <w:ilvl w:val="0"/>
          <w:numId w:val="6"/>
        </w:numPr>
        <w:jc w:val="both"/>
        <w:rPr>
          <w:rFonts w:ascii="Garamond" w:hAnsi="Garamond"/>
          <w:sz w:val="22"/>
          <w:szCs w:val="22"/>
        </w:rPr>
      </w:pPr>
      <w:r w:rsidRPr="00757C6A">
        <w:rPr>
          <w:rFonts w:ascii="Garamond" w:hAnsi="Garamond" w:cs="Arial"/>
          <w:sz w:val="22"/>
          <w:szCs w:val="22"/>
        </w:rPr>
        <w:t xml:space="preserve">Mantener estricta reserva y confidencialidad sobre la información que conozca por causa o con ocasión del contrato, así como, </w:t>
      </w:r>
      <w:r w:rsidRPr="00757C6A">
        <w:rPr>
          <w:rFonts w:ascii="Garamond" w:hAnsi="Garamond" w:cs="Arial"/>
          <w:color w:val="000000" w:themeColor="text1"/>
          <w:sz w:val="22"/>
          <w:szCs w:val="22"/>
        </w:rPr>
        <w:t>respetar la titularidad de los derechos de autor, en relación con los documentos, obras, creaciones que se desarrollen en ejecución del contrato.</w:t>
      </w:r>
    </w:p>
    <w:p w14:paraId="64AA8589" w14:textId="77777777" w:rsidR="00910844" w:rsidRPr="00757C6A" w:rsidRDefault="00910844" w:rsidP="00910844">
      <w:pPr>
        <w:pStyle w:val="Standard"/>
        <w:numPr>
          <w:ilvl w:val="0"/>
          <w:numId w:val="6"/>
        </w:numPr>
        <w:jc w:val="both"/>
        <w:rPr>
          <w:rFonts w:ascii="Garamond" w:hAnsi="Garamond" w:cs="Arial"/>
          <w:sz w:val="22"/>
          <w:szCs w:val="22"/>
        </w:rPr>
      </w:pPr>
      <w:r w:rsidRPr="00757C6A">
        <w:rPr>
          <w:rFonts w:ascii="Garamond" w:hAnsi="Garamond" w:cs="Arial"/>
          <w:sz w:val="22"/>
          <w:szCs w:val="22"/>
        </w:rPr>
        <w:t>Dar estricto cumplimiento al Ideario Ético del Distrito expedido por la Alcaldía Mayor de Bogotá D.C., así como a todas las normas que en materia de ética y valores expida la Secretaría Distrital de Gobierno en la ejecución del contrato.</w:t>
      </w:r>
    </w:p>
    <w:p w14:paraId="7CD1B6F3" w14:textId="77777777" w:rsidR="00910844" w:rsidRPr="00757C6A" w:rsidRDefault="00910844" w:rsidP="00910844">
      <w:pPr>
        <w:pStyle w:val="Standard"/>
        <w:numPr>
          <w:ilvl w:val="0"/>
          <w:numId w:val="6"/>
        </w:numPr>
        <w:jc w:val="both"/>
        <w:rPr>
          <w:rFonts w:ascii="Garamond" w:hAnsi="Garamond" w:cs="Arial"/>
          <w:sz w:val="22"/>
          <w:szCs w:val="22"/>
        </w:rPr>
      </w:pPr>
      <w:r w:rsidRPr="00757C6A">
        <w:rPr>
          <w:rFonts w:ascii="Garamond" w:hAnsi="Garamond" w:cs="Arial"/>
          <w:sz w:val="22"/>
          <w:szCs w:val="22"/>
        </w:rPr>
        <w:t>No instalar ni utilizar ningún software sin la autorización previa y escrita de la Dirección de Tecnologías e Información de la Secretaría, así mismo, responder y hacer buen uso de los bienes y recursos tecnológicos (hardware y software), hacer entrega de los mismos en el estado en que los recibió, salvo el deterioro normal, o daños ocasionados por el caso fortuito o fuerza mayor, (cuando aplique).</w:t>
      </w:r>
    </w:p>
    <w:p w14:paraId="146494D9" w14:textId="77777777" w:rsidR="00910844" w:rsidRPr="00757C6A" w:rsidRDefault="00910844" w:rsidP="00910844">
      <w:pPr>
        <w:pStyle w:val="Standard"/>
        <w:numPr>
          <w:ilvl w:val="0"/>
          <w:numId w:val="6"/>
        </w:numPr>
        <w:jc w:val="both"/>
        <w:rPr>
          <w:rFonts w:ascii="Garamond" w:hAnsi="Garamond"/>
          <w:sz w:val="22"/>
          <w:szCs w:val="22"/>
        </w:rPr>
      </w:pPr>
      <w:r w:rsidRPr="00757C6A">
        <w:rPr>
          <w:rFonts w:ascii="Garamond" w:hAnsi="Garamond"/>
          <w:i/>
          <w:iCs/>
          <w:color w:val="808080" w:themeColor="background1" w:themeShade="80"/>
          <w:sz w:val="22"/>
          <w:szCs w:val="22"/>
        </w:rPr>
        <w:t>Cuando se trate de personas naturales</w:t>
      </w:r>
      <w:r w:rsidRPr="00757C6A">
        <w:rPr>
          <w:rFonts w:ascii="Garamond" w:hAnsi="Garamond" w:cs="Arial"/>
          <w:sz w:val="22"/>
          <w:szCs w:val="22"/>
        </w:rPr>
        <w:t xml:space="preserve"> Realizar el pago de los aportes al régimen de seguridad social, en proporción al valor mensual del contrato, y entregar copia de la planilla correspondiente al supervisor del contrato para cada pago.</w:t>
      </w:r>
    </w:p>
    <w:p w14:paraId="71AEF304" w14:textId="77777777" w:rsidR="00910844" w:rsidRPr="00757C6A" w:rsidRDefault="00910844" w:rsidP="00910844">
      <w:pPr>
        <w:pStyle w:val="Standard"/>
        <w:ind w:left="720"/>
        <w:jc w:val="both"/>
        <w:rPr>
          <w:rFonts w:ascii="Garamond" w:hAnsi="Garamond" w:cs="Arial"/>
          <w:sz w:val="22"/>
          <w:szCs w:val="22"/>
          <w:lang w:val="es-ES"/>
        </w:rPr>
      </w:pPr>
      <w:r w:rsidRPr="00757C6A">
        <w:rPr>
          <w:rFonts w:ascii="Garamond" w:hAnsi="Garamond"/>
          <w:i/>
          <w:iCs/>
          <w:color w:val="808080" w:themeColor="background1" w:themeShade="80"/>
          <w:sz w:val="22"/>
          <w:szCs w:val="22"/>
        </w:rPr>
        <w:t xml:space="preserve">Cuando se trate de personas jurídicas. </w:t>
      </w:r>
      <w:r w:rsidRPr="00757C6A">
        <w:rPr>
          <w:rFonts w:ascii="Garamond" w:hAnsi="Garamond" w:cs="Arial"/>
          <w:sz w:val="22"/>
          <w:szCs w:val="22"/>
          <w:lang w:val="es-ES"/>
        </w:rPr>
        <w:t>Entregar para cada pago, la certificación suscrita por el representante legal o revisor fiscal,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w:t>
      </w:r>
    </w:p>
    <w:bookmarkEnd w:id="21"/>
    <w:p w14:paraId="5FADC468" w14:textId="77777777" w:rsidR="00910844" w:rsidRPr="00757C6A" w:rsidRDefault="00910844" w:rsidP="00910844">
      <w:pPr>
        <w:pStyle w:val="Standard"/>
        <w:numPr>
          <w:ilvl w:val="0"/>
          <w:numId w:val="6"/>
        </w:numPr>
        <w:jc w:val="both"/>
        <w:rPr>
          <w:rFonts w:ascii="Garamond" w:hAnsi="Garamond" w:cs="Arial"/>
          <w:sz w:val="22"/>
          <w:szCs w:val="22"/>
          <w:lang w:val="es-ES"/>
        </w:rPr>
      </w:pPr>
      <w:r w:rsidRPr="00757C6A">
        <w:rPr>
          <w:rFonts w:ascii="Garamond" w:hAnsi="Garamond" w:cs="Arial"/>
          <w:sz w:val="22"/>
          <w:szCs w:val="22"/>
          <w:lang w:val="es-ES"/>
        </w:rPr>
        <w:t xml:space="preserve">Esta obligación será incluida si el área técnica respectiva o la dependencia que solicita la contratación identificó como viable la posibilidad de vincular o contratar para la ejecución del respectivo contrato a las personas identificadas como beneficiaria. Vincular o contratar para la ejecución del contrato personas vulnerables, marginadas y/o excluidas de la dinámica productiva de la ciudad, de acuerdo con </w:t>
      </w:r>
      <w:r w:rsidRPr="00757C6A">
        <w:rPr>
          <w:rFonts w:ascii="Garamond" w:hAnsi="Garamond" w:cs="Arial"/>
          <w:sz w:val="22"/>
          <w:szCs w:val="22"/>
          <w:lang w:val="es-ES"/>
        </w:rPr>
        <w:lastRenderedPageBreak/>
        <w:t>lo expuesto en la Directiva 001 del 31 de enero de 2011 “democratización de las oportunidades económicas en el Distrito capital y promoción de estrategias para la participación real y efectiva de las personas naturales vulnerables, marginadas y/o excluidas de la dinámica productiva de la ciudad”.</w:t>
      </w:r>
    </w:p>
    <w:p w14:paraId="2854AF9C" w14:textId="77777777" w:rsidR="00910844" w:rsidRPr="00757C6A" w:rsidRDefault="00910844" w:rsidP="00910844">
      <w:pPr>
        <w:pStyle w:val="Standard"/>
        <w:jc w:val="both"/>
        <w:rPr>
          <w:rFonts w:ascii="Garamond" w:hAnsi="Garamond" w:cs="Arial"/>
          <w:b/>
          <w:sz w:val="22"/>
          <w:szCs w:val="22"/>
          <w:lang w:val="es-ES"/>
        </w:rPr>
      </w:pPr>
    </w:p>
    <w:p w14:paraId="53E1C7BE" w14:textId="77777777" w:rsidR="00910844" w:rsidRPr="00757C6A" w:rsidRDefault="00910844" w:rsidP="00910844">
      <w:pPr>
        <w:pStyle w:val="Standard"/>
        <w:jc w:val="both"/>
        <w:rPr>
          <w:rFonts w:ascii="Garamond" w:hAnsi="Garamond" w:cs="Arial"/>
          <w:b/>
          <w:sz w:val="22"/>
          <w:szCs w:val="22"/>
        </w:rPr>
      </w:pPr>
      <w:r w:rsidRPr="00757C6A">
        <w:rPr>
          <w:rFonts w:ascii="Garamond" w:hAnsi="Garamond" w:cs="Arial"/>
          <w:b/>
          <w:sz w:val="22"/>
          <w:szCs w:val="22"/>
        </w:rPr>
        <w:t>9.5 OBLIGACIONES ESPECÍFICAS</w:t>
      </w:r>
    </w:p>
    <w:p w14:paraId="17B89639" w14:textId="77777777" w:rsidR="00910844" w:rsidRPr="00757C6A" w:rsidRDefault="00910844" w:rsidP="00910844">
      <w:pPr>
        <w:pStyle w:val="Standard"/>
        <w:jc w:val="both"/>
        <w:rPr>
          <w:rFonts w:ascii="Garamond" w:hAnsi="Garamond" w:cs="Arial"/>
          <w:sz w:val="22"/>
          <w:szCs w:val="22"/>
        </w:rPr>
      </w:pPr>
    </w:p>
    <w:p w14:paraId="1F67C627" w14:textId="77777777" w:rsidR="00910844" w:rsidRPr="00757C6A" w:rsidRDefault="00910844" w:rsidP="00910844">
      <w:pPr>
        <w:pStyle w:val="Standard"/>
        <w:widowControl w:val="0"/>
        <w:numPr>
          <w:ilvl w:val="0"/>
          <w:numId w:val="2"/>
        </w:numPr>
        <w:tabs>
          <w:tab w:val="left" w:pos="932"/>
        </w:tabs>
        <w:jc w:val="both"/>
        <w:rPr>
          <w:rFonts w:ascii="Garamond" w:hAnsi="Garamond" w:cs="Arial"/>
          <w:sz w:val="22"/>
          <w:szCs w:val="22"/>
        </w:rPr>
      </w:pPr>
      <w:r w:rsidRPr="00757C6A">
        <w:rPr>
          <w:rFonts w:ascii="Garamond" w:hAnsi="Garamond" w:cs="Arial"/>
          <w:sz w:val="22"/>
          <w:szCs w:val="22"/>
          <w:lang w:val="es-ES"/>
        </w:rPr>
        <w:t>Cumplir a cabalidad con las condiciones jurídicas, financieras, técnicas y económicas presentadas en la propuesta.</w:t>
      </w:r>
    </w:p>
    <w:p w14:paraId="6B29778B" w14:textId="77777777" w:rsidR="009526E4" w:rsidRPr="00757C6A" w:rsidRDefault="009526E4" w:rsidP="00910844">
      <w:pPr>
        <w:pStyle w:val="Standard"/>
        <w:widowControl w:val="0"/>
        <w:numPr>
          <w:ilvl w:val="0"/>
          <w:numId w:val="2"/>
        </w:numPr>
        <w:tabs>
          <w:tab w:val="left" w:pos="932"/>
        </w:tabs>
        <w:jc w:val="both"/>
        <w:rPr>
          <w:rFonts w:ascii="Garamond" w:hAnsi="Garamond" w:cs="Arial"/>
          <w:sz w:val="22"/>
          <w:szCs w:val="22"/>
          <w:lang w:val="es-ES"/>
        </w:rPr>
      </w:pPr>
      <w:r w:rsidRPr="00757C6A">
        <w:rPr>
          <w:rFonts w:ascii="Garamond" w:hAnsi="Garamond" w:cs="Arial"/>
          <w:sz w:val="22"/>
          <w:szCs w:val="22"/>
          <w:lang w:val="es-ES"/>
        </w:rPr>
        <w:t xml:space="preserve">Una vez sea firmada el acta de inicio, el contratista deberá entregar un </w:t>
      </w:r>
      <w:proofErr w:type="spellStart"/>
      <w:r w:rsidRPr="00757C6A">
        <w:rPr>
          <w:rFonts w:ascii="Garamond" w:hAnsi="Garamond" w:cs="Arial"/>
          <w:sz w:val="22"/>
          <w:szCs w:val="22"/>
          <w:lang w:val="es-ES"/>
        </w:rPr>
        <w:t>diagnostico</w:t>
      </w:r>
      <w:proofErr w:type="spellEnd"/>
      <w:r w:rsidRPr="00757C6A">
        <w:rPr>
          <w:rFonts w:ascii="Garamond" w:hAnsi="Garamond" w:cs="Arial"/>
          <w:sz w:val="22"/>
          <w:szCs w:val="22"/>
          <w:lang w:val="es-ES"/>
        </w:rPr>
        <w:t xml:space="preserve"> del estado actual, de los vehículos, maquinaria amarilla y equipos menores, con que cuenta el Fondo de Desarrollo Local de San Cristóbal.</w:t>
      </w:r>
    </w:p>
    <w:p w14:paraId="30DC043C" w14:textId="77777777" w:rsidR="00910844" w:rsidRPr="00757C6A" w:rsidRDefault="00910844" w:rsidP="00910844">
      <w:pPr>
        <w:pStyle w:val="Standard"/>
        <w:widowControl w:val="0"/>
        <w:numPr>
          <w:ilvl w:val="0"/>
          <w:numId w:val="2"/>
        </w:numPr>
        <w:tabs>
          <w:tab w:val="left" w:pos="932"/>
        </w:tabs>
        <w:jc w:val="both"/>
        <w:rPr>
          <w:rFonts w:ascii="Garamond" w:hAnsi="Garamond" w:cs="Arial"/>
          <w:sz w:val="22"/>
          <w:szCs w:val="22"/>
        </w:rPr>
      </w:pPr>
      <w:r w:rsidRPr="00757C6A">
        <w:rPr>
          <w:rFonts w:ascii="Garamond" w:hAnsi="Garamond" w:cs="Arial"/>
          <w:sz w:val="22"/>
          <w:szCs w:val="22"/>
          <w:lang w:val="es-ES"/>
        </w:rPr>
        <w:t>Poseer un programa de control de mantenimiento que incluya las etapas de recepción, diagnóstico, mantenimiento, prueba y entrega para cada uno de los vehículos, consulta de hoja de vida e intervenciones.</w:t>
      </w:r>
    </w:p>
    <w:p w14:paraId="039B4BA4" w14:textId="77777777" w:rsidR="00910844" w:rsidRPr="00757C6A" w:rsidRDefault="00910844" w:rsidP="00910844">
      <w:pPr>
        <w:pStyle w:val="Standard"/>
        <w:widowControl w:val="0"/>
        <w:numPr>
          <w:ilvl w:val="0"/>
          <w:numId w:val="2"/>
        </w:numPr>
        <w:tabs>
          <w:tab w:val="left" w:pos="932"/>
        </w:tabs>
        <w:jc w:val="both"/>
        <w:rPr>
          <w:rFonts w:ascii="Garamond" w:hAnsi="Garamond" w:cs="Arial"/>
          <w:sz w:val="22"/>
          <w:szCs w:val="22"/>
        </w:rPr>
      </w:pPr>
      <w:r w:rsidRPr="00757C6A">
        <w:rPr>
          <w:rFonts w:ascii="Garamond" w:hAnsi="Garamond" w:cs="Arial"/>
          <w:sz w:val="22"/>
          <w:szCs w:val="22"/>
          <w:lang w:val="es-ES"/>
        </w:rPr>
        <w:t>Garantizar la mano de obra como los repuestos en los términos de la GARANTÍA TÉCNICA ofrecida en la oferta.</w:t>
      </w:r>
    </w:p>
    <w:p w14:paraId="77B17DE2" w14:textId="77777777" w:rsidR="00910844" w:rsidRPr="00757C6A" w:rsidRDefault="00910844" w:rsidP="00910844">
      <w:pPr>
        <w:pStyle w:val="Standard"/>
        <w:widowControl w:val="0"/>
        <w:numPr>
          <w:ilvl w:val="0"/>
          <w:numId w:val="2"/>
        </w:numPr>
        <w:tabs>
          <w:tab w:val="left" w:pos="932"/>
        </w:tabs>
        <w:jc w:val="both"/>
        <w:rPr>
          <w:rFonts w:ascii="Garamond" w:hAnsi="Garamond" w:cs="Arial"/>
          <w:sz w:val="22"/>
          <w:szCs w:val="22"/>
        </w:rPr>
      </w:pPr>
      <w:r w:rsidRPr="00757C6A">
        <w:rPr>
          <w:rFonts w:ascii="Garamond" w:hAnsi="Garamond" w:cs="Arial"/>
          <w:sz w:val="22"/>
          <w:szCs w:val="22"/>
          <w:lang w:val="es-ES"/>
        </w:rPr>
        <w:t>Realizar el ingreso y salida al Almacén del Fondo de Desarrollo Local de San Cristóbal de cada uno de los elementos a usar y entregar especificados en el anexo técnico.</w:t>
      </w:r>
    </w:p>
    <w:p w14:paraId="6F3746DA" w14:textId="77777777" w:rsidR="00910844" w:rsidRPr="00757C6A" w:rsidRDefault="00910844" w:rsidP="00910844">
      <w:pPr>
        <w:pStyle w:val="Standard"/>
        <w:widowControl w:val="0"/>
        <w:numPr>
          <w:ilvl w:val="0"/>
          <w:numId w:val="2"/>
        </w:numPr>
        <w:tabs>
          <w:tab w:val="left" w:pos="932"/>
        </w:tabs>
        <w:jc w:val="both"/>
        <w:rPr>
          <w:rFonts w:ascii="Garamond" w:hAnsi="Garamond" w:cs="Arial"/>
          <w:sz w:val="22"/>
          <w:szCs w:val="22"/>
        </w:rPr>
      </w:pPr>
      <w:r w:rsidRPr="00757C6A">
        <w:rPr>
          <w:rFonts w:ascii="Garamond" w:hAnsi="Garamond" w:cs="Arial"/>
          <w:sz w:val="22"/>
          <w:szCs w:val="22"/>
          <w:lang w:val="es-ES"/>
        </w:rPr>
        <w:t>Suministrar los repuestos originales requeridos según la marca y tipo de vehículo.</w:t>
      </w:r>
    </w:p>
    <w:p w14:paraId="36A60DDC" w14:textId="77777777" w:rsidR="00910844" w:rsidRPr="00757C6A" w:rsidRDefault="00910844" w:rsidP="00910844">
      <w:pPr>
        <w:pStyle w:val="Standard"/>
        <w:widowControl w:val="0"/>
        <w:numPr>
          <w:ilvl w:val="0"/>
          <w:numId w:val="2"/>
        </w:numPr>
        <w:tabs>
          <w:tab w:val="left" w:pos="932"/>
        </w:tabs>
        <w:jc w:val="both"/>
        <w:rPr>
          <w:rFonts w:ascii="Garamond" w:hAnsi="Garamond" w:cs="Arial"/>
          <w:sz w:val="22"/>
          <w:szCs w:val="22"/>
        </w:rPr>
      </w:pPr>
      <w:r w:rsidRPr="00757C6A">
        <w:rPr>
          <w:rFonts w:ascii="Garamond" w:hAnsi="Garamond" w:cs="Arial"/>
          <w:sz w:val="22"/>
          <w:szCs w:val="22"/>
          <w:lang w:val="es-ES"/>
        </w:rPr>
        <w:t>Prestar el servicio de mantenimiento preventivo y correctivo de conformidad, con los requerimientos mínimos técnicos establecidos por la Entidad en los estudios y documentos previos y en el pliego de condiciones.</w:t>
      </w:r>
    </w:p>
    <w:p w14:paraId="1B6E83B8" w14:textId="77777777" w:rsidR="00910844" w:rsidRPr="00757C6A" w:rsidRDefault="00910844" w:rsidP="00910844">
      <w:pPr>
        <w:pStyle w:val="Standard"/>
        <w:widowControl w:val="0"/>
        <w:numPr>
          <w:ilvl w:val="0"/>
          <w:numId w:val="2"/>
        </w:numPr>
        <w:tabs>
          <w:tab w:val="left" w:pos="932"/>
        </w:tabs>
        <w:jc w:val="both"/>
        <w:rPr>
          <w:rFonts w:ascii="Garamond" w:hAnsi="Garamond" w:cs="Arial"/>
          <w:sz w:val="22"/>
          <w:szCs w:val="22"/>
        </w:rPr>
      </w:pPr>
      <w:r w:rsidRPr="00757C6A">
        <w:rPr>
          <w:rFonts w:ascii="Garamond" w:hAnsi="Garamond" w:cs="Arial"/>
          <w:sz w:val="22"/>
          <w:szCs w:val="22"/>
          <w:lang w:val="es-ES"/>
        </w:rPr>
        <w:t>Realizar el siguiente procedimiento una vez sea trasladado el equipo a las instalaciones de la empresa contratista:</w:t>
      </w:r>
    </w:p>
    <w:p w14:paraId="79BFF8AA" w14:textId="77777777" w:rsidR="00910844" w:rsidRPr="00757C6A" w:rsidRDefault="00910844" w:rsidP="00910844">
      <w:pPr>
        <w:pStyle w:val="Standard"/>
        <w:widowControl w:val="0"/>
        <w:numPr>
          <w:ilvl w:val="0"/>
          <w:numId w:val="1"/>
        </w:numPr>
        <w:tabs>
          <w:tab w:val="left" w:pos="2115"/>
        </w:tabs>
        <w:jc w:val="both"/>
        <w:rPr>
          <w:rFonts w:ascii="Garamond" w:hAnsi="Garamond" w:cs="Arial"/>
          <w:sz w:val="22"/>
          <w:szCs w:val="22"/>
          <w:lang w:val="es-ES"/>
        </w:rPr>
      </w:pPr>
      <w:r w:rsidRPr="00757C6A">
        <w:rPr>
          <w:rFonts w:ascii="Garamond" w:hAnsi="Garamond" w:cs="Arial"/>
          <w:sz w:val="22"/>
          <w:szCs w:val="22"/>
          <w:lang w:val="es-ES"/>
        </w:rPr>
        <w:t>Permitir el acceso del supervisor o supervisores del contrato o delegada u operario del vehículo a las instalaciones del contratista, para verificar inventario y diagnóstico que se le haga al equipo y todos los vehículos llevados o entregados para mantenimiento preventivo y correctivo.</w:t>
      </w:r>
    </w:p>
    <w:p w14:paraId="54B39542" w14:textId="77777777" w:rsidR="00910844" w:rsidRPr="00757C6A" w:rsidRDefault="00910844" w:rsidP="00910844">
      <w:pPr>
        <w:pStyle w:val="Standard"/>
        <w:widowControl w:val="0"/>
        <w:numPr>
          <w:ilvl w:val="3"/>
          <w:numId w:val="1"/>
        </w:numPr>
        <w:tabs>
          <w:tab w:val="left" w:pos="2115"/>
        </w:tabs>
        <w:ind w:left="1080"/>
        <w:jc w:val="both"/>
        <w:rPr>
          <w:rFonts w:ascii="Garamond" w:hAnsi="Garamond" w:cs="Arial"/>
          <w:sz w:val="22"/>
          <w:szCs w:val="22"/>
        </w:rPr>
      </w:pPr>
      <w:r w:rsidRPr="00757C6A">
        <w:rPr>
          <w:rFonts w:ascii="Garamond" w:hAnsi="Garamond" w:cs="Arial"/>
          <w:sz w:val="22"/>
          <w:szCs w:val="22"/>
          <w:lang w:val="es-ES"/>
        </w:rPr>
        <w:t>Presentar por escrito dicho diagnóstico al supervisor del contrato, una vez terminado el diagnóstico o mantenimiento, especificando el valor del mantenimiento o reparación de forma discriminada por mano de obra, elementos y repuestos requeridos, para revisión y aprobación por parte del supervisor.</w:t>
      </w:r>
    </w:p>
    <w:p w14:paraId="0871D66D" w14:textId="77777777" w:rsidR="00910844" w:rsidRPr="00757C6A" w:rsidRDefault="00910844" w:rsidP="00910844">
      <w:pPr>
        <w:pStyle w:val="Standard"/>
        <w:widowControl w:val="0"/>
        <w:numPr>
          <w:ilvl w:val="3"/>
          <w:numId w:val="1"/>
        </w:numPr>
        <w:tabs>
          <w:tab w:val="left" w:pos="2115"/>
        </w:tabs>
        <w:ind w:left="1080"/>
        <w:jc w:val="both"/>
        <w:rPr>
          <w:rFonts w:ascii="Garamond" w:hAnsi="Garamond" w:cs="Arial"/>
          <w:sz w:val="22"/>
          <w:szCs w:val="22"/>
        </w:rPr>
      </w:pPr>
      <w:r w:rsidRPr="00757C6A">
        <w:rPr>
          <w:rFonts w:ascii="Garamond" w:hAnsi="Garamond" w:cs="Arial"/>
          <w:sz w:val="22"/>
          <w:szCs w:val="22"/>
          <w:lang w:val="es-ES"/>
        </w:rPr>
        <w:t>Adelantar las actividades correspondientes, una vez sea aprobado el mantenimiento o reparación por parte del supervisor del contrato, para lo cual se deberá permitir el acceso del supervisor del contrato y operador, conducto- res de los vehículos, o encargados del FONDO asignados por el supervisor, a las instalaciones de la empresa para efectos de verificar las actividades que se realicen y las partes que se deben cambiar, así como para entregar, recibir y realizar la prueba de ruta de cada uno de los equipos atendidos.</w:t>
      </w:r>
    </w:p>
    <w:p w14:paraId="123BD816" w14:textId="77777777" w:rsidR="00910844" w:rsidRPr="00757C6A" w:rsidRDefault="00910844" w:rsidP="00910844">
      <w:pPr>
        <w:pStyle w:val="Standard"/>
        <w:widowControl w:val="0"/>
        <w:numPr>
          <w:ilvl w:val="3"/>
          <w:numId w:val="1"/>
        </w:numPr>
        <w:tabs>
          <w:tab w:val="left" w:pos="2113"/>
        </w:tabs>
        <w:ind w:left="1080"/>
        <w:jc w:val="both"/>
        <w:rPr>
          <w:rFonts w:ascii="Garamond" w:hAnsi="Garamond" w:cs="Arial"/>
          <w:sz w:val="22"/>
          <w:szCs w:val="22"/>
        </w:rPr>
      </w:pPr>
      <w:r w:rsidRPr="00757C6A">
        <w:rPr>
          <w:rFonts w:ascii="Garamond" w:hAnsi="Garamond" w:cs="Arial"/>
          <w:sz w:val="22"/>
          <w:szCs w:val="22"/>
          <w:lang w:val="es-ES"/>
        </w:rPr>
        <w:t>Elaborar un acta de recibo a satisfacción de los trabajos de mano de obra y re- puestos.</w:t>
      </w:r>
    </w:p>
    <w:p w14:paraId="1CDD7838" w14:textId="77777777" w:rsidR="00910844" w:rsidRPr="00757C6A" w:rsidRDefault="00910844" w:rsidP="00910844">
      <w:pPr>
        <w:pStyle w:val="Standard"/>
        <w:widowControl w:val="0"/>
        <w:numPr>
          <w:ilvl w:val="3"/>
          <w:numId w:val="1"/>
        </w:numPr>
        <w:tabs>
          <w:tab w:val="left" w:pos="2115"/>
        </w:tabs>
        <w:ind w:left="1080"/>
        <w:jc w:val="both"/>
        <w:rPr>
          <w:rFonts w:ascii="Garamond" w:hAnsi="Garamond" w:cs="Arial"/>
          <w:sz w:val="22"/>
          <w:szCs w:val="22"/>
        </w:rPr>
      </w:pPr>
      <w:r w:rsidRPr="00757C6A">
        <w:rPr>
          <w:rFonts w:ascii="Garamond" w:hAnsi="Garamond" w:cs="Arial"/>
          <w:sz w:val="22"/>
          <w:szCs w:val="22"/>
          <w:lang w:val="es-ES"/>
        </w:rPr>
        <w:t>Entregar al supervisor del equipo debidamente reparado o realizado el mantenimiento, la respectiva factura del servicio prestado en original, en la cual se debe discriminar los elementos y repuestos cambiados, y mano de obra con sus respectivos valores, para cada equipo.</w:t>
      </w:r>
    </w:p>
    <w:p w14:paraId="7759C6F8" w14:textId="77777777" w:rsidR="00910844" w:rsidRPr="00757C6A" w:rsidRDefault="00910844" w:rsidP="00910844">
      <w:pPr>
        <w:pStyle w:val="Standard"/>
        <w:widowControl w:val="0"/>
        <w:numPr>
          <w:ilvl w:val="0"/>
          <w:numId w:val="2"/>
        </w:numPr>
        <w:tabs>
          <w:tab w:val="left" w:pos="932"/>
        </w:tabs>
        <w:jc w:val="both"/>
        <w:rPr>
          <w:rFonts w:ascii="Garamond" w:hAnsi="Garamond" w:cs="Arial"/>
          <w:sz w:val="22"/>
          <w:szCs w:val="22"/>
        </w:rPr>
      </w:pPr>
      <w:r w:rsidRPr="00757C6A">
        <w:rPr>
          <w:rFonts w:ascii="Garamond" w:hAnsi="Garamond" w:cs="Arial"/>
          <w:sz w:val="22"/>
          <w:szCs w:val="22"/>
          <w:lang w:val="es-ES"/>
        </w:rPr>
        <w:t>Presentar un informe a la supervisión de contrato, una vez atendida y realizada una reparación, de fallas presentadas por los Vehículos, detallando claramente las causas de dicha falla.</w:t>
      </w:r>
    </w:p>
    <w:p w14:paraId="4A331500" w14:textId="77777777" w:rsidR="00910844" w:rsidRPr="00757C6A" w:rsidRDefault="00910844" w:rsidP="00910844">
      <w:pPr>
        <w:pStyle w:val="Standard"/>
        <w:widowControl w:val="0"/>
        <w:numPr>
          <w:ilvl w:val="0"/>
          <w:numId w:val="2"/>
        </w:numPr>
        <w:tabs>
          <w:tab w:val="left" w:pos="932"/>
        </w:tabs>
        <w:jc w:val="both"/>
        <w:rPr>
          <w:rFonts w:ascii="Garamond" w:hAnsi="Garamond" w:cs="Arial"/>
          <w:sz w:val="22"/>
          <w:szCs w:val="22"/>
          <w:lang w:val="es-ES"/>
        </w:rPr>
      </w:pPr>
      <w:r w:rsidRPr="00757C6A">
        <w:rPr>
          <w:rFonts w:ascii="Garamond" w:hAnsi="Garamond" w:cs="Arial"/>
          <w:sz w:val="22"/>
          <w:szCs w:val="22"/>
          <w:lang w:val="es-ES"/>
        </w:rPr>
        <w:t xml:space="preserve">Presentar por escrito una cotización o diagnóstico adicional, cuando en el taller se determine que el vehículo requiere reparaciones adicionales a las descritas en la cotización o diagnóstico, especificando las actividades que se deban realizar, los repuestos e insumos que sean necesarios, el precio por concepto </w:t>
      </w:r>
      <w:r w:rsidRPr="00757C6A">
        <w:rPr>
          <w:rFonts w:ascii="Garamond" w:hAnsi="Garamond" w:cs="Arial"/>
          <w:sz w:val="22"/>
          <w:szCs w:val="22"/>
          <w:lang w:val="es-ES"/>
        </w:rPr>
        <w:lastRenderedPageBreak/>
        <w:t>de mano de obra realizada y, en general, el presupuesto correspondiente para aprobación por parte del supervisor o interventor del FONDO. El supervisor del Fondo o interventor contratado deberá previa a la aprobación de reparación adicional, realizar mínimo tres cotizaciones de mercado, en caso que la cotización del contratista supere el valor promedio de cotizaciones de mercado, la misma será rechazada y el contratista quedará obligado a cumplir la actividad por el valor promedio de las cotizaciones efectuadas por los representantes de la Entidad. (Todos los repuestos deben ser originales). De acuerdo con lo establecido en los “Repuestos no contemplados en la oferta económica” del numeral 2.3 de las especificaciones técnicas.</w:t>
      </w:r>
    </w:p>
    <w:p w14:paraId="24B9730C" w14:textId="77777777" w:rsidR="00910844" w:rsidRPr="00757C6A" w:rsidRDefault="00910844" w:rsidP="00910844">
      <w:pPr>
        <w:pStyle w:val="Standard"/>
        <w:widowControl w:val="0"/>
        <w:numPr>
          <w:ilvl w:val="0"/>
          <w:numId w:val="2"/>
        </w:numPr>
        <w:tabs>
          <w:tab w:val="left" w:pos="932"/>
        </w:tabs>
        <w:spacing w:line="259" w:lineRule="auto"/>
        <w:jc w:val="both"/>
        <w:rPr>
          <w:rFonts w:ascii="Garamond" w:hAnsi="Garamond" w:cs="Arial"/>
          <w:sz w:val="22"/>
          <w:szCs w:val="22"/>
          <w:lang w:val="es-ES"/>
        </w:rPr>
      </w:pPr>
      <w:r w:rsidRPr="00757C6A">
        <w:rPr>
          <w:rFonts w:ascii="Garamond" w:hAnsi="Garamond" w:cs="Arial"/>
          <w:sz w:val="22"/>
          <w:szCs w:val="22"/>
          <w:lang w:val="es-ES"/>
        </w:rPr>
        <w:t>Elaborar y suscribir el acta de entrega a satisfacción de los trabajos realizados, una vez reparado el vehículo, por parte del conductor responsable del vehículo, el jefe de Taller y el supervisor o interventor del FONDO. En dicha acta se deberá incluir la siguiente información: Placa, fecha de ingreso al taller, fecha de entrega del vehículo reparado, kilometraje, relación discriminada de los trabajos realizados y los repuestos o insumos cambiados, y se deberá entregar una copia al conductor y adjuntar una a la factura.</w:t>
      </w:r>
    </w:p>
    <w:p w14:paraId="797F6939" w14:textId="77777777" w:rsidR="00910844" w:rsidRPr="00757C6A" w:rsidRDefault="00910844" w:rsidP="00910844">
      <w:pPr>
        <w:pStyle w:val="Standard"/>
        <w:widowControl w:val="0"/>
        <w:numPr>
          <w:ilvl w:val="0"/>
          <w:numId w:val="2"/>
        </w:numPr>
        <w:tabs>
          <w:tab w:val="left" w:pos="932"/>
        </w:tabs>
        <w:spacing w:line="259" w:lineRule="auto"/>
        <w:jc w:val="both"/>
        <w:rPr>
          <w:rFonts w:ascii="Garamond" w:hAnsi="Garamond" w:cs="Arial"/>
          <w:sz w:val="22"/>
          <w:szCs w:val="22"/>
        </w:rPr>
      </w:pPr>
      <w:r w:rsidRPr="00757C6A">
        <w:rPr>
          <w:rFonts w:ascii="Garamond" w:hAnsi="Garamond" w:cs="Arial"/>
          <w:sz w:val="22"/>
          <w:szCs w:val="22"/>
          <w:lang w:val="es-ES"/>
        </w:rPr>
        <w:t>Facturar el precio por concepto de mano de obra y cambio de repuestos realizada. Lo que no esté en la oferta será determinado con el supervisor o interventor contratado, previa verificación de los precios de mercado, de acuerdo con el procedimiento establecido para el caso, en las especificaciones técnicas del estudio previo.</w:t>
      </w:r>
    </w:p>
    <w:p w14:paraId="27F4B60E" w14:textId="77777777" w:rsidR="00910844" w:rsidRPr="00757C6A" w:rsidRDefault="00910844" w:rsidP="00910844">
      <w:pPr>
        <w:pStyle w:val="Standard"/>
        <w:widowControl w:val="0"/>
        <w:numPr>
          <w:ilvl w:val="0"/>
          <w:numId w:val="2"/>
        </w:numPr>
        <w:tabs>
          <w:tab w:val="left" w:pos="932"/>
        </w:tabs>
        <w:spacing w:line="259" w:lineRule="auto"/>
        <w:jc w:val="both"/>
        <w:rPr>
          <w:rFonts w:ascii="Garamond" w:hAnsi="Garamond" w:cs="Arial"/>
          <w:sz w:val="22"/>
          <w:szCs w:val="22"/>
        </w:rPr>
      </w:pPr>
      <w:r w:rsidRPr="00757C6A">
        <w:rPr>
          <w:rFonts w:ascii="Garamond" w:hAnsi="Garamond" w:cs="Arial"/>
          <w:sz w:val="22"/>
          <w:szCs w:val="22"/>
          <w:lang w:val="es-ES"/>
        </w:rPr>
        <w:t>Estar dispuesto a prestar el servicio de mantenimiento por lo menos ocho (8) horas al día de lunes a viernes y sábados mínimo cuatro (4) horas; así mismo deberá contar con servicio de grúa carro taller con disponibilidad en cualquier lugar de la ciudad de Bogotá D.C., las 24 horas del día, los siete (7) días de la semana.</w:t>
      </w:r>
    </w:p>
    <w:p w14:paraId="71F904C9" w14:textId="77777777" w:rsidR="00910844" w:rsidRPr="00757C6A" w:rsidRDefault="00910844" w:rsidP="00910844">
      <w:pPr>
        <w:pStyle w:val="Standard"/>
        <w:widowControl w:val="0"/>
        <w:numPr>
          <w:ilvl w:val="0"/>
          <w:numId w:val="2"/>
        </w:numPr>
        <w:tabs>
          <w:tab w:val="left" w:pos="932"/>
        </w:tabs>
        <w:spacing w:line="259" w:lineRule="auto"/>
        <w:jc w:val="both"/>
        <w:rPr>
          <w:rFonts w:ascii="Garamond" w:hAnsi="Garamond" w:cs="Arial"/>
          <w:sz w:val="22"/>
          <w:szCs w:val="22"/>
          <w:lang w:val="es-ES"/>
        </w:rPr>
      </w:pPr>
      <w:r w:rsidRPr="00757C6A">
        <w:rPr>
          <w:rFonts w:ascii="Garamond" w:hAnsi="Garamond" w:cs="Arial"/>
          <w:sz w:val="22"/>
          <w:szCs w:val="22"/>
          <w:lang w:val="es-ES"/>
        </w:rPr>
        <w:t>Presentar el cambio de repuestos del elemento sustituido, debidamente embalado para verificación por parte del supervisor o interventor contratado. Adicionalmente, deberá especificar por factura la relación de repuestos cambiados en la reparación realizada. En dicha relación, se deberá incluir los repuestos cambiados en cada caso, indicando la placa del vehículo y la factura a la cual corresponde los repuestos.</w:t>
      </w:r>
    </w:p>
    <w:p w14:paraId="79397AB8" w14:textId="77777777" w:rsidR="00910844" w:rsidRPr="00757C6A" w:rsidRDefault="00910844" w:rsidP="00910844">
      <w:pPr>
        <w:pStyle w:val="Standard"/>
        <w:widowControl w:val="0"/>
        <w:numPr>
          <w:ilvl w:val="0"/>
          <w:numId w:val="2"/>
        </w:numPr>
        <w:tabs>
          <w:tab w:val="left" w:pos="932"/>
        </w:tabs>
        <w:spacing w:line="259" w:lineRule="auto"/>
        <w:jc w:val="both"/>
        <w:rPr>
          <w:rFonts w:ascii="Garamond" w:hAnsi="Garamond" w:cs="Arial"/>
          <w:sz w:val="22"/>
          <w:szCs w:val="22"/>
        </w:rPr>
      </w:pPr>
      <w:r w:rsidRPr="00757C6A">
        <w:rPr>
          <w:rFonts w:ascii="Garamond" w:hAnsi="Garamond" w:cs="Arial"/>
          <w:sz w:val="22"/>
          <w:szCs w:val="22"/>
          <w:lang w:val="es-ES"/>
        </w:rPr>
        <w:t>Presentar personal idóneo, suficiente y estar debidamente capacitado, para la prestación del servicio. Deberá realizar las reparaciones con herramienta, equipo idóneo y elementos de seguridad industrial requeridos para el desarrollo de su trabajo. Ninguna falta o error al momento de la ejecución del contrato podrá imputarse a desconocimiento del operario, o a no contar con la infraestructura y equipos.</w:t>
      </w:r>
    </w:p>
    <w:p w14:paraId="2D25CDAB" w14:textId="77777777" w:rsidR="00910844" w:rsidRPr="00757C6A" w:rsidRDefault="00910844" w:rsidP="00910844">
      <w:pPr>
        <w:pStyle w:val="Standard"/>
        <w:widowControl w:val="0"/>
        <w:numPr>
          <w:ilvl w:val="0"/>
          <w:numId w:val="2"/>
        </w:numPr>
        <w:tabs>
          <w:tab w:val="left" w:pos="932"/>
        </w:tabs>
        <w:spacing w:line="259" w:lineRule="auto"/>
        <w:jc w:val="both"/>
        <w:rPr>
          <w:rFonts w:ascii="Garamond" w:hAnsi="Garamond" w:cs="Arial"/>
          <w:sz w:val="22"/>
          <w:szCs w:val="22"/>
        </w:rPr>
      </w:pPr>
      <w:r w:rsidRPr="00757C6A">
        <w:rPr>
          <w:rFonts w:ascii="Garamond" w:hAnsi="Garamond" w:cs="Arial"/>
          <w:sz w:val="22"/>
          <w:szCs w:val="22"/>
          <w:lang w:val="es-ES"/>
        </w:rPr>
        <w:t>Entregar los vehículos livianos, pesados y maquinaria amarilla en los plazos establecidos de reparación, con todas las condiciones técnicas y de calidad requerida para cada mantenimiento solicitado, sin demoras injustificadas.</w:t>
      </w:r>
    </w:p>
    <w:p w14:paraId="1E4FF775" w14:textId="77777777" w:rsidR="00910844" w:rsidRPr="00757C6A" w:rsidRDefault="00910844" w:rsidP="00910844">
      <w:pPr>
        <w:pStyle w:val="Standard"/>
        <w:widowControl w:val="0"/>
        <w:numPr>
          <w:ilvl w:val="0"/>
          <w:numId w:val="2"/>
        </w:numPr>
        <w:tabs>
          <w:tab w:val="left" w:pos="932"/>
        </w:tabs>
        <w:spacing w:line="259" w:lineRule="auto"/>
        <w:jc w:val="both"/>
        <w:rPr>
          <w:rFonts w:ascii="Garamond" w:hAnsi="Garamond" w:cs="Arial"/>
          <w:sz w:val="22"/>
          <w:szCs w:val="22"/>
        </w:rPr>
      </w:pPr>
      <w:r w:rsidRPr="00757C6A">
        <w:rPr>
          <w:rFonts w:ascii="Garamond" w:hAnsi="Garamond" w:cs="Arial"/>
          <w:sz w:val="22"/>
          <w:szCs w:val="22"/>
          <w:lang w:val="es-ES"/>
        </w:rPr>
        <w:t>Realizar el desplazamiento de personal del contratista cuando se requiera dentro del perímetro urbano o acudir a alguna de las instalaciones del FONDO, para la atención de un vehículo, dicho desplazamiento no tendrá costo alguno para EL FONDO, motivo por el cual deberá ser tenido en cuenta estos costos en la presentación de propuesta económica.</w:t>
      </w:r>
    </w:p>
    <w:p w14:paraId="7CD51147" w14:textId="77777777" w:rsidR="00910844" w:rsidRPr="00757C6A" w:rsidRDefault="00910844" w:rsidP="00910844">
      <w:pPr>
        <w:pStyle w:val="Standard"/>
        <w:widowControl w:val="0"/>
        <w:numPr>
          <w:ilvl w:val="0"/>
          <w:numId w:val="2"/>
        </w:numPr>
        <w:tabs>
          <w:tab w:val="left" w:pos="932"/>
        </w:tabs>
        <w:spacing w:line="259" w:lineRule="auto"/>
        <w:jc w:val="both"/>
        <w:rPr>
          <w:rFonts w:ascii="Garamond" w:hAnsi="Garamond" w:cs="Arial"/>
          <w:sz w:val="22"/>
          <w:szCs w:val="22"/>
        </w:rPr>
      </w:pPr>
      <w:r w:rsidRPr="00757C6A">
        <w:rPr>
          <w:rFonts w:ascii="Garamond" w:hAnsi="Garamond" w:cs="Arial"/>
          <w:sz w:val="22"/>
          <w:szCs w:val="22"/>
          <w:lang w:val="es-ES"/>
        </w:rPr>
        <w:t>Brindar el servicio de grúa dentro del perímetro urbano, en el evento de requerir el desplazamiento de una máquina o vehículo fuera de servicio a las instalaciones del taller del contratista, este deberá acoger las especificaciones técnicas del fabricante de los vehículos a los trabajos a realizar.</w:t>
      </w:r>
    </w:p>
    <w:p w14:paraId="1504BF77" w14:textId="77777777" w:rsidR="00910844" w:rsidRPr="00757C6A" w:rsidRDefault="00910844" w:rsidP="00910844">
      <w:pPr>
        <w:pStyle w:val="Standard"/>
        <w:widowControl w:val="0"/>
        <w:numPr>
          <w:ilvl w:val="0"/>
          <w:numId w:val="2"/>
        </w:numPr>
        <w:tabs>
          <w:tab w:val="left" w:pos="932"/>
        </w:tabs>
        <w:spacing w:line="259" w:lineRule="auto"/>
        <w:jc w:val="both"/>
        <w:rPr>
          <w:rFonts w:ascii="Garamond" w:hAnsi="Garamond" w:cs="Arial"/>
          <w:sz w:val="22"/>
          <w:szCs w:val="22"/>
        </w:rPr>
      </w:pPr>
      <w:r w:rsidRPr="00757C6A">
        <w:rPr>
          <w:rFonts w:ascii="Garamond" w:hAnsi="Garamond" w:cs="Arial"/>
          <w:sz w:val="22"/>
          <w:szCs w:val="22"/>
          <w:lang w:val="es-ES"/>
        </w:rPr>
        <w:t>Brindar atención inmediata ante los requerimientos y necesidades de la entidad, ofreciendo solución en un transcurso de tiempo no superior a las dos (02) horas de notificado el suceso.</w:t>
      </w:r>
    </w:p>
    <w:p w14:paraId="7231F6A5" w14:textId="77777777" w:rsidR="00910844" w:rsidRPr="00757C6A" w:rsidRDefault="00910844" w:rsidP="00910844">
      <w:pPr>
        <w:pStyle w:val="Standard"/>
        <w:widowControl w:val="0"/>
        <w:numPr>
          <w:ilvl w:val="0"/>
          <w:numId w:val="2"/>
        </w:numPr>
        <w:tabs>
          <w:tab w:val="left" w:pos="932"/>
        </w:tabs>
        <w:spacing w:line="259" w:lineRule="auto"/>
        <w:jc w:val="both"/>
        <w:rPr>
          <w:rFonts w:ascii="Garamond" w:hAnsi="Garamond" w:cs="Arial"/>
          <w:sz w:val="22"/>
          <w:szCs w:val="22"/>
        </w:rPr>
      </w:pPr>
      <w:r w:rsidRPr="00757C6A">
        <w:rPr>
          <w:rFonts w:ascii="Garamond" w:hAnsi="Garamond" w:cs="Arial"/>
          <w:sz w:val="22"/>
          <w:szCs w:val="22"/>
          <w:lang w:val="es-ES"/>
        </w:rPr>
        <w:t xml:space="preserve">Responder por todo daño que se ocasione al vehículo durante el período de permanencia del mismo </w:t>
      </w:r>
      <w:r w:rsidRPr="00757C6A">
        <w:rPr>
          <w:rFonts w:ascii="Garamond" w:hAnsi="Garamond" w:cs="Arial"/>
          <w:sz w:val="22"/>
          <w:szCs w:val="22"/>
          <w:lang w:val="es-ES"/>
        </w:rPr>
        <w:lastRenderedPageBreak/>
        <w:t>en el (los) taller (es) propuesto (s) por el oferente.</w:t>
      </w:r>
    </w:p>
    <w:p w14:paraId="01CFFD8C" w14:textId="77777777" w:rsidR="00910844" w:rsidRPr="00757C6A" w:rsidRDefault="00910844" w:rsidP="00910844">
      <w:pPr>
        <w:pStyle w:val="Standard"/>
        <w:widowControl w:val="0"/>
        <w:numPr>
          <w:ilvl w:val="0"/>
          <w:numId w:val="2"/>
        </w:numPr>
        <w:tabs>
          <w:tab w:val="left" w:pos="932"/>
        </w:tabs>
        <w:spacing w:line="259" w:lineRule="auto"/>
        <w:jc w:val="both"/>
        <w:rPr>
          <w:rFonts w:ascii="Garamond" w:hAnsi="Garamond" w:cs="Arial"/>
          <w:sz w:val="22"/>
          <w:szCs w:val="22"/>
        </w:rPr>
      </w:pPr>
      <w:r w:rsidRPr="00757C6A">
        <w:rPr>
          <w:rFonts w:ascii="Garamond" w:hAnsi="Garamond" w:cs="Arial"/>
          <w:sz w:val="22"/>
          <w:szCs w:val="22"/>
          <w:lang w:val="es-ES"/>
        </w:rPr>
        <w:t>Recibir inventariados cada uno de los vehículos entregados y devolverlos de la misma forma al funcionario encargado de recibir el vehículo.</w:t>
      </w:r>
    </w:p>
    <w:p w14:paraId="233EA307" w14:textId="77777777" w:rsidR="00910844" w:rsidRPr="00757C6A" w:rsidRDefault="00910844" w:rsidP="00910844">
      <w:pPr>
        <w:pStyle w:val="Standard"/>
        <w:widowControl w:val="0"/>
        <w:numPr>
          <w:ilvl w:val="0"/>
          <w:numId w:val="2"/>
        </w:numPr>
        <w:tabs>
          <w:tab w:val="left" w:pos="932"/>
        </w:tabs>
        <w:spacing w:line="259" w:lineRule="auto"/>
        <w:jc w:val="both"/>
        <w:rPr>
          <w:rFonts w:ascii="Garamond" w:hAnsi="Garamond" w:cs="Arial"/>
          <w:sz w:val="22"/>
          <w:szCs w:val="22"/>
        </w:rPr>
      </w:pPr>
      <w:r w:rsidRPr="00757C6A">
        <w:rPr>
          <w:rFonts w:ascii="Garamond" w:hAnsi="Garamond" w:cs="Arial"/>
          <w:sz w:val="22"/>
          <w:szCs w:val="22"/>
          <w:lang w:val="es-ES"/>
        </w:rPr>
        <w:t>Las cotizaciones NO TIPO serán realizadas por el contratista, si su precio no se encuentra incluido en el listado general de precios de mano de obra y repuestos deben ser estimados de acuerdo a dos cotizaciones adicionales de mercado sumada a la presentada por el contratista, para tener un total de tres cotizaciones de mercado en la cual la factura presentada por el contratista debe ser menor a las cotizaciones de mercado.</w:t>
      </w:r>
    </w:p>
    <w:p w14:paraId="3500FBBE" w14:textId="77777777" w:rsidR="00910844" w:rsidRPr="00757C6A" w:rsidRDefault="00910844" w:rsidP="00910844">
      <w:pPr>
        <w:pStyle w:val="Standard"/>
        <w:widowControl w:val="0"/>
        <w:numPr>
          <w:ilvl w:val="0"/>
          <w:numId w:val="2"/>
        </w:numPr>
        <w:tabs>
          <w:tab w:val="left" w:pos="932"/>
        </w:tabs>
        <w:spacing w:line="259" w:lineRule="auto"/>
        <w:jc w:val="both"/>
        <w:rPr>
          <w:rFonts w:ascii="Garamond" w:hAnsi="Garamond" w:cs="Arial"/>
          <w:sz w:val="22"/>
          <w:szCs w:val="22"/>
        </w:rPr>
      </w:pPr>
      <w:r w:rsidRPr="00757C6A">
        <w:rPr>
          <w:rFonts w:ascii="Garamond" w:hAnsi="Garamond" w:cs="Arial"/>
          <w:sz w:val="22"/>
          <w:szCs w:val="22"/>
          <w:lang w:val="es-ES"/>
        </w:rPr>
        <w:t>Cumplir con los cronogramas establecidos en el plan de tiempos de ejecución referente a los mantenimientos preventivos y correctivos del parque automotor del FONDO DE DESARROLLO LOCAL DE SAN CRISTÓBAL.</w:t>
      </w:r>
    </w:p>
    <w:p w14:paraId="01C67B59" w14:textId="77777777" w:rsidR="00910844" w:rsidRPr="00757C6A" w:rsidRDefault="00910844" w:rsidP="00910844">
      <w:pPr>
        <w:pStyle w:val="Standard"/>
        <w:widowControl w:val="0"/>
        <w:numPr>
          <w:ilvl w:val="0"/>
          <w:numId w:val="2"/>
        </w:numPr>
        <w:tabs>
          <w:tab w:val="left" w:pos="932"/>
        </w:tabs>
        <w:spacing w:line="259" w:lineRule="auto"/>
        <w:jc w:val="both"/>
        <w:rPr>
          <w:rFonts w:ascii="Garamond" w:hAnsi="Garamond" w:cs="Arial"/>
          <w:sz w:val="22"/>
          <w:szCs w:val="22"/>
        </w:rPr>
      </w:pPr>
      <w:r w:rsidRPr="00757C6A">
        <w:rPr>
          <w:rFonts w:ascii="Garamond" w:hAnsi="Garamond" w:cs="Arial"/>
          <w:sz w:val="22"/>
          <w:szCs w:val="22"/>
          <w:lang w:val="es-ES"/>
        </w:rPr>
        <w:t>Tener al día los siguientes aspectos técnicos ambientales:</w:t>
      </w:r>
    </w:p>
    <w:p w14:paraId="3676B836" w14:textId="77777777" w:rsidR="00910844" w:rsidRPr="00757C6A" w:rsidRDefault="00910844" w:rsidP="00910844">
      <w:pPr>
        <w:pStyle w:val="Standard"/>
        <w:widowControl w:val="0"/>
        <w:numPr>
          <w:ilvl w:val="0"/>
          <w:numId w:val="1"/>
        </w:numPr>
        <w:tabs>
          <w:tab w:val="left" w:pos="1830"/>
        </w:tabs>
        <w:spacing w:line="259" w:lineRule="auto"/>
        <w:jc w:val="both"/>
        <w:rPr>
          <w:rFonts w:ascii="Garamond" w:hAnsi="Garamond" w:cs="Arial"/>
          <w:sz w:val="22"/>
          <w:szCs w:val="22"/>
        </w:rPr>
      </w:pPr>
      <w:r w:rsidRPr="00757C6A">
        <w:rPr>
          <w:rFonts w:ascii="Garamond" w:hAnsi="Garamond" w:cs="Arial"/>
          <w:sz w:val="22"/>
          <w:szCs w:val="22"/>
          <w:lang w:val="es-ES"/>
        </w:rPr>
        <w:t>Cumplir con las condiciones de almacenamiento temporal de residuos peligrosos (aceites usados, baterías, elementos y/o envases impregnados con aceites usados).</w:t>
      </w:r>
    </w:p>
    <w:p w14:paraId="0385AFE9" w14:textId="77777777" w:rsidR="00910844" w:rsidRPr="00757C6A" w:rsidRDefault="00910844" w:rsidP="00910844">
      <w:pPr>
        <w:pStyle w:val="Standard"/>
        <w:widowControl w:val="0"/>
        <w:numPr>
          <w:ilvl w:val="0"/>
          <w:numId w:val="1"/>
        </w:numPr>
        <w:tabs>
          <w:tab w:val="left" w:pos="1830"/>
        </w:tabs>
        <w:spacing w:line="259" w:lineRule="auto"/>
        <w:jc w:val="both"/>
        <w:rPr>
          <w:rFonts w:ascii="Garamond" w:hAnsi="Garamond" w:cs="Arial"/>
          <w:sz w:val="22"/>
          <w:szCs w:val="22"/>
        </w:rPr>
      </w:pPr>
      <w:r w:rsidRPr="00757C6A">
        <w:rPr>
          <w:rFonts w:ascii="Garamond" w:hAnsi="Garamond" w:cs="Arial"/>
          <w:sz w:val="22"/>
          <w:szCs w:val="22"/>
          <w:lang w:val="es-ES"/>
        </w:rPr>
        <w:t>Entregar a gestores autorizados los residuos peligrosos (aceites usados, bate- rías, elementos y/o envases impregnados con aceites usados) y entregar al FONDO DE DESARROLLO LOCAL DE SAN CRISTÓBAL copia del manifiesto de recolección, transporte y certificado otorgado por disposición final de residuos peligrosos.</w:t>
      </w:r>
    </w:p>
    <w:p w14:paraId="3ABA4248" w14:textId="77777777" w:rsidR="00910844" w:rsidRPr="00757C6A" w:rsidRDefault="00910844" w:rsidP="00910844">
      <w:pPr>
        <w:pStyle w:val="Standard"/>
        <w:widowControl w:val="0"/>
        <w:numPr>
          <w:ilvl w:val="0"/>
          <w:numId w:val="1"/>
        </w:numPr>
        <w:tabs>
          <w:tab w:val="left" w:pos="1830"/>
        </w:tabs>
        <w:spacing w:line="259" w:lineRule="auto"/>
        <w:jc w:val="both"/>
        <w:rPr>
          <w:rFonts w:ascii="Garamond" w:hAnsi="Garamond" w:cs="Arial"/>
          <w:sz w:val="22"/>
          <w:szCs w:val="22"/>
        </w:rPr>
      </w:pPr>
      <w:r w:rsidRPr="00757C6A">
        <w:rPr>
          <w:rFonts w:ascii="Garamond" w:hAnsi="Garamond" w:cs="Arial"/>
          <w:sz w:val="22"/>
          <w:szCs w:val="22"/>
          <w:lang w:val="es-ES"/>
        </w:rPr>
        <w:t>Atender las inspecciones ambientales realizadas por el FONDO DE DESA- RROLLO LOCAL DE SAN CRISTÓBAL, permitiendo el recorrido por las instalaciones, realizar entrevistas al personal y obtener registro documental y fotográfico.</w:t>
      </w:r>
    </w:p>
    <w:p w14:paraId="168D8652" w14:textId="77777777" w:rsidR="00910844" w:rsidRPr="00757C6A" w:rsidRDefault="00910844" w:rsidP="00910844">
      <w:pPr>
        <w:pStyle w:val="Standard"/>
        <w:widowControl w:val="0"/>
        <w:numPr>
          <w:ilvl w:val="0"/>
          <w:numId w:val="1"/>
        </w:numPr>
        <w:tabs>
          <w:tab w:val="left" w:pos="1830"/>
        </w:tabs>
        <w:spacing w:line="259" w:lineRule="auto"/>
        <w:jc w:val="both"/>
        <w:rPr>
          <w:rFonts w:ascii="Garamond" w:hAnsi="Garamond" w:cs="Arial"/>
          <w:sz w:val="22"/>
          <w:szCs w:val="22"/>
        </w:rPr>
      </w:pPr>
      <w:r w:rsidRPr="00757C6A">
        <w:rPr>
          <w:rFonts w:ascii="Garamond" w:hAnsi="Garamond" w:cs="Arial"/>
          <w:sz w:val="22"/>
          <w:szCs w:val="22"/>
          <w:lang w:val="es-ES"/>
        </w:rPr>
        <w:t>Contar con el registro ante el IDEAM como generador de residuos peligrosos cuando genere más de 10 Kg mes, en caso de generar menos de esta cantidad presentar el cálculo de la media móvil.</w:t>
      </w:r>
    </w:p>
    <w:p w14:paraId="4E66BA2D" w14:textId="77777777" w:rsidR="00910844" w:rsidRPr="00757C6A" w:rsidRDefault="00910844" w:rsidP="00910844">
      <w:pPr>
        <w:pStyle w:val="Standard"/>
        <w:widowControl w:val="0"/>
        <w:numPr>
          <w:ilvl w:val="0"/>
          <w:numId w:val="1"/>
        </w:numPr>
        <w:tabs>
          <w:tab w:val="left" w:pos="1830"/>
        </w:tabs>
        <w:spacing w:line="259" w:lineRule="auto"/>
        <w:jc w:val="both"/>
        <w:rPr>
          <w:rFonts w:ascii="Garamond" w:hAnsi="Garamond" w:cs="Arial"/>
          <w:sz w:val="22"/>
          <w:szCs w:val="22"/>
        </w:rPr>
      </w:pPr>
      <w:r w:rsidRPr="00757C6A">
        <w:rPr>
          <w:rFonts w:ascii="Garamond" w:hAnsi="Garamond" w:cs="Arial"/>
          <w:sz w:val="22"/>
          <w:szCs w:val="22"/>
          <w:lang w:val="es-ES"/>
        </w:rPr>
        <w:t>Garantizar que el personal que preste el servicio a su nombre cuentan con la edad mínima para trabajar, así como también no promueve el trabajo infantil, mediante una declaración firmada.</w:t>
      </w:r>
    </w:p>
    <w:p w14:paraId="560127A3" w14:textId="77777777" w:rsidR="00910844" w:rsidRPr="00757C6A" w:rsidRDefault="00910844" w:rsidP="00910844">
      <w:pPr>
        <w:pStyle w:val="Standard"/>
        <w:widowControl w:val="0"/>
        <w:numPr>
          <w:ilvl w:val="0"/>
          <w:numId w:val="1"/>
        </w:numPr>
        <w:tabs>
          <w:tab w:val="left" w:pos="1830"/>
        </w:tabs>
        <w:spacing w:line="259" w:lineRule="auto"/>
        <w:jc w:val="both"/>
        <w:rPr>
          <w:rFonts w:ascii="Garamond" w:hAnsi="Garamond" w:cs="Arial"/>
          <w:sz w:val="22"/>
          <w:szCs w:val="22"/>
        </w:rPr>
      </w:pPr>
      <w:r w:rsidRPr="00757C6A">
        <w:rPr>
          <w:rFonts w:ascii="Garamond" w:hAnsi="Garamond" w:cs="Arial"/>
          <w:sz w:val="22"/>
          <w:szCs w:val="22"/>
          <w:lang w:val="es-ES"/>
        </w:rPr>
        <w:t>Garantizar que el personal que presta el servicio se encuentra afiliado al sistema de seguridad social y salud en el trabajo.</w:t>
      </w:r>
    </w:p>
    <w:p w14:paraId="055A8983" w14:textId="77777777" w:rsidR="00910844" w:rsidRPr="00757C6A" w:rsidRDefault="00910844" w:rsidP="00910844">
      <w:pPr>
        <w:pStyle w:val="Standard"/>
        <w:widowControl w:val="0"/>
        <w:numPr>
          <w:ilvl w:val="0"/>
          <w:numId w:val="1"/>
        </w:numPr>
        <w:tabs>
          <w:tab w:val="left" w:pos="1830"/>
        </w:tabs>
        <w:spacing w:line="259" w:lineRule="auto"/>
        <w:jc w:val="both"/>
        <w:rPr>
          <w:rFonts w:ascii="Garamond" w:hAnsi="Garamond" w:cs="Arial"/>
          <w:sz w:val="22"/>
          <w:szCs w:val="22"/>
        </w:rPr>
      </w:pPr>
      <w:r w:rsidRPr="00757C6A">
        <w:rPr>
          <w:rFonts w:ascii="Garamond" w:hAnsi="Garamond" w:cs="Arial"/>
          <w:sz w:val="22"/>
          <w:szCs w:val="22"/>
          <w:lang w:val="es-ES"/>
        </w:rPr>
        <w:t>Dar cumplimiento a las normas ambientales en materia de manejo de vertimientos y demás aplicables y hacer entrega de las evidencias del mismo al FONDO DE DESARROLLO LOCAL DE SAN CRISTÓBAL.</w:t>
      </w:r>
    </w:p>
    <w:p w14:paraId="7D5A0C46" w14:textId="77777777" w:rsidR="00910844" w:rsidRPr="00757C6A" w:rsidRDefault="00910844" w:rsidP="00910844">
      <w:pPr>
        <w:pStyle w:val="Standard"/>
        <w:widowControl w:val="0"/>
        <w:numPr>
          <w:ilvl w:val="0"/>
          <w:numId w:val="2"/>
        </w:numPr>
        <w:tabs>
          <w:tab w:val="left" w:pos="932"/>
        </w:tabs>
        <w:spacing w:line="259" w:lineRule="auto"/>
        <w:jc w:val="both"/>
        <w:rPr>
          <w:rFonts w:ascii="Garamond" w:hAnsi="Garamond" w:cs="Arial"/>
          <w:sz w:val="22"/>
          <w:szCs w:val="22"/>
        </w:rPr>
      </w:pPr>
      <w:r w:rsidRPr="00757C6A">
        <w:rPr>
          <w:rFonts w:ascii="Garamond" w:hAnsi="Garamond" w:cs="Arial"/>
          <w:sz w:val="22"/>
          <w:szCs w:val="22"/>
          <w:lang w:val="es-ES"/>
        </w:rPr>
        <w:t>En desarrollo del objeto contractual el contratista deberá:</w:t>
      </w:r>
    </w:p>
    <w:p w14:paraId="0295E7A6" w14:textId="77777777" w:rsidR="00910844" w:rsidRPr="00757C6A" w:rsidRDefault="00910844" w:rsidP="00910844">
      <w:pPr>
        <w:pStyle w:val="Standard"/>
        <w:widowControl w:val="0"/>
        <w:numPr>
          <w:ilvl w:val="0"/>
          <w:numId w:val="1"/>
        </w:numPr>
        <w:tabs>
          <w:tab w:val="left" w:pos="1227"/>
        </w:tabs>
        <w:spacing w:line="259" w:lineRule="auto"/>
        <w:jc w:val="both"/>
        <w:rPr>
          <w:rFonts w:ascii="Garamond" w:hAnsi="Garamond" w:cs="Arial"/>
          <w:sz w:val="22"/>
          <w:szCs w:val="22"/>
        </w:rPr>
      </w:pPr>
      <w:r w:rsidRPr="00757C6A">
        <w:rPr>
          <w:rFonts w:ascii="Garamond" w:hAnsi="Garamond" w:cs="Arial"/>
          <w:sz w:val="22"/>
          <w:szCs w:val="22"/>
          <w:lang w:val="es-ES"/>
        </w:rPr>
        <w:t>Llevar un control de entrada y salida de cada uno de los vehículos al ser ingresados al centro de servicio y/o taller y al ser entregados al funcionario encargado de recibir el vehículo.</w:t>
      </w:r>
    </w:p>
    <w:p w14:paraId="4BE4757D" w14:textId="77777777" w:rsidR="00910844" w:rsidRPr="00757C6A" w:rsidRDefault="00910844" w:rsidP="00910844">
      <w:pPr>
        <w:pStyle w:val="Standard"/>
        <w:widowControl w:val="0"/>
        <w:numPr>
          <w:ilvl w:val="0"/>
          <w:numId w:val="1"/>
        </w:numPr>
        <w:tabs>
          <w:tab w:val="left" w:pos="1227"/>
        </w:tabs>
        <w:spacing w:line="259" w:lineRule="auto"/>
        <w:jc w:val="both"/>
        <w:rPr>
          <w:rFonts w:ascii="Garamond" w:hAnsi="Garamond" w:cs="Arial"/>
          <w:sz w:val="22"/>
          <w:szCs w:val="22"/>
        </w:rPr>
      </w:pPr>
      <w:r w:rsidRPr="00757C6A">
        <w:rPr>
          <w:rFonts w:ascii="Garamond" w:hAnsi="Garamond" w:cs="Arial"/>
          <w:sz w:val="22"/>
          <w:szCs w:val="22"/>
          <w:lang w:val="es-ES"/>
        </w:rPr>
        <w:t>Ofrecer una garantía de 5000 Km o 6 meses mínimo, para cada uno de los repuestos, elementos o partes remplazadas durante los mantenimientos preventivos y/o correctivos.</w:t>
      </w:r>
    </w:p>
    <w:p w14:paraId="167C205F" w14:textId="77777777" w:rsidR="00910844" w:rsidRPr="00757C6A" w:rsidRDefault="00910844" w:rsidP="00910844">
      <w:pPr>
        <w:pStyle w:val="Standard"/>
        <w:widowControl w:val="0"/>
        <w:numPr>
          <w:ilvl w:val="0"/>
          <w:numId w:val="1"/>
        </w:numPr>
        <w:tabs>
          <w:tab w:val="left" w:pos="1227"/>
        </w:tabs>
        <w:spacing w:line="259" w:lineRule="auto"/>
        <w:jc w:val="both"/>
        <w:rPr>
          <w:rFonts w:ascii="Garamond" w:hAnsi="Garamond" w:cs="Arial"/>
          <w:sz w:val="22"/>
          <w:szCs w:val="22"/>
        </w:rPr>
      </w:pPr>
      <w:r w:rsidRPr="00757C6A">
        <w:rPr>
          <w:rFonts w:ascii="Garamond" w:hAnsi="Garamond" w:cs="Arial"/>
          <w:sz w:val="22"/>
          <w:szCs w:val="22"/>
          <w:lang w:val="es-ES"/>
        </w:rPr>
        <w:t>Garantizar que la revisión y reparación de los vehículos al momento de ingresar a los centros de servicio y/o talleres por parte del personal del mismo deberá realizarse dentro de las setenta y dos (72) horas siguientes al ingreso del vehículo e informar al Supervisor los retrasos que surjan.</w:t>
      </w:r>
    </w:p>
    <w:p w14:paraId="32F28C78" w14:textId="77777777" w:rsidR="00910844" w:rsidRPr="00757C6A" w:rsidRDefault="00910844" w:rsidP="00910844">
      <w:pPr>
        <w:pStyle w:val="Standard"/>
        <w:widowControl w:val="0"/>
        <w:numPr>
          <w:ilvl w:val="0"/>
          <w:numId w:val="1"/>
        </w:numPr>
        <w:tabs>
          <w:tab w:val="left" w:pos="1227"/>
        </w:tabs>
        <w:spacing w:line="259" w:lineRule="auto"/>
        <w:jc w:val="both"/>
        <w:rPr>
          <w:rFonts w:ascii="Garamond" w:hAnsi="Garamond" w:cs="Arial"/>
          <w:sz w:val="22"/>
          <w:szCs w:val="22"/>
        </w:rPr>
      </w:pPr>
      <w:r w:rsidRPr="00757C6A">
        <w:rPr>
          <w:rFonts w:ascii="Garamond" w:hAnsi="Garamond" w:cs="Arial"/>
          <w:sz w:val="22"/>
          <w:szCs w:val="22"/>
          <w:lang w:val="es-ES"/>
        </w:rPr>
        <w:t xml:space="preserve">Ejecutar los trabajos en forma eficiente y oportuna, sin procesos que conduzcan a demoras injustificadas. Si en el tiempo normalmente requerido para la realización de un trabajo, se presentan imprevistos, adiciones o demoras justificadas a los trabajos solicitados, se deberá contar con el visto bueno del Supervisor del contrato, quien será el único autorizado para verificar tales hechos y </w:t>
      </w:r>
      <w:r w:rsidRPr="00757C6A">
        <w:rPr>
          <w:rFonts w:ascii="Garamond" w:hAnsi="Garamond" w:cs="Arial"/>
          <w:sz w:val="22"/>
          <w:szCs w:val="22"/>
          <w:lang w:val="es-ES"/>
        </w:rPr>
        <w:lastRenderedPageBreak/>
        <w:t>autorizar los nuevos tiempos.</w:t>
      </w:r>
    </w:p>
    <w:p w14:paraId="1E0394AA" w14:textId="77777777" w:rsidR="00910844" w:rsidRPr="00757C6A" w:rsidRDefault="00910844" w:rsidP="00910844">
      <w:pPr>
        <w:pStyle w:val="Standard"/>
        <w:widowControl w:val="0"/>
        <w:numPr>
          <w:ilvl w:val="0"/>
          <w:numId w:val="1"/>
        </w:numPr>
        <w:tabs>
          <w:tab w:val="left" w:pos="1227"/>
        </w:tabs>
        <w:spacing w:line="259" w:lineRule="auto"/>
        <w:jc w:val="both"/>
        <w:rPr>
          <w:rFonts w:ascii="Garamond" w:hAnsi="Garamond" w:cs="Arial"/>
          <w:sz w:val="22"/>
          <w:szCs w:val="22"/>
        </w:rPr>
      </w:pPr>
      <w:r w:rsidRPr="00757C6A">
        <w:rPr>
          <w:rFonts w:ascii="Garamond" w:hAnsi="Garamond" w:cs="Arial"/>
          <w:sz w:val="22"/>
          <w:szCs w:val="22"/>
          <w:lang w:val="es-ES"/>
        </w:rPr>
        <w:t>Realizar el mantenimiento con la herramienta y equipo idóneo.</w:t>
      </w:r>
    </w:p>
    <w:p w14:paraId="0A6AF2A9" w14:textId="77777777" w:rsidR="00910844" w:rsidRPr="00757C6A" w:rsidRDefault="00910844" w:rsidP="00910844">
      <w:pPr>
        <w:pStyle w:val="Standard"/>
        <w:widowControl w:val="0"/>
        <w:numPr>
          <w:ilvl w:val="0"/>
          <w:numId w:val="1"/>
        </w:numPr>
        <w:tabs>
          <w:tab w:val="left" w:pos="1227"/>
        </w:tabs>
        <w:spacing w:line="259" w:lineRule="auto"/>
        <w:jc w:val="both"/>
        <w:rPr>
          <w:rFonts w:ascii="Garamond" w:hAnsi="Garamond" w:cs="Arial"/>
          <w:sz w:val="22"/>
          <w:szCs w:val="22"/>
        </w:rPr>
      </w:pPr>
      <w:r w:rsidRPr="00757C6A">
        <w:rPr>
          <w:rFonts w:ascii="Garamond" w:hAnsi="Garamond" w:cs="Arial"/>
          <w:sz w:val="22"/>
          <w:szCs w:val="22"/>
          <w:lang w:val="es-ES"/>
        </w:rPr>
        <w:t>Garantizar que las instalaciones donde se realice el servicio de mantenimiento sean idóneas, se encuentren debidamente demarcadas y cumpla con las normas de seguridad industrial para el tipo de servicio a realizar, con las disposiciones legales en materia ambiental y disposición del suelo.</w:t>
      </w:r>
    </w:p>
    <w:p w14:paraId="43EBFA03" w14:textId="77777777" w:rsidR="00910844" w:rsidRPr="00757C6A" w:rsidRDefault="00910844" w:rsidP="00910844">
      <w:pPr>
        <w:pStyle w:val="Standard"/>
        <w:widowControl w:val="0"/>
        <w:numPr>
          <w:ilvl w:val="0"/>
          <w:numId w:val="1"/>
        </w:numPr>
        <w:tabs>
          <w:tab w:val="left" w:pos="1227"/>
        </w:tabs>
        <w:spacing w:line="259" w:lineRule="auto"/>
        <w:jc w:val="both"/>
        <w:rPr>
          <w:rFonts w:ascii="Garamond" w:hAnsi="Garamond" w:cs="Arial"/>
          <w:sz w:val="22"/>
          <w:szCs w:val="22"/>
        </w:rPr>
      </w:pPr>
      <w:r w:rsidRPr="00757C6A">
        <w:rPr>
          <w:rFonts w:ascii="Garamond" w:hAnsi="Garamond" w:cs="Arial"/>
          <w:sz w:val="22"/>
          <w:szCs w:val="22"/>
          <w:lang w:val="es-ES"/>
        </w:rPr>
        <w:t>Garantizar que los trabajos a realizar se acogen a las especificaciones técnicas solicitadas por el Supervisor del Contrato.</w:t>
      </w:r>
    </w:p>
    <w:p w14:paraId="4EE31CE8" w14:textId="77777777" w:rsidR="00910844" w:rsidRPr="00757C6A" w:rsidRDefault="00910844" w:rsidP="00910844">
      <w:pPr>
        <w:pStyle w:val="Standard"/>
        <w:widowControl w:val="0"/>
        <w:numPr>
          <w:ilvl w:val="0"/>
          <w:numId w:val="1"/>
        </w:numPr>
        <w:tabs>
          <w:tab w:val="left" w:pos="1227"/>
        </w:tabs>
        <w:spacing w:line="259" w:lineRule="auto"/>
        <w:jc w:val="both"/>
        <w:rPr>
          <w:rFonts w:ascii="Garamond" w:hAnsi="Garamond" w:cs="Arial"/>
          <w:sz w:val="22"/>
          <w:szCs w:val="22"/>
        </w:rPr>
      </w:pPr>
      <w:r w:rsidRPr="00757C6A">
        <w:rPr>
          <w:rFonts w:ascii="Garamond" w:hAnsi="Garamond" w:cs="Arial"/>
          <w:sz w:val="22"/>
          <w:szCs w:val="22"/>
          <w:lang w:val="es-ES"/>
        </w:rPr>
        <w:t>Contramarcar los repuestos instalados para efectos de control.</w:t>
      </w:r>
    </w:p>
    <w:p w14:paraId="79D8C59F" w14:textId="77777777" w:rsidR="00910844" w:rsidRPr="00757C6A" w:rsidRDefault="00910844" w:rsidP="00910844">
      <w:pPr>
        <w:pStyle w:val="Standard"/>
        <w:widowControl w:val="0"/>
        <w:numPr>
          <w:ilvl w:val="0"/>
          <w:numId w:val="1"/>
        </w:numPr>
        <w:tabs>
          <w:tab w:val="left" w:pos="1227"/>
        </w:tabs>
        <w:spacing w:line="259" w:lineRule="auto"/>
        <w:jc w:val="both"/>
        <w:rPr>
          <w:rFonts w:ascii="Garamond" w:hAnsi="Garamond" w:cs="Arial"/>
          <w:sz w:val="22"/>
          <w:szCs w:val="22"/>
        </w:rPr>
      </w:pPr>
      <w:r w:rsidRPr="00757C6A">
        <w:rPr>
          <w:rFonts w:ascii="Garamond" w:hAnsi="Garamond" w:cs="Arial"/>
          <w:sz w:val="22"/>
          <w:szCs w:val="22"/>
          <w:lang w:val="es-ES"/>
        </w:rPr>
        <w:t>Garantizar que para los lubricantes ofrecidos y que llegaran a utilizarse en los diferentes motores deben contar con especificaciones y aprobaciones API SN y sello de calidad NTC1295.</w:t>
      </w:r>
    </w:p>
    <w:p w14:paraId="0C2260B2" w14:textId="77777777" w:rsidR="00910844" w:rsidRPr="00757C6A" w:rsidRDefault="00910844" w:rsidP="00910844">
      <w:pPr>
        <w:pStyle w:val="Standard"/>
        <w:widowControl w:val="0"/>
        <w:numPr>
          <w:ilvl w:val="0"/>
          <w:numId w:val="1"/>
        </w:numPr>
        <w:tabs>
          <w:tab w:val="left" w:pos="1226"/>
          <w:tab w:val="left" w:pos="1227"/>
        </w:tabs>
        <w:spacing w:line="259" w:lineRule="auto"/>
        <w:jc w:val="both"/>
        <w:rPr>
          <w:rFonts w:ascii="Garamond" w:hAnsi="Garamond" w:cs="Arial"/>
          <w:sz w:val="22"/>
          <w:szCs w:val="22"/>
        </w:rPr>
      </w:pPr>
      <w:r w:rsidRPr="00757C6A">
        <w:rPr>
          <w:rFonts w:ascii="Garamond" w:hAnsi="Garamond" w:cs="Arial"/>
          <w:sz w:val="22"/>
          <w:szCs w:val="22"/>
          <w:lang w:val="es-ES"/>
        </w:rPr>
        <w:t>Garantizar que los aceites de trasmisión ofertados y utilizados durante los mantenimientos.</w:t>
      </w:r>
    </w:p>
    <w:p w14:paraId="1DE450ED" w14:textId="77777777" w:rsidR="00910844" w:rsidRPr="00757C6A" w:rsidRDefault="00910844" w:rsidP="00910844">
      <w:pPr>
        <w:pStyle w:val="Standard"/>
        <w:widowControl w:val="0"/>
        <w:numPr>
          <w:ilvl w:val="0"/>
          <w:numId w:val="1"/>
        </w:numPr>
        <w:tabs>
          <w:tab w:val="left" w:pos="1226"/>
          <w:tab w:val="left" w:pos="1227"/>
        </w:tabs>
        <w:spacing w:line="259" w:lineRule="auto"/>
        <w:jc w:val="both"/>
        <w:rPr>
          <w:rFonts w:ascii="Garamond" w:hAnsi="Garamond" w:cs="Arial"/>
          <w:sz w:val="22"/>
          <w:szCs w:val="22"/>
        </w:rPr>
      </w:pPr>
      <w:r w:rsidRPr="00757C6A">
        <w:rPr>
          <w:rFonts w:ascii="Garamond" w:hAnsi="Garamond" w:cs="Arial"/>
          <w:sz w:val="22"/>
          <w:szCs w:val="22"/>
          <w:lang w:val="es-ES"/>
        </w:rPr>
        <w:t>Cumpla con las especificaciones y aprobaciones API GLS – 5 y contar con sello de calidad NTC 1399.</w:t>
      </w:r>
    </w:p>
    <w:p w14:paraId="5B0159C8" w14:textId="77777777" w:rsidR="00910844" w:rsidRPr="00757C6A" w:rsidRDefault="00910844" w:rsidP="00910844">
      <w:pPr>
        <w:pStyle w:val="Standard"/>
        <w:widowControl w:val="0"/>
        <w:numPr>
          <w:ilvl w:val="0"/>
          <w:numId w:val="1"/>
        </w:numPr>
        <w:tabs>
          <w:tab w:val="left" w:pos="1227"/>
        </w:tabs>
        <w:spacing w:line="259" w:lineRule="auto"/>
        <w:jc w:val="both"/>
        <w:rPr>
          <w:rFonts w:ascii="Garamond" w:hAnsi="Garamond" w:cs="Arial"/>
          <w:sz w:val="22"/>
          <w:szCs w:val="22"/>
        </w:rPr>
      </w:pPr>
      <w:r w:rsidRPr="00757C6A">
        <w:rPr>
          <w:rFonts w:ascii="Garamond" w:hAnsi="Garamond" w:cs="Arial"/>
          <w:sz w:val="22"/>
          <w:szCs w:val="22"/>
          <w:lang w:val="es-ES"/>
        </w:rPr>
        <w:t>Garantizar que los filtros instalados durante los mantenimientos cuenten con un sello de calidad expedido por una entidad certificadora en calidad y reconocida a nivel nacional.</w:t>
      </w:r>
    </w:p>
    <w:p w14:paraId="5DDE24A6" w14:textId="77777777" w:rsidR="00910844" w:rsidRPr="00757C6A" w:rsidRDefault="00910844" w:rsidP="00910844">
      <w:pPr>
        <w:pStyle w:val="Standard"/>
        <w:widowControl w:val="0"/>
        <w:numPr>
          <w:ilvl w:val="0"/>
          <w:numId w:val="1"/>
        </w:numPr>
        <w:tabs>
          <w:tab w:val="left" w:pos="1227"/>
        </w:tabs>
        <w:spacing w:line="259" w:lineRule="auto"/>
        <w:jc w:val="both"/>
        <w:rPr>
          <w:rFonts w:ascii="Garamond" w:hAnsi="Garamond" w:cs="Arial"/>
          <w:sz w:val="22"/>
          <w:szCs w:val="22"/>
        </w:rPr>
      </w:pPr>
      <w:r w:rsidRPr="00757C6A">
        <w:rPr>
          <w:rFonts w:ascii="Garamond" w:hAnsi="Garamond" w:cs="Arial"/>
          <w:sz w:val="22"/>
          <w:szCs w:val="22"/>
          <w:lang w:val="es-ES"/>
        </w:rPr>
        <w:t>Garantizar que los servicios a realizar no afecten el funcionamiento y las características físicas internas o externas del vehículo, o se produzcan daños en la pintura de los vehículos.</w:t>
      </w:r>
    </w:p>
    <w:p w14:paraId="2E30C9B9" w14:textId="77777777" w:rsidR="00910844" w:rsidRPr="00757C6A" w:rsidRDefault="00910844" w:rsidP="00910844">
      <w:pPr>
        <w:pStyle w:val="Standard"/>
        <w:widowControl w:val="0"/>
        <w:numPr>
          <w:ilvl w:val="0"/>
          <w:numId w:val="1"/>
        </w:numPr>
        <w:tabs>
          <w:tab w:val="left" w:pos="1227"/>
        </w:tabs>
        <w:spacing w:line="259" w:lineRule="auto"/>
        <w:jc w:val="both"/>
        <w:rPr>
          <w:rFonts w:ascii="Garamond" w:hAnsi="Garamond" w:cs="Arial"/>
          <w:sz w:val="22"/>
          <w:szCs w:val="22"/>
        </w:rPr>
      </w:pPr>
      <w:r w:rsidRPr="00757C6A">
        <w:rPr>
          <w:rFonts w:ascii="Garamond" w:hAnsi="Garamond" w:cs="Arial"/>
          <w:sz w:val="22"/>
          <w:szCs w:val="22"/>
          <w:lang w:val="es-ES"/>
        </w:rPr>
        <w:t>Responder por los daños ocasionados por la manipulación del vehículo dentro y fuera del taller del contratista, mientras se encuentre en proceso de reparación o pruebas, estos deben ser asumidos por este, sin ningún costo para FDLSC.</w:t>
      </w:r>
    </w:p>
    <w:p w14:paraId="20B79ABF" w14:textId="77777777" w:rsidR="00910844" w:rsidRPr="00757C6A" w:rsidRDefault="00910844" w:rsidP="00910844">
      <w:pPr>
        <w:pStyle w:val="Standard"/>
        <w:widowControl w:val="0"/>
        <w:numPr>
          <w:ilvl w:val="0"/>
          <w:numId w:val="2"/>
        </w:numPr>
        <w:tabs>
          <w:tab w:val="left" w:pos="932"/>
        </w:tabs>
        <w:spacing w:line="259" w:lineRule="auto"/>
        <w:jc w:val="both"/>
        <w:rPr>
          <w:rFonts w:ascii="Garamond" w:hAnsi="Garamond" w:cs="Arial"/>
          <w:sz w:val="22"/>
          <w:szCs w:val="22"/>
        </w:rPr>
      </w:pPr>
      <w:r w:rsidRPr="00757C6A">
        <w:rPr>
          <w:rFonts w:ascii="Garamond" w:hAnsi="Garamond" w:cs="Arial"/>
          <w:sz w:val="22"/>
          <w:szCs w:val="22"/>
          <w:lang w:val="es-ES"/>
        </w:rPr>
        <w:t>En desarrollo del objeto contractual el contratista deberá: Realizar un informe final del contrato que precede al presente proceso, en aras de evidenciar el estado real de los vehículos y de esta manera poder determinar el margen de actividades a desarrollar por el contratista. Lo anterior, en aras de que no se realicen mantenimientos innecesarios, repetidos o efectuados en tiempos no previstos para ello. Así mismo, es necesario se tengan en cuenta las garantías vigentes en cabeza del anterior contratista.</w:t>
      </w:r>
    </w:p>
    <w:p w14:paraId="3EB85160" w14:textId="77777777" w:rsidR="00910844" w:rsidRPr="00757C6A" w:rsidRDefault="00910844" w:rsidP="00910844">
      <w:pPr>
        <w:pStyle w:val="Standard"/>
        <w:widowControl w:val="0"/>
        <w:numPr>
          <w:ilvl w:val="0"/>
          <w:numId w:val="2"/>
        </w:numPr>
        <w:tabs>
          <w:tab w:val="left" w:pos="932"/>
        </w:tabs>
        <w:jc w:val="both"/>
        <w:rPr>
          <w:rFonts w:ascii="Garamond" w:hAnsi="Garamond" w:cs="Arial"/>
          <w:sz w:val="22"/>
          <w:szCs w:val="22"/>
        </w:rPr>
      </w:pPr>
      <w:r w:rsidRPr="00757C6A">
        <w:rPr>
          <w:rFonts w:ascii="Garamond" w:hAnsi="Garamond" w:cs="Arial"/>
          <w:sz w:val="22"/>
          <w:szCs w:val="22"/>
          <w:lang w:val="es-ES"/>
        </w:rPr>
        <w:t>Cumplir con cada uno de los documentos requeridos para la forma de pago del número del presente estudio.</w:t>
      </w:r>
    </w:p>
    <w:p w14:paraId="4016AE5C" w14:textId="77777777" w:rsidR="00910844" w:rsidRPr="00757C6A" w:rsidRDefault="00910844" w:rsidP="00910844">
      <w:pPr>
        <w:pStyle w:val="Standard"/>
        <w:widowControl w:val="0"/>
        <w:numPr>
          <w:ilvl w:val="0"/>
          <w:numId w:val="2"/>
        </w:numPr>
        <w:tabs>
          <w:tab w:val="left" w:pos="932"/>
        </w:tabs>
        <w:jc w:val="both"/>
        <w:rPr>
          <w:rFonts w:ascii="Garamond" w:hAnsi="Garamond" w:cs="Arial"/>
          <w:sz w:val="22"/>
          <w:szCs w:val="22"/>
        </w:rPr>
      </w:pPr>
      <w:r w:rsidRPr="00757C6A">
        <w:rPr>
          <w:rFonts w:ascii="Garamond" w:hAnsi="Garamond" w:cs="Arial"/>
          <w:sz w:val="22"/>
          <w:szCs w:val="22"/>
        </w:rPr>
        <w:t>Atender las inspecciones ambientales realizadas por la Secretaría Distrital de Gobierno y/o Alcaldía Local de San Cristóbal, permitiendo el recorrido por las instalaciones, realizar entrevistas al personal y obtener registro documental y fotográfico".</w:t>
      </w:r>
    </w:p>
    <w:p w14:paraId="412BDB22" w14:textId="77777777" w:rsidR="00910844" w:rsidRPr="00757C6A" w:rsidRDefault="00910844" w:rsidP="00910844">
      <w:pPr>
        <w:pStyle w:val="Standard"/>
        <w:widowControl w:val="0"/>
        <w:tabs>
          <w:tab w:val="left" w:pos="2115"/>
        </w:tabs>
        <w:jc w:val="both"/>
        <w:rPr>
          <w:rFonts w:ascii="Garamond" w:hAnsi="Garamond" w:cs="Arial"/>
          <w:sz w:val="22"/>
          <w:szCs w:val="22"/>
        </w:rPr>
      </w:pPr>
    </w:p>
    <w:p w14:paraId="4A828DC7" w14:textId="77777777" w:rsidR="00910844" w:rsidRPr="00757C6A" w:rsidRDefault="00910844" w:rsidP="00910844">
      <w:pPr>
        <w:pStyle w:val="Standard"/>
        <w:jc w:val="both"/>
        <w:rPr>
          <w:rFonts w:ascii="Garamond" w:hAnsi="Garamond" w:cs="Arial"/>
          <w:b/>
          <w:color w:val="808080" w:themeColor="background1" w:themeShade="80"/>
          <w:sz w:val="22"/>
          <w:szCs w:val="22"/>
        </w:rPr>
      </w:pPr>
      <w:r w:rsidRPr="00757C6A">
        <w:rPr>
          <w:rFonts w:ascii="Garamond" w:hAnsi="Garamond" w:cs="Arial"/>
          <w:b/>
          <w:sz w:val="22"/>
          <w:szCs w:val="22"/>
        </w:rPr>
        <w:t>9</w:t>
      </w:r>
      <w:bookmarkStart w:id="22" w:name="_Hlk79749146"/>
      <w:r w:rsidRPr="00757C6A">
        <w:rPr>
          <w:rFonts w:ascii="Garamond" w:hAnsi="Garamond" w:cs="Arial"/>
          <w:b/>
          <w:sz w:val="22"/>
          <w:szCs w:val="22"/>
        </w:rPr>
        <w:t>.6 OBLIGACIONES DE ELFONDO DE DESARROLLO LOCAL DE SAN CRISTOBAL</w:t>
      </w:r>
    </w:p>
    <w:p w14:paraId="0D85F0C0" w14:textId="77777777" w:rsidR="00910844" w:rsidRPr="00757C6A" w:rsidRDefault="00910844" w:rsidP="00910844">
      <w:pPr>
        <w:pStyle w:val="Standard"/>
        <w:jc w:val="both"/>
        <w:rPr>
          <w:rFonts w:ascii="Garamond" w:hAnsi="Garamond" w:cs="Arial"/>
          <w:b/>
          <w:sz w:val="22"/>
          <w:szCs w:val="22"/>
        </w:rPr>
      </w:pPr>
    </w:p>
    <w:p w14:paraId="6671A6FA" w14:textId="77777777" w:rsidR="00910844" w:rsidRPr="00757C6A" w:rsidRDefault="00910844">
      <w:pPr>
        <w:pStyle w:val="Standard"/>
        <w:numPr>
          <w:ilvl w:val="0"/>
          <w:numId w:val="31"/>
        </w:numPr>
        <w:tabs>
          <w:tab w:val="left" w:pos="284"/>
        </w:tabs>
        <w:ind w:left="284" w:hanging="284"/>
        <w:jc w:val="both"/>
        <w:rPr>
          <w:rFonts w:ascii="Garamond" w:hAnsi="Garamond" w:cs="Arial"/>
          <w:sz w:val="22"/>
          <w:szCs w:val="22"/>
        </w:rPr>
      </w:pPr>
      <w:r w:rsidRPr="00757C6A">
        <w:rPr>
          <w:rFonts w:ascii="Garamond" w:hAnsi="Garamond" w:cs="Arial"/>
          <w:sz w:val="22"/>
          <w:szCs w:val="22"/>
        </w:rPr>
        <w:t>Verificar a través del supervisor la correcta ejecución del objeto contratado.</w:t>
      </w:r>
    </w:p>
    <w:p w14:paraId="311FABA0" w14:textId="77777777" w:rsidR="00910844" w:rsidRPr="00757C6A" w:rsidRDefault="00910844">
      <w:pPr>
        <w:pStyle w:val="Standard"/>
        <w:numPr>
          <w:ilvl w:val="0"/>
          <w:numId w:val="31"/>
        </w:numPr>
        <w:tabs>
          <w:tab w:val="left" w:pos="284"/>
        </w:tabs>
        <w:ind w:left="284" w:hanging="284"/>
        <w:jc w:val="both"/>
        <w:rPr>
          <w:rFonts w:ascii="Garamond" w:hAnsi="Garamond" w:cs="Arial"/>
          <w:sz w:val="22"/>
          <w:szCs w:val="22"/>
        </w:rPr>
      </w:pPr>
      <w:r w:rsidRPr="00757C6A">
        <w:rPr>
          <w:rFonts w:ascii="Garamond" w:hAnsi="Garamond" w:cs="Arial"/>
          <w:sz w:val="22"/>
          <w:szCs w:val="22"/>
        </w:rPr>
        <w:t>Suministrar oportunamente la información, herramientas y apoyo logístico que se requiera para el cumplimiento de las obligaciones contractuales.</w:t>
      </w:r>
    </w:p>
    <w:p w14:paraId="2707D4B2" w14:textId="77777777" w:rsidR="00910844" w:rsidRPr="00757C6A" w:rsidRDefault="00910844">
      <w:pPr>
        <w:pStyle w:val="Standard"/>
        <w:numPr>
          <w:ilvl w:val="0"/>
          <w:numId w:val="31"/>
        </w:numPr>
        <w:tabs>
          <w:tab w:val="left" w:pos="284"/>
        </w:tabs>
        <w:ind w:left="284" w:hanging="284"/>
        <w:jc w:val="both"/>
        <w:rPr>
          <w:rFonts w:ascii="Garamond" w:hAnsi="Garamond" w:cs="Arial"/>
          <w:sz w:val="22"/>
          <w:szCs w:val="22"/>
        </w:rPr>
      </w:pPr>
      <w:r w:rsidRPr="00757C6A">
        <w:rPr>
          <w:rFonts w:ascii="Garamond" w:hAnsi="Garamond" w:cs="Arial"/>
          <w:sz w:val="22"/>
          <w:szCs w:val="22"/>
        </w:rPr>
        <w:t>Pagar el valor del contrato en las condiciones pactadas.</w:t>
      </w:r>
    </w:p>
    <w:p w14:paraId="727773A6" w14:textId="77777777" w:rsidR="00910844" w:rsidRPr="00757C6A" w:rsidRDefault="00910844">
      <w:pPr>
        <w:pStyle w:val="Standard"/>
        <w:numPr>
          <w:ilvl w:val="0"/>
          <w:numId w:val="31"/>
        </w:numPr>
        <w:tabs>
          <w:tab w:val="left" w:pos="284"/>
        </w:tabs>
        <w:ind w:left="284" w:hanging="284"/>
        <w:jc w:val="both"/>
        <w:rPr>
          <w:rFonts w:ascii="Garamond" w:hAnsi="Garamond"/>
          <w:sz w:val="22"/>
          <w:szCs w:val="22"/>
        </w:rPr>
      </w:pPr>
      <w:r w:rsidRPr="00757C6A">
        <w:rPr>
          <w:rFonts w:ascii="Garamond" w:hAnsi="Garamond" w:cs="Arial"/>
          <w:sz w:val="22"/>
          <w:szCs w:val="22"/>
        </w:rPr>
        <w:t xml:space="preserve">Verificar que el contratista realice el pago de aportes al sistema de seguridad social </w:t>
      </w:r>
      <w:r w:rsidRPr="00757C6A">
        <w:rPr>
          <w:rFonts w:ascii="Garamond" w:hAnsi="Garamond" w:cs="Arial"/>
          <w:sz w:val="22"/>
          <w:szCs w:val="22"/>
          <w:lang w:val="es-ES"/>
        </w:rPr>
        <w:t>integral, parafiscales, ICBF, SENA y cajas de compensación familiar (cuando a ello haya lugar)</w:t>
      </w:r>
      <w:r w:rsidRPr="00757C6A">
        <w:rPr>
          <w:rFonts w:ascii="Garamond" w:hAnsi="Garamond" w:cs="Arial"/>
          <w:sz w:val="22"/>
          <w:szCs w:val="22"/>
        </w:rPr>
        <w:t>, en las condiciones establecidas por la normatividad vigente.</w:t>
      </w:r>
    </w:p>
    <w:p w14:paraId="6B9C8FFA" w14:textId="77777777" w:rsidR="00910844" w:rsidRPr="00757C6A" w:rsidRDefault="00910844">
      <w:pPr>
        <w:pStyle w:val="Standard"/>
        <w:numPr>
          <w:ilvl w:val="0"/>
          <w:numId w:val="31"/>
        </w:numPr>
        <w:tabs>
          <w:tab w:val="left" w:pos="284"/>
        </w:tabs>
        <w:ind w:left="284" w:hanging="284"/>
        <w:jc w:val="both"/>
        <w:rPr>
          <w:rFonts w:ascii="Garamond" w:hAnsi="Garamond" w:cs="Arial"/>
          <w:sz w:val="22"/>
          <w:szCs w:val="22"/>
        </w:rPr>
      </w:pPr>
      <w:r w:rsidRPr="00757C6A">
        <w:rPr>
          <w:rFonts w:ascii="Garamond" w:hAnsi="Garamond" w:cs="Arial"/>
          <w:sz w:val="22"/>
          <w:szCs w:val="22"/>
        </w:rPr>
        <w:t>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w:t>
      </w:r>
    </w:p>
    <w:p w14:paraId="704C6094" w14:textId="77777777" w:rsidR="00910844" w:rsidRPr="00757C6A" w:rsidRDefault="00910844">
      <w:pPr>
        <w:numPr>
          <w:ilvl w:val="0"/>
          <w:numId w:val="31"/>
        </w:numPr>
        <w:tabs>
          <w:tab w:val="left" w:pos="284"/>
        </w:tabs>
        <w:ind w:left="284" w:hanging="284"/>
        <w:rPr>
          <w:rFonts w:ascii="Garamond" w:hAnsi="Garamond" w:cs="Arial"/>
          <w:sz w:val="22"/>
          <w:szCs w:val="22"/>
          <w:lang w:bidi="ar-SA"/>
        </w:rPr>
      </w:pPr>
      <w:r w:rsidRPr="00757C6A">
        <w:rPr>
          <w:rFonts w:ascii="Garamond" w:hAnsi="Garamond" w:cs="Arial"/>
          <w:sz w:val="22"/>
          <w:szCs w:val="22"/>
          <w:lang w:bidi="ar-SA"/>
        </w:rPr>
        <w:lastRenderedPageBreak/>
        <w:t>Las demás establecidas en la normatividad vigente.</w:t>
      </w:r>
    </w:p>
    <w:bookmarkEnd w:id="22"/>
    <w:p w14:paraId="5DEEFB4E" w14:textId="77777777" w:rsidR="00910844" w:rsidRPr="00757C6A" w:rsidRDefault="00910844" w:rsidP="00910844">
      <w:pPr>
        <w:pStyle w:val="Standard"/>
        <w:jc w:val="both"/>
        <w:rPr>
          <w:rFonts w:ascii="Garamond" w:hAnsi="Garamond" w:cs="Arial"/>
          <w:b/>
          <w:sz w:val="22"/>
          <w:szCs w:val="22"/>
        </w:rPr>
      </w:pPr>
    </w:p>
    <w:p w14:paraId="342BCDEE" w14:textId="77777777" w:rsidR="00910844" w:rsidRPr="00757C6A" w:rsidRDefault="00910844" w:rsidP="00910844">
      <w:pPr>
        <w:pStyle w:val="Standard"/>
        <w:jc w:val="both"/>
        <w:rPr>
          <w:rFonts w:ascii="Garamond" w:hAnsi="Garamond" w:cs="Arial"/>
          <w:b/>
          <w:sz w:val="22"/>
          <w:szCs w:val="22"/>
        </w:rPr>
      </w:pPr>
      <w:r w:rsidRPr="00757C6A">
        <w:rPr>
          <w:rFonts w:ascii="Garamond" w:hAnsi="Garamond" w:cs="Arial"/>
          <w:b/>
          <w:sz w:val="22"/>
          <w:szCs w:val="22"/>
        </w:rPr>
        <w:t>9.7 SUPERVISIÓN</w:t>
      </w:r>
    </w:p>
    <w:p w14:paraId="0F880133" w14:textId="77777777" w:rsidR="00910844" w:rsidRPr="00757C6A" w:rsidRDefault="00910844" w:rsidP="00910844">
      <w:pPr>
        <w:pStyle w:val="Standard"/>
        <w:jc w:val="both"/>
        <w:rPr>
          <w:rFonts w:ascii="Garamond" w:hAnsi="Garamond" w:cs="Arial"/>
          <w:sz w:val="22"/>
          <w:szCs w:val="22"/>
        </w:rPr>
      </w:pPr>
    </w:p>
    <w:p w14:paraId="6FA2BDEB" w14:textId="77777777" w:rsidR="00910844" w:rsidRPr="00757C6A" w:rsidRDefault="00910844" w:rsidP="00910844">
      <w:pPr>
        <w:pStyle w:val="Textoindependiente"/>
        <w:widowControl w:val="0"/>
        <w:spacing w:line="240" w:lineRule="auto"/>
        <w:ind w:right="213"/>
        <w:rPr>
          <w:rFonts w:ascii="Garamond" w:hAnsi="Garamond" w:cs="Lohit Hindi"/>
          <w:color w:val="000000" w:themeColor="text1"/>
          <w:sz w:val="22"/>
          <w:szCs w:val="22"/>
          <w:lang w:bidi="hi-IN"/>
        </w:rPr>
      </w:pPr>
      <w:r w:rsidRPr="00757C6A">
        <w:rPr>
          <w:rFonts w:ascii="Garamond" w:hAnsi="Garamond" w:cs="Lohit Hindi"/>
          <w:color w:val="000000" w:themeColor="text1"/>
          <w:sz w:val="22"/>
          <w:szCs w:val="22"/>
          <w:lang w:val="es-ES" w:bidi="hi-IN"/>
        </w:rPr>
        <w:t>La supervisión del contrato será ejercida por el/la ALCALDE LOCAL.</w:t>
      </w:r>
    </w:p>
    <w:p w14:paraId="515CC9A5" w14:textId="77777777" w:rsidR="00910844" w:rsidRPr="00757C6A" w:rsidRDefault="00910844" w:rsidP="00910844">
      <w:pPr>
        <w:pStyle w:val="Textoindependiente"/>
        <w:widowControl w:val="0"/>
        <w:spacing w:line="240" w:lineRule="auto"/>
        <w:ind w:right="213"/>
        <w:rPr>
          <w:rFonts w:ascii="Garamond" w:hAnsi="Garamond" w:cs="Lohit Hindi"/>
          <w:color w:val="000000" w:themeColor="text1"/>
          <w:sz w:val="22"/>
          <w:szCs w:val="22"/>
          <w:lang w:bidi="hi-IN"/>
        </w:rPr>
      </w:pPr>
    </w:p>
    <w:p w14:paraId="6FB0A0B8" w14:textId="77777777" w:rsidR="00910844" w:rsidRPr="00757C6A" w:rsidRDefault="00910844" w:rsidP="00910844">
      <w:pPr>
        <w:pStyle w:val="Textoindependiente"/>
        <w:widowControl w:val="0"/>
        <w:spacing w:line="240" w:lineRule="auto"/>
        <w:ind w:right="213"/>
        <w:rPr>
          <w:rFonts w:ascii="Garamond" w:hAnsi="Garamond" w:cs="Lohit Hindi"/>
          <w:color w:val="000000" w:themeColor="text1"/>
          <w:sz w:val="22"/>
          <w:szCs w:val="22"/>
          <w:lang w:bidi="hi-IN"/>
        </w:rPr>
      </w:pPr>
      <w:r w:rsidRPr="00757C6A">
        <w:rPr>
          <w:rFonts w:ascii="Garamond" w:hAnsi="Garamond" w:cs="Lohit Hindi"/>
          <w:color w:val="000000" w:themeColor="text1"/>
          <w:sz w:val="22"/>
          <w:szCs w:val="22"/>
          <w:lang w:val="es-ES" w:bidi="hi-IN"/>
        </w:rPr>
        <w:t>El supervisor ejercerá sus obligaciones conforme a lo establecido en el Manual de Contratación de la SECRETARÍA,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Para tal fin deberá cumplir con las facultades y deberes establecidos en la referida ley y las demás normas concordantes vigentes.</w:t>
      </w:r>
    </w:p>
    <w:p w14:paraId="6612B49E" w14:textId="77777777" w:rsidR="00910844" w:rsidRPr="00757C6A" w:rsidRDefault="00910844" w:rsidP="00910844">
      <w:pPr>
        <w:pStyle w:val="Textoindependiente"/>
        <w:widowControl w:val="0"/>
        <w:spacing w:line="240" w:lineRule="auto"/>
        <w:ind w:right="213"/>
        <w:rPr>
          <w:rFonts w:ascii="Garamond" w:hAnsi="Garamond" w:cs="Lohit Hindi"/>
          <w:color w:val="000000" w:themeColor="text1"/>
          <w:sz w:val="22"/>
          <w:szCs w:val="22"/>
          <w:lang w:bidi="hi-IN"/>
        </w:rPr>
      </w:pPr>
    </w:p>
    <w:p w14:paraId="76A80250" w14:textId="77777777" w:rsidR="00910844" w:rsidRPr="00757C6A" w:rsidRDefault="00910844" w:rsidP="00910844">
      <w:pPr>
        <w:pStyle w:val="Textoindependiente"/>
        <w:widowControl w:val="0"/>
        <w:spacing w:line="240" w:lineRule="auto"/>
        <w:ind w:right="213"/>
        <w:rPr>
          <w:rFonts w:ascii="Garamond" w:hAnsi="Garamond" w:cs="Lohit Hindi"/>
          <w:color w:val="000000" w:themeColor="text1"/>
          <w:sz w:val="22"/>
          <w:szCs w:val="22"/>
          <w:lang w:bidi="hi-IN"/>
        </w:rPr>
      </w:pPr>
      <w:r w:rsidRPr="00757C6A">
        <w:rPr>
          <w:rFonts w:ascii="Garamond" w:hAnsi="Garamond" w:cs="Lohit Hindi"/>
          <w:color w:val="000000" w:themeColor="text1"/>
          <w:sz w:val="22"/>
          <w:szCs w:val="22"/>
          <w:lang w:val="es-ES" w:bidi="hi-IN"/>
        </w:rPr>
        <w:t>El/LA ALCALDE LOCAL, podrá designar mediante comunicación escrita un servidor Público que se denominara “apoyo a la supervisión” y que tendrá como función apoyar a este en la supervisión en la ejecución de las obligaciones contractuales que se deriven del contrato. En ningún caso el supervisor del contrato podrá delegar la supervisión de contrato en un tercero. En todo caso el ordenador del gasto podrá variar unilateralmente de manera temporal o definitiva la designación del supervisor, a través de la correspondiente modificación de la minuta contractual.</w:t>
      </w:r>
    </w:p>
    <w:p w14:paraId="266DAD00" w14:textId="77777777" w:rsidR="00910844" w:rsidRPr="00757C6A" w:rsidRDefault="00910844" w:rsidP="00910844">
      <w:pPr>
        <w:pStyle w:val="Textoindependiente"/>
        <w:spacing w:line="240" w:lineRule="auto"/>
        <w:ind w:right="213"/>
        <w:rPr>
          <w:rFonts w:ascii="Garamond" w:hAnsi="Garamond" w:cs="Lohit Hindi"/>
          <w:color w:val="000000" w:themeColor="text1"/>
          <w:sz w:val="22"/>
          <w:szCs w:val="22"/>
          <w:lang w:bidi="hi-IN"/>
        </w:rPr>
      </w:pPr>
    </w:p>
    <w:p w14:paraId="5892AF3E" w14:textId="77777777" w:rsidR="00910844" w:rsidRPr="00757C6A" w:rsidRDefault="00910844" w:rsidP="00910844">
      <w:pPr>
        <w:pStyle w:val="Standard"/>
        <w:jc w:val="both"/>
        <w:rPr>
          <w:rFonts w:ascii="Garamond" w:hAnsi="Garamond" w:cs="Arial"/>
          <w:sz w:val="22"/>
          <w:szCs w:val="22"/>
        </w:rPr>
      </w:pPr>
      <w:r w:rsidRPr="00757C6A">
        <w:rPr>
          <w:rFonts w:ascii="Garamond" w:hAnsi="Garamond" w:cs="Arial"/>
          <w:sz w:val="22"/>
          <w:szCs w:val="22"/>
        </w:rPr>
        <w:t>Para tal fin deberá cumplir con las facultades y deberes establecidos en la referida ley y las demás normas concordantes vigentes.</w:t>
      </w:r>
    </w:p>
    <w:p w14:paraId="0E59B9FD" w14:textId="77777777" w:rsidR="00910844" w:rsidRPr="00757C6A" w:rsidRDefault="00910844" w:rsidP="00910844">
      <w:pPr>
        <w:pStyle w:val="Standard"/>
        <w:jc w:val="both"/>
        <w:rPr>
          <w:rFonts w:ascii="Garamond" w:hAnsi="Garamond" w:cs="Arial"/>
          <w:sz w:val="22"/>
          <w:szCs w:val="22"/>
        </w:rPr>
      </w:pPr>
    </w:p>
    <w:p w14:paraId="09A8A812" w14:textId="6953678D" w:rsidR="00910844" w:rsidRPr="00757C6A" w:rsidRDefault="00910844" w:rsidP="00910844">
      <w:pPr>
        <w:pStyle w:val="Standard"/>
        <w:jc w:val="both"/>
        <w:rPr>
          <w:rFonts w:ascii="Garamond" w:hAnsi="Garamond" w:cs="Arial"/>
          <w:sz w:val="22"/>
          <w:szCs w:val="22"/>
        </w:rPr>
      </w:pPr>
      <w:r w:rsidRPr="00757C6A">
        <w:rPr>
          <w:rFonts w:ascii="Garamond" w:hAnsi="Garamond" w:cs="Arial"/>
          <w:sz w:val="22"/>
          <w:szCs w:val="22"/>
        </w:rPr>
        <w:t xml:space="preserve">En ningún caso el supervisor del contrato podrá delegar la supervisión de contrato en un tercero.  </w:t>
      </w:r>
    </w:p>
    <w:p w14:paraId="26446F84" w14:textId="77777777" w:rsidR="00910844" w:rsidRPr="00757C6A" w:rsidRDefault="00910844" w:rsidP="00910844">
      <w:pPr>
        <w:pStyle w:val="Standard"/>
        <w:jc w:val="both"/>
        <w:rPr>
          <w:rFonts w:ascii="Garamond" w:hAnsi="Garamond" w:cs="Arial"/>
          <w:color w:val="FF0000"/>
          <w:sz w:val="22"/>
          <w:szCs w:val="22"/>
        </w:rPr>
      </w:pPr>
    </w:p>
    <w:p w14:paraId="2A76DE8A" w14:textId="77777777" w:rsidR="00910844" w:rsidRPr="00757C6A" w:rsidRDefault="00910844" w:rsidP="00910844">
      <w:pPr>
        <w:pStyle w:val="Standard"/>
        <w:jc w:val="both"/>
        <w:rPr>
          <w:rFonts w:ascii="Garamond" w:hAnsi="Garamond" w:cs="Arial"/>
          <w:b/>
          <w:bCs/>
          <w:sz w:val="22"/>
          <w:szCs w:val="22"/>
        </w:rPr>
      </w:pPr>
      <w:r w:rsidRPr="00757C6A">
        <w:rPr>
          <w:rFonts w:ascii="Garamond" w:hAnsi="Garamond" w:cs="Arial"/>
          <w:b/>
          <w:bCs/>
          <w:sz w:val="22"/>
          <w:szCs w:val="22"/>
        </w:rPr>
        <w:t xml:space="preserve">9.8 </w:t>
      </w:r>
      <w:bookmarkStart w:id="23" w:name="_Hlk83812494"/>
      <w:r w:rsidRPr="00757C6A">
        <w:rPr>
          <w:rFonts w:ascii="Garamond" w:hAnsi="Garamond" w:cs="Arial"/>
          <w:b/>
          <w:bCs/>
          <w:sz w:val="22"/>
          <w:szCs w:val="22"/>
        </w:rPr>
        <w:t>LIQUIDACIÓN</w:t>
      </w:r>
    </w:p>
    <w:p w14:paraId="2D4427D4" w14:textId="77777777" w:rsidR="00910844" w:rsidRPr="00757C6A" w:rsidRDefault="00910844" w:rsidP="00910844">
      <w:pPr>
        <w:pStyle w:val="Standard"/>
        <w:jc w:val="both"/>
        <w:rPr>
          <w:rFonts w:ascii="Garamond" w:hAnsi="Garamond" w:cs="Arial"/>
          <w:b/>
          <w:bCs/>
          <w:sz w:val="22"/>
          <w:szCs w:val="22"/>
        </w:rPr>
      </w:pPr>
    </w:p>
    <w:p w14:paraId="2AB8C5BC" w14:textId="77777777" w:rsidR="00910844" w:rsidRPr="00757C6A" w:rsidRDefault="00910844" w:rsidP="00910844">
      <w:pPr>
        <w:pStyle w:val="Standard"/>
        <w:widowControl w:val="0"/>
        <w:jc w:val="both"/>
        <w:rPr>
          <w:rFonts w:ascii="Garamond" w:hAnsi="Garamond" w:cs="Arial"/>
          <w:sz w:val="22"/>
          <w:szCs w:val="22"/>
          <w:lang w:val="es-ES"/>
        </w:rPr>
      </w:pPr>
      <w:r w:rsidRPr="00757C6A">
        <w:rPr>
          <w:rFonts w:ascii="Garamond" w:hAnsi="Garamond" w:cs="Arial"/>
          <w:sz w:val="22"/>
          <w:szCs w:val="22"/>
          <w:lang w:val="es-ES"/>
        </w:rPr>
        <w:t>Terminado el plazo de ejecución del contrato, se procederá a su liquidación a más tardar antes del vencimiento de los cuatro (4) meses siguientes a la finalización del mismo o a la expedición del acto administrativo que ordene la terminación o a la fecha del acuerdo que la disponga, de acuerdo con lo establecido en el artículo 11 de la Ley 1150 de 2007, el artículo 60 de la Ley 80 de 1993 modificado por el artículo 217 del Decreto-Ley 019 de 2012 y demás normas que regulen la materia.</w:t>
      </w:r>
    </w:p>
    <w:p w14:paraId="0D868F59" w14:textId="77777777" w:rsidR="00910844" w:rsidRPr="00757C6A" w:rsidRDefault="00910844" w:rsidP="00910844">
      <w:pPr>
        <w:pStyle w:val="Standard"/>
        <w:widowControl w:val="0"/>
        <w:jc w:val="both"/>
        <w:rPr>
          <w:rFonts w:ascii="Garamond" w:hAnsi="Garamond" w:cs="Arial"/>
          <w:sz w:val="22"/>
          <w:szCs w:val="22"/>
        </w:rPr>
      </w:pPr>
    </w:p>
    <w:p w14:paraId="7E35F8D5" w14:textId="599316A7" w:rsidR="00910844" w:rsidRPr="00757C6A" w:rsidRDefault="00910844" w:rsidP="00910844">
      <w:pPr>
        <w:autoSpaceDE w:val="0"/>
        <w:jc w:val="both"/>
        <w:rPr>
          <w:rFonts w:ascii="Garamond" w:hAnsi="Garamond"/>
          <w:sz w:val="22"/>
          <w:szCs w:val="22"/>
        </w:rPr>
      </w:pPr>
      <w:r w:rsidRPr="00757C6A">
        <w:rPr>
          <w:rFonts w:ascii="Garamond" w:hAnsi="Garamond"/>
          <w:sz w:val="22"/>
          <w:szCs w:val="22"/>
        </w:rPr>
        <w:t>Si vencido el plazo anteriormente establecido no se ha realizado la liquidación, la misma se podrá efectuar en cualquier tiempo dentro de los dos (2) años siguientes al vencimiento de los términos mencionados anteriormente, de mutuo acuerdo o unilateralmente. El (los) contratista(s) tendrá(n) derecho a efectuar salvedades a la liquidación por mutuo acuerdo y en este evento la liquidación unilateral solo procederá en relación con los aspectos que no hayan sido objeto de acuerdo.</w:t>
      </w:r>
    </w:p>
    <w:p w14:paraId="7AD8EFD0" w14:textId="6F74F506" w:rsidR="009509C7" w:rsidRPr="00757C6A" w:rsidRDefault="009509C7" w:rsidP="00910844">
      <w:pPr>
        <w:autoSpaceDE w:val="0"/>
        <w:jc w:val="both"/>
        <w:rPr>
          <w:rFonts w:ascii="Garamond" w:hAnsi="Garamond"/>
          <w:sz w:val="22"/>
          <w:szCs w:val="22"/>
        </w:rPr>
      </w:pPr>
    </w:p>
    <w:p w14:paraId="74DC81EA" w14:textId="77777777" w:rsidR="009509C7" w:rsidRPr="00757C6A" w:rsidRDefault="009509C7" w:rsidP="00910844">
      <w:pPr>
        <w:autoSpaceDE w:val="0"/>
        <w:jc w:val="both"/>
        <w:rPr>
          <w:rFonts w:ascii="Garamond" w:hAnsi="Garamond"/>
          <w:b/>
          <w:bCs/>
          <w:sz w:val="22"/>
          <w:szCs w:val="22"/>
        </w:rPr>
      </w:pPr>
      <w:r w:rsidRPr="00757C6A">
        <w:rPr>
          <w:rFonts w:ascii="Garamond" w:hAnsi="Garamond"/>
          <w:b/>
          <w:bCs/>
          <w:sz w:val="22"/>
          <w:szCs w:val="22"/>
        </w:rPr>
        <w:t xml:space="preserve">9.9 ACOMPAÑAMIENTO DE LA VEEDURÍA DISTRITAL </w:t>
      </w:r>
    </w:p>
    <w:p w14:paraId="66A0BFB2" w14:textId="77777777" w:rsidR="009509C7" w:rsidRPr="00757C6A" w:rsidRDefault="009509C7" w:rsidP="00910844">
      <w:pPr>
        <w:autoSpaceDE w:val="0"/>
        <w:jc w:val="both"/>
        <w:rPr>
          <w:rFonts w:ascii="Garamond" w:hAnsi="Garamond"/>
          <w:sz w:val="22"/>
          <w:szCs w:val="22"/>
        </w:rPr>
      </w:pPr>
    </w:p>
    <w:p w14:paraId="18BE29DB" w14:textId="6BC27F8D" w:rsidR="009509C7" w:rsidRPr="00757C6A" w:rsidRDefault="009509C7" w:rsidP="00910844">
      <w:pPr>
        <w:autoSpaceDE w:val="0"/>
        <w:jc w:val="both"/>
        <w:rPr>
          <w:rFonts w:ascii="Garamond" w:hAnsi="Garamond"/>
          <w:sz w:val="22"/>
          <w:szCs w:val="22"/>
        </w:rPr>
      </w:pPr>
      <w:r w:rsidRPr="00757C6A">
        <w:rPr>
          <w:rFonts w:ascii="Garamond" w:hAnsi="Garamond"/>
          <w:sz w:val="22"/>
          <w:szCs w:val="22"/>
        </w:rPr>
        <w:t xml:space="preserve">Cuando el presente proceso de selección cuente con el acompañamiento de la VEEDURÍA DISTRITAL, de conformidad con la facultad que le corresponde a esa Entidad, en los términos de Ley, el FDL facilitará a los funcionarios involucrados en el proceso de selección, la participación en la construcción de un acuerdo colectivo de contenido ético, dentro del “Procedimiento de acompañamiento preventivo para el mejoramiento de la gestión contractual de las Entidades del Distrito Capital”, que desarrolla la VEEDURÍA DISTRITAL. La Veeduría Distrital se encuentra ubicada en la Avenida el Dorado No. 69-76, Torre 1 piso 3, Edificio Elemento </w:t>
      </w:r>
      <w:r w:rsidRPr="00757C6A">
        <w:rPr>
          <w:rFonts w:ascii="Garamond" w:hAnsi="Garamond"/>
          <w:sz w:val="22"/>
          <w:szCs w:val="22"/>
        </w:rPr>
        <w:lastRenderedPageBreak/>
        <w:t xml:space="preserve">Tel.: (601) 3407666, ext. 501, correo electrónico: correspondencia@veeduriadistrital.gov.co o </w:t>
      </w:r>
      <w:hyperlink r:id="rId25" w:history="1">
        <w:r w:rsidRPr="00757C6A">
          <w:rPr>
            <w:rStyle w:val="Hipervnculo"/>
            <w:rFonts w:ascii="Garamond" w:hAnsi="Garamond"/>
            <w:sz w:val="22"/>
            <w:szCs w:val="22"/>
          </w:rPr>
          <w:t>denuncie@veeduriadistrital.gov.co</w:t>
        </w:r>
      </w:hyperlink>
      <w:r w:rsidRPr="00757C6A">
        <w:rPr>
          <w:rFonts w:ascii="Garamond" w:hAnsi="Garamond"/>
          <w:sz w:val="22"/>
          <w:szCs w:val="22"/>
        </w:rPr>
        <w:t xml:space="preserve"> </w:t>
      </w:r>
    </w:p>
    <w:p w14:paraId="04D9C96F" w14:textId="77777777" w:rsidR="009509C7" w:rsidRPr="00757C6A" w:rsidRDefault="009509C7" w:rsidP="00910844">
      <w:pPr>
        <w:autoSpaceDE w:val="0"/>
        <w:jc w:val="both"/>
        <w:rPr>
          <w:rFonts w:ascii="Garamond" w:hAnsi="Garamond"/>
          <w:sz w:val="22"/>
          <w:szCs w:val="22"/>
        </w:rPr>
      </w:pPr>
    </w:p>
    <w:p w14:paraId="5EB87D70" w14:textId="77777777" w:rsidR="009509C7" w:rsidRPr="00757C6A" w:rsidRDefault="009509C7" w:rsidP="00910844">
      <w:pPr>
        <w:autoSpaceDE w:val="0"/>
        <w:jc w:val="both"/>
        <w:rPr>
          <w:rFonts w:ascii="Garamond" w:hAnsi="Garamond"/>
          <w:b/>
          <w:bCs/>
          <w:sz w:val="22"/>
          <w:szCs w:val="22"/>
        </w:rPr>
      </w:pPr>
      <w:r w:rsidRPr="00757C6A">
        <w:rPr>
          <w:rFonts w:ascii="Garamond" w:hAnsi="Garamond"/>
          <w:b/>
          <w:bCs/>
          <w:sz w:val="22"/>
          <w:szCs w:val="22"/>
        </w:rPr>
        <w:t xml:space="preserve">9.10. LUCHA CONTRA LA CORRUPCIÓN </w:t>
      </w:r>
    </w:p>
    <w:p w14:paraId="31700794" w14:textId="77777777" w:rsidR="009509C7" w:rsidRPr="00757C6A" w:rsidRDefault="009509C7" w:rsidP="00910844">
      <w:pPr>
        <w:autoSpaceDE w:val="0"/>
        <w:jc w:val="both"/>
        <w:rPr>
          <w:rFonts w:ascii="Garamond" w:hAnsi="Garamond"/>
          <w:sz w:val="22"/>
          <w:szCs w:val="22"/>
        </w:rPr>
      </w:pPr>
    </w:p>
    <w:p w14:paraId="2D7A6605" w14:textId="77777777" w:rsidR="009509C7" w:rsidRPr="00757C6A" w:rsidRDefault="009509C7" w:rsidP="00910844">
      <w:pPr>
        <w:autoSpaceDE w:val="0"/>
        <w:jc w:val="both"/>
        <w:rPr>
          <w:rFonts w:ascii="Garamond" w:hAnsi="Garamond"/>
          <w:sz w:val="22"/>
          <w:szCs w:val="22"/>
        </w:rPr>
      </w:pPr>
      <w:r w:rsidRPr="00757C6A">
        <w:rPr>
          <w:rFonts w:ascii="Garamond" w:hAnsi="Garamond"/>
          <w:sz w:val="22"/>
          <w:szCs w:val="22"/>
        </w:rPr>
        <w:t xml:space="preserve">En el evento de conocerse casos de corrupción en las Entidades del Estado, se debe reportar el hecho a la Secretaria de Transparencia de la Presidencia de la Republica a través de los números telefónicos: (601) 5629300, (601) 3822800; vía fax al número telefónico: (601) 3375890; la línea gratis de atención desde cualquier lugar del país: 01 8000 913 040 o al correo electrónico transparencia@presidencia.gov.co y personalmente a la dirección Carrera 8ª No. 7–27 Bogotá D.C. </w:t>
      </w:r>
    </w:p>
    <w:p w14:paraId="1FEFBB32" w14:textId="77777777" w:rsidR="009509C7" w:rsidRPr="00757C6A" w:rsidRDefault="009509C7" w:rsidP="00910844">
      <w:pPr>
        <w:autoSpaceDE w:val="0"/>
        <w:jc w:val="both"/>
        <w:rPr>
          <w:rFonts w:ascii="Garamond" w:hAnsi="Garamond"/>
          <w:sz w:val="22"/>
          <w:szCs w:val="22"/>
        </w:rPr>
      </w:pPr>
    </w:p>
    <w:p w14:paraId="1C9AADB1" w14:textId="77777777" w:rsidR="009509C7" w:rsidRPr="00757C6A" w:rsidRDefault="009509C7" w:rsidP="00910844">
      <w:pPr>
        <w:autoSpaceDE w:val="0"/>
        <w:jc w:val="both"/>
        <w:rPr>
          <w:rFonts w:ascii="Garamond" w:hAnsi="Garamond"/>
          <w:b/>
          <w:bCs/>
          <w:sz w:val="22"/>
          <w:szCs w:val="22"/>
        </w:rPr>
      </w:pPr>
      <w:r w:rsidRPr="00757C6A">
        <w:rPr>
          <w:rFonts w:ascii="Garamond" w:hAnsi="Garamond"/>
          <w:b/>
          <w:bCs/>
          <w:sz w:val="22"/>
          <w:szCs w:val="22"/>
        </w:rPr>
        <w:t xml:space="preserve">9.11 CLAUSULA PENAL </w:t>
      </w:r>
    </w:p>
    <w:p w14:paraId="064D1F7C" w14:textId="77777777" w:rsidR="009509C7" w:rsidRPr="00757C6A" w:rsidRDefault="009509C7" w:rsidP="00910844">
      <w:pPr>
        <w:autoSpaceDE w:val="0"/>
        <w:jc w:val="both"/>
        <w:rPr>
          <w:rFonts w:ascii="Garamond" w:hAnsi="Garamond"/>
          <w:sz w:val="22"/>
          <w:szCs w:val="22"/>
        </w:rPr>
      </w:pPr>
    </w:p>
    <w:p w14:paraId="0893A807" w14:textId="75061B2A" w:rsidR="009509C7" w:rsidRPr="00757C6A" w:rsidRDefault="009509C7" w:rsidP="00910844">
      <w:pPr>
        <w:autoSpaceDE w:val="0"/>
        <w:jc w:val="both"/>
        <w:rPr>
          <w:rFonts w:ascii="Garamond" w:hAnsi="Garamond"/>
          <w:sz w:val="22"/>
          <w:szCs w:val="22"/>
        </w:rPr>
      </w:pPr>
      <w:r w:rsidRPr="00757C6A">
        <w:rPr>
          <w:rFonts w:ascii="Garamond" w:hAnsi="Garamond"/>
          <w:sz w:val="22"/>
          <w:szCs w:val="22"/>
        </w:rPr>
        <w:t xml:space="preserve">De conformidad con la Ley 1150 del 16 de julio de 2007, EL CONTRATISTA se obliga a pagar al FONDO una suma equivalente al veinte por ciento (20%) del valor total del contrato, a título de tasación anticipada de perjuicios que ocasione en caso de declaratoria de caducidad o de incumplimiento total o parcial de sus obligaciones contractuales. </w:t>
      </w:r>
    </w:p>
    <w:p w14:paraId="0ED9CCA2" w14:textId="77777777" w:rsidR="009509C7" w:rsidRPr="00757C6A" w:rsidRDefault="009509C7" w:rsidP="00910844">
      <w:pPr>
        <w:autoSpaceDE w:val="0"/>
        <w:jc w:val="both"/>
        <w:rPr>
          <w:rFonts w:ascii="Garamond" w:hAnsi="Garamond"/>
          <w:sz w:val="22"/>
          <w:szCs w:val="22"/>
        </w:rPr>
      </w:pPr>
    </w:p>
    <w:p w14:paraId="1D64E7F1" w14:textId="77777777" w:rsidR="009509C7" w:rsidRPr="00757C6A" w:rsidRDefault="009509C7" w:rsidP="00910844">
      <w:pPr>
        <w:autoSpaceDE w:val="0"/>
        <w:jc w:val="both"/>
        <w:rPr>
          <w:rFonts w:ascii="Garamond" w:hAnsi="Garamond"/>
          <w:sz w:val="22"/>
          <w:szCs w:val="22"/>
        </w:rPr>
      </w:pPr>
      <w:r w:rsidRPr="00757C6A">
        <w:rPr>
          <w:rFonts w:ascii="Garamond" w:hAnsi="Garamond"/>
          <w:b/>
          <w:bCs/>
          <w:sz w:val="22"/>
          <w:szCs w:val="22"/>
        </w:rPr>
        <w:t>Parágrafo:</w:t>
      </w:r>
      <w:r w:rsidRPr="00757C6A">
        <w:rPr>
          <w:rFonts w:ascii="Garamond" w:hAnsi="Garamond"/>
          <w:sz w:val="22"/>
          <w:szCs w:val="22"/>
        </w:rPr>
        <w:t xml:space="preserve"> El valor de la cláusula penal pecuniaria ingresará al Tesoro Distrital. EL CONTRATISTA autoriza con la firma del presente contrato a EL FONDO para que dicho valor sea descontado directamente del saldo a su favor. De no existir saldo a favor de EL CONTRATISTA, se hará efectiva la garantía constituida y si esto no fuere posible, se cobrará por la jurisdicción competente. </w:t>
      </w:r>
    </w:p>
    <w:p w14:paraId="275D612A" w14:textId="77777777" w:rsidR="009509C7" w:rsidRPr="00757C6A" w:rsidRDefault="009509C7" w:rsidP="00910844">
      <w:pPr>
        <w:autoSpaceDE w:val="0"/>
        <w:jc w:val="both"/>
        <w:rPr>
          <w:rFonts w:ascii="Garamond" w:hAnsi="Garamond"/>
          <w:sz w:val="22"/>
          <w:szCs w:val="22"/>
        </w:rPr>
      </w:pPr>
    </w:p>
    <w:p w14:paraId="744F5EC2" w14:textId="77777777" w:rsidR="00AE2A9C" w:rsidRPr="00757C6A" w:rsidRDefault="009509C7" w:rsidP="00910844">
      <w:pPr>
        <w:autoSpaceDE w:val="0"/>
        <w:jc w:val="both"/>
        <w:rPr>
          <w:rFonts w:ascii="Garamond" w:hAnsi="Garamond"/>
          <w:sz w:val="22"/>
          <w:szCs w:val="22"/>
        </w:rPr>
      </w:pPr>
      <w:r w:rsidRPr="00757C6A">
        <w:rPr>
          <w:rFonts w:ascii="Garamond" w:hAnsi="Garamond"/>
          <w:b/>
          <w:bCs/>
          <w:sz w:val="22"/>
          <w:szCs w:val="22"/>
        </w:rPr>
        <w:t>Parágrafo 1.</w:t>
      </w:r>
      <w:r w:rsidRPr="00757C6A">
        <w:rPr>
          <w:rFonts w:ascii="Garamond" w:hAnsi="Garamond"/>
          <w:sz w:val="22"/>
          <w:szCs w:val="22"/>
        </w:rPr>
        <w:t xml:space="preserve"> El pago de la presente cláusula penal no extinguirá las obligaciones contraídas por el</w:t>
      </w:r>
      <w:r w:rsidR="00AE2A9C" w:rsidRPr="00757C6A">
        <w:rPr>
          <w:rFonts w:ascii="Garamond" w:hAnsi="Garamond"/>
          <w:sz w:val="22"/>
          <w:szCs w:val="22"/>
        </w:rPr>
        <w:t xml:space="preserve"> contratista en virtud del Contrato. En consecuencia, la estipulación y el pago de la pena dejan a salvo trato, en ambos casos, con la correspondiente indemnización de perjuicios ocasionados en virtud del incumplimiento total o parcial o del cumplimiento tardío o imperfecto de las obligaciones a cargo del contratista. </w:t>
      </w:r>
    </w:p>
    <w:p w14:paraId="442004FA" w14:textId="77777777" w:rsidR="00AE2A9C" w:rsidRPr="00757C6A" w:rsidRDefault="00AE2A9C" w:rsidP="00910844">
      <w:pPr>
        <w:autoSpaceDE w:val="0"/>
        <w:jc w:val="both"/>
        <w:rPr>
          <w:rFonts w:ascii="Garamond" w:hAnsi="Garamond"/>
          <w:sz w:val="22"/>
          <w:szCs w:val="22"/>
        </w:rPr>
      </w:pPr>
    </w:p>
    <w:p w14:paraId="0F6A4452" w14:textId="77777777" w:rsidR="00AE2A9C" w:rsidRPr="00757C6A" w:rsidRDefault="00AE2A9C" w:rsidP="00910844">
      <w:pPr>
        <w:autoSpaceDE w:val="0"/>
        <w:jc w:val="both"/>
        <w:rPr>
          <w:rFonts w:ascii="Garamond" w:hAnsi="Garamond"/>
          <w:sz w:val="22"/>
          <w:szCs w:val="22"/>
        </w:rPr>
      </w:pPr>
      <w:r w:rsidRPr="00757C6A">
        <w:rPr>
          <w:rFonts w:ascii="Garamond" w:hAnsi="Garamond"/>
          <w:b/>
          <w:bCs/>
          <w:sz w:val="22"/>
          <w:szCs w:val="22"/>
        </w:rPr>
        <w:t>Parágrafo 2.</w:t>
      </w:r>
      <w:r w:rsidRPr="00757C6A">
        <w:rPr>
          <w:rFonts w:ascii="Garamond" w:hAnsi="Garamond"/>
          <w:sz w:val="22"/>
          <w:szCs w:val="22"/>
        </w:rPr>
        <w:t xml:space="preserve"> El contratista manifiesta y acepta que la Entidad compense el valor correspondiente que eventualmente resulte de la pena estipulada con las deudas que existan a su favor y que estén a cargo de la Entidad, ya sea en virtud de este Contrato o de cualquier otro contrato o convenio que se haya suscrito entre las mismas Partes, o por cualquier otro concepto. </w:t>
      </w:r>
    </w:p>
    <w:p w14:paraId="7547D942" w14:textId="77777777" w:rsidR="00AE2A9C" w:rsidRPr="00757C6A" w:rsidRDefault="00AE2A9C" w:rsidP="00910844">
      <w:pPr>
        <w:autoSpaceDE w:val="0"/>
        <w:jc w:val="both"/>
        <w:rPr>
          <w:rFonts w:ascii="Garamond" w:hAnsi="Garamond"/>
          <w:sz w:val="22"/>
          <w:szCs w:val="22"/>
        </w:rPr>
      </w:pPr>
    </w:p>
    <w:p w14:paraId="5DAD448C" w14:textId="77777777" w:rsidR="00AE2A9C" w:rsidRPr="00757C6A" w:rsidRDefault="00AE2A9C" w:rsidP="00910844">
      <w:pPr>
        <w:autoSpaceDE w:val="0"/>
        <w:jc w:val="both"/>
        <w:rPr>
          <w:rFonts w:ascii="Garamond" w:hAnsi="Garamond"/>
          <w:sz w:val="22"/>
          <w:szCs w:val="22"/>
        </w:rPr>
      </w:pPr>
      <w:r w:rsidRPr="00757C6A">
        <w:rPr>
          <w:rFonts w:ascii="Garamond" w:hAnsi="Garamond"/>
          <w:b/>
          <w:bCs/>
          <w:sz w:val="22"/>
          <w:szCs w:val="22"/>
        </w:rPr>
        <w:t>Parágrafo 3.</w:t>
      </w:r>
      <w:r w:rsidRPr="00757C6A">
        <w:rPr>
          <w:rFonts w:ascii="Garamond" w:hAnsi="Garamond"/>
          <w:sz w:val="22"/>
          <w:szCs w:val="22"/>
        </w:rPr>
        <w:t xml:space="preserve"> En caso de aplicar la cláusula penal, el contratista autoriza expresamente a la Entidad con la firma del Contrato, para hacer el descuento correspondiente de los valores a él adeudados, previo a practicar las retenciones por tributos a que haya lugar, sobre los saldos a favor del contratista; sin perjuicio de lo anterior la Entidad podrá hacer efectiva la garantía única de cumplimiento. </w:t>
      </w:r>
    </w:p>
    <w:p w14:paraId="30366C0E" w14:textId="77777777" w:rsidR="00AE2A9C" w:rsidRPr="00757C6A" w:rsidRDefault="00AE2A9C" w:rsidP="00910844">
      <w:pPr>
        <w:autoSpaceDE w:val="0"/>
        <w:jc w:val="both"/>
        <w:rPr>
          <w:rFonts w:ascii="Garamond" w:hAnsi="Garamond"/>
          <w:sz w:val="22"/>
          <w:szCs w:val="22"/>
        </w:rPr>
      </w:pPr>
    </w:p>
    <w:p w14:paraId="74E8C7C2" w14:textId="5B2B8912" w:rsidR="009509C7" w:rsidRPr="00757C6A" w:rsidRDefault="00AE2A9C" w:rsidP="00910844">
      <w:pPr>
        <w:autoSpaceDE w:val="0"/>
        <w:jc w:val="both"/>
        <w:rPr>
          <w:rFonts w:ascii="Garamond" w:hAnsi="Garamond"/>
          <w:sz w:val="22"/>
          <w:szCs w:val="22"/>
        </w:rPr>
      </w:pPr>
      <w:r w:rsidRPr="00757C6A">
        <w:rPr>
          <w:rFonts w:ascii="Garamond" w:hAnsi="Garamond"/>
          <w:b/>
          <w:bCs/>
          <w:sz w:val="22"/>
          <w:szCs w:val="22"/>
        </w:rPr>
        <w:t>Parágrafo 4:</w:t>
      </w:r>
      <w:r w:rsidRPr="00757C6A">
        <w:rPr>
          <w:rFonts w:ascii="Garamond" w:hAnsi="Garamond"/>
          <w:sz w:val="22"/>
          <w:szCs w:val="22"/>
        </w:rPr>
        <w:t xml:space="preserve"> El pago o deducción de la cláusula penal no exonerará al contratista del cumplimiento de sus obligaciones contractuales, incluyendo las que dieron lugar a la imposición de la pena.</w:t>
      </w:r>
    </w:p>
    <w:p w14:paraId="4D2DEBED" w14:textId="75C0B6DD" w:rsidR="007D6976" w:rsidRPr="00757C6A" w:rsidRDefault="007D6976" w:rsidP="00910844">
      <w:pPr>
        <w:autoSpaceDE w:val="0"/>
        <w:jc w:val="both"/>
        <w:rPr>
          <w:rFonts w:ascii="Garamond" w:hAnsi="Garamond"/>
          <w:sz w:val="22"/>
          <w:szCs w:val="22"/>
        </w:rPr>
      </w:pPr>
    </w:p>
    <w:p w14:paraId="586E943E" w14:textId="4A0A305E" w:rsidR="007D6976" w:rsidRPr="00757C6A" w:rsidRDefault="007D6976" w:rsidP="007D6976">
      <w:pPr>
        <w:pStyle w:val="Ttulo1"/>
        <w:widowControl w:val="0"/>
        <w:rPr>
          <w:rFonts w:ascii="Garamond" w:hAnsi="Garamond"/>
          <w:b w:val="0"/>
          <w:bCs w:val="0"/>
          <w:color w:val="000000" w:themeColor="text1"/>
          <w:sz w:val="22"/>
          <w:szCs w:val="22"/>
          <w:lang w:bidi="hi-IN"/>
        </w:rPr>
      </w:pPr>
      <w:r w:rsidRPr="00757C6A">
        <w:rPr>
          <w:rFonts w:ascii="Garamond" w:hAnsi="Garamond"/>
          <w:color w:val="000000" w:themeColor="text1"/>
          <w:sz w:val="22"/>
          <w:szCs w:val="22"/>
          <w:lang w:val="es-ES" w:bidi="hi-IN"/>
        </w:rPr>
        <w:t>MULTAS</w:t>
      </w:r>
    </w:p>
    <w:p w14:paraId="2539EBD0" w14:textId="77777777" w:rsidR="007D6976" w:rsidRPr="00757C6A" w:rsidRDefault="007D6976" w:rsidP="007D6976">
      <w:pPr>
        <w:pStyle w:val="Textoindependiente"/>
        <w:widowControl w:val="0"/>
        <w:spacing w:line="240" w:lineRule="auto"/>
        <w:ind w:right="220"/>
        <w:rPr>
          <w:rFonts w:ascii="Garamond" w:hAnsi="Garamond" w:cs="Lohit Hindi"/>
          <w:color w:val="000000" w:themeColor="text1"/>
          <w:sz w:val="22"/>
          <w:szCs w:val="22"/>
          <w:lang w:bidi="hi-IN"/>
        </w:rPr>
      </w:pPr>
      <w:r w:rsidRPr="00757C6A">
        <w:rPr>
          <w:rFonts w:ascii="Garamond" w:hAnsi="Garamond" w:cs="Lohit Hindi"/>
          <w:color w:val="000000" w:themeColor="text1"/>
          <w:sz w:val="22"/>
          <w:szCs w:val="22"/>
          <w:lang w:val="es-ES" w:bidi="hi-IN"/>
        </w:rPr>
        <w:t xml:space="preserve">De conformidad con lo previsto en el artículo 17 de la Ley 1150 de 2007, el artículo 86 de la Ley 1474 de 2011, en caso de mora y/o incumplimiento total o parcial de alguna(s) de las obligaciones derivadas del objeto del presente contrato, el CONTRATISTA pagará al FONDO multas diarias y sucesivas del uno por ciento </w:t>
      </w:r>
      <w:r w:rsidRPr="00757C6A">
        <w:rPr>
          <w:rFonts w:ascii="Garamond" w:hAnsi="Garamond" w:cs="Lohit Hindi"/>
          <w:color w:val="000000" w:themeColor="text1"/>
          <w:sz w:val="22"/>
          <w:szCs w:val="22"/>
          <w:lang w:val="es-ES" w:bidi="hi-IN"/>
        </w:rPr>
        <w:lastRenderedPageBreak/>
        <w:t>(1%) del valor total del contrato, sin que la sumatoria de las multas supere el diez por ciento (10%) de dicho valor. En el evento en que no puedan ser descontadas oportunamente o no sean pagadas dentro del mes siguiente a su tasación por parte del CONTRATISTA, se incluirán en la liquidación efectuada, la cual prestará merito ejecutivo y su cobro podrá efectuarse con cargo a la garantía de cumplimiento. De las multas tasadas, impuestas y cobradas, se informará por parte del Fondo de Desarrollo Local a la Cámara de Comercio de Bogotá. PARÁGRAFO ÚNICO: El valor de las multas ingresará a la Tesorería Distrital. El CONTRATISTA autoriza con la firma del presente contrato al FONDO para que dicho valor sea descontado directamente del saldo a su favor. De no existir saldo a favor del CONTRATISTA, se cobrará por la jurisdicción competente.</w:t>
      </w:r>
    </w:p>
    <w:p w14:paraId="26364619" w14:textId="77777777" w:rsidR="009509C7" w:rsidRPr="00757C6A" w:rsidRDefault="009509C7" w:rsidP="007D6976">
      <w:pPr>
        <w:pStyle w:val="Ttulo1"/>
        <w:widowControl w:val="0"/>
        <w:spacing w:before="0" w:after="0"/>
        <w:ind w:right="220"/>
        <w:jc w:val="both"/>
        <w:rPr>
          <w:rFonts w:ascii="Garamond" w:hAnsi="Garamond"/>
          <w:color w:val="000000" w:themeColor="text1"/>
          <w:sz w:val="22"/>
          <w:szCs w:val="22"/>
          <w:lang w:val="es-ES" w:bidi="hi-IN"/>
        </w:rPr>
      </w:pPr>
    </w:p>
    <w:p w14:paraId="38D5F451" w14:textId="77777777" w:rsidR="00AE2A9C" w:rsidRPr="00757C6A" w:rsidRDefault="00AE2A9C" w:rsidP="00910844">
      <w:pPr>
        <w:autoSpaceDE w:val="0"/>
        <w:jc w:val="both"/>
        <w:rPr>
          <w:rFonts w:ascii="Garamond" w:hAnsi="Garamond"/>
          <w:sz w:val="22"/>
          <w:szCs w:val="22"/>
        </w:rPr>
      </w:pPr>
      <w:r w:rsidRPr="00757C6A">
        <w:rPr>
          <w:rFonts w:ascii="Garamond" w:hAnsi="Garamond"/>
          <w:sz w:val="22"/>
          <w:szCs w:val="22"/>
        </w:rPr>
        <w:t xml:space="preserve">9.12 CESIÓN Y SUBCONTRATACIÓN </w:t>
      </w:r>
    </w:p>
    <w:p w14:paraId="482A52C6" w14:textId="77777777" w:rsidR="00AE2A9C" w:rsidRPr="00757C6A" w:rsidRDefault="00AE2A9C" w:rsidP="00910844">
      <w:pPr>
        <w:autoSpaceDE w:val="0"/>
        <w:jc w:val="both"/>
        <w:rPr>
          <w:rFonts w:ascii="Garamond" w:hAnsi="Garamond"/>
          <w:sz w:val="22"/>
          <w:szCs w:val="22"/>
        </w:rPr>
      </w:pPr>
    </w:p>
    <w:p w14:paraId="1DB0879F" w14:textId="12FC5C7C" w:rsidR="00757C6A" w:rsidRPr="00C21B0C" w:rsidRDefault="00AE2A9C" w:rsidP="00C21B0C">
      <w:pPr>
        <w:autoSpaceDE w:val="0"/>
        <w:jc w:val="both"/>
        <w:rPr>
          <w:rFonts w:ascii="Garamond" w:hAnsi="Garamond"/>
          <w:sz w:val="22"/>
          <w:szCs w:val="22"/>
        </w:rPr>
      </w:pPr>
      <w:r w:rsidRPr="00757C6A">
        <w:rPr>
          <w:rFonts w:ascii="Garamond" w:hAnsi="Garamond"/>
          <w:sz w:val="22"/>
          <w:szCs w:val="22"/>
        </w:rPr>
        <w:t>Las partes acuerdan que no se podrá ceder el presente contrato, ni los derechos u obligaciones derivados de él, ni subcontratar total o parcialmente sin la autorización previa, expresa y escrita de LA SECRETARÍA/FONDO DE DESARROLLO LOCAL DE SAN CRISTOBAL, sin perjuicio de lo establecido en el artículo 9o. de la Ley 80 de 1993.</w:t>
      </w:r>
      <w:bookmarkStart w:id="24" w:name="_Hlk79749289"/>
      <w:bookmarkEnd w:id="23"/>
    </w:p>
    <w:p w14:paraId="112DA0BB" w14:textId="77777777" w:rsidR="003A3C75" w:rsidRPr="00757C6A" w:rsidRDefault="003A3C75" w:rsidP="00910844">
      <w:pPr>
        <w:pStyle w:val="Standard"/>
        <w:jc w:val="both"/>
        <w:rPr>
          <w:rFonts w:ascii="Garamond" w:hAnsi="Garamond" w:cs="Arial"/>
          <w:color w:val="808080" w:themeColor="background1" w:themeShade="80"/>
          <w:sz w:val="22"/>
          <w:szCs w:val="22"/>
        </w:rPr>
      </w:pPr>
    </w:p>
    <w:p w14:paraId="5E3D1A23" w14:textId="77777777" w:rsidR="003A3C75" w:rsidRPr="00757C6A" w:rsidRDefault="003A3C75" w:rsidP="0036293E">
      <w:pPr>
        <w:pStyle w:val="Standard"/>
        <w:widowControl w:val="0"/>
        <w:spacing w:line="259" w:lineRule="auto"/>
        <w:rPr>
          <w:rFonts w:ascii="Garamond" w:hAnsi="Garamond" w:cs="Arial"/>
          <w:b/>
          <w:bCs/>
          <w:color w:val="000000" w:themeColor="text1"/>
          <w:sz w:val="22"/>
          <w:szCs w:val="22"/>
          <w:lang w:val="es-ES"/>
        </w:rPr>
      </w:pPr>
    </w:p>
    <w:p w14:paraId="258660AD" w14:textId="0FFC1277" w:rsidR="003A3C75" w:rsidRPr="00757C6A" w:rsidRDefault="003A3C75" w:rsidP="00910844">
      <w:pPr>
        <w:pStyle w:val="Standard"/>
        <w:widowControl w:val="0"/>
        <w:spacing w:line="259" w:lineRule="auto"/>
        <w:jc w:val="center"/>
        <w:rPr>
          <w:rFonts w:ascii="Garamond" w:hAnsi="Garamond" w:cs="Arial"/>
          <w:b/>
          <w:bCs/>
          <w:color w:val="000000" w:themeColor="text1"/>
          <w:sz w:val="22"/>
          <w:szCs w:val="22"/>
          <w:lang w:val="es-ES"/>
        </w:rPr>
      </w:pPr>
      <w:r w:rsidRPr="00757C6A">
        <w:rPr>
          <w:rFonts w:ascii="Garamond" w:hAnsi="Garamond" w:cs="Arial"/>
          <w:b/>
          <w:bCs/>
          <w:color w:val="000000" w:themeColor="text1"/>
          <w:sz w:val="22"/>
          <w:szCs w:val="22"/>
          <w:lang w:val="es-ES"/>
        </w:rPr>
        <w:t>______________________________________</w:t>
      </w:r>
    </w:p>
    <w:p w14:paraId="703780CD" w14:textId="6920AC7F" w:rsidR="00910844" w:rsidRPr="00757C6A" w:rsidRDefault="00910844" w:rsidP="00910844">
      <w:pPr>
        <w:pStyle w:val="Standard"/>
        <w:widowControl w:val="0"/>
        <w:spacing w:line="259" w:lineRule="auto"/>
        <w:jc w:val="center"/>
        <w:rPr>
          <w:rFonts w:ascii="Garamond" w:hAnsi="Garamond" w:cs="Arial"/>
          <w:b/>
          <w:bCs/>
          <w:color w:val="000000" w:themeColor="text1"/>
          <w:sz w:val="22"/>
          <w:szCs w:val="22"/>
          <w:lang w:val="es-ES"/>
        </w:rPr>
      </w:pPr>
      <w:r w:rsidRPr="00757C6A">
        <w:rPr>
          <w:rFonts w:ascii="Garamond" w:hAnsi="Garamond" w:cs="Arial"/>
          <w:b/>
          <w:bCs/>
          <w:color w:val="000000" w:themeColor="text1"/>
          <w:sz w:val="22"/>
          <w:szCs w:val="22"/>
          <w:lang w:val="es-ES"/>
        </w:rPr>
        <w:t>CARLOS HERNANDO MACÍAS MONTOYA</w:t>
      </w:r>
    </w:p>
    <w:p w14:paraId="1C553D06" w14:textId="4794DE07" w:rsidR="00910844" w:rsidRPr="00757C6A" w:rsidRDefault="00910844" w:rsidP="00910844">
      <w:pPr>
        <w:pStyle w:val="Standard"/>
        <w:widowControl w:val="0"/>
        <w:spacing w:line="259" w:lineRule="auto"/>
        <w:jc w:val="center"/>
        <w:rPr>
          <w:rFonts w:ascii="Garamond" w:hAnsi="Garamond" w:cs="Arial"/>
          <w:b/>
          <w:bCs/>
          <w:color w:val="000000" w:themeColor="text1"/>
          <w:sz w:val="22"/>
          <w:szCs w:val="22"/>
          <w:lang w:val="es-ES"/>
        </w:rPr>
      </w:pPr>
      <w:r w:rsidRPr="00757C6A">
        <w:rPr>
          <w:rFonts w:ascii="Garamond" w:hAnsi="Garamond" w:cs="Arial"/>
          <w:b/>
          <w:bCs/>
          <w:color w:val="000000" w:themeColor="text1"/>
          <w:sz w:val="22"/>
          <w:szCs w:val="22"/>
          <w:lang w:val="es-ES"/>
        </w:rPr>
        <w:t>Alcalde Local de San Cristóbal</w:t>
      </w:r>
    </w:p>
    <w:bookmarkEnd w:id="24"/>
    <w:p w14:paraId="5E19F812" w14:textId="3BD1F6BB" w:rsidR="003D27AA" w:rsidRPr="00757C6A" w:rsidRDefault="003D27AA" w:rsidP="00910844">
      <w:pPr>
        <w:rPr>
          <w:rFonts w:ascii="Garamond" w:hAnsi="Garamond"/>
          <w:sz w:val="22"/>
          <w:szCs w:val="2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4225"/>
        <w:gridCol w:w="2410"/>
      </w:tblGrid>
      <w:tr w:rsidR="002A35E9" w:rsidRPr="00757C6A" w14:paraId="32148225" w14:textId="77777777" w:rsidTr="0036293E">
        <w:trPr>
          <w:trHeight w:val="143"/>
          <w:jc w:val="center"/>
        </w:trPr>
        <w:tc>
          <w:tcPr>
            <w:tcW w:w="3283" w:type="dxa"/>
            <w:shd w:val="clear" w:color="auto" w:fill="BFBFBF"/>
            <w:vAlign w:val="center"/>
          </w:tcPr>
          <w:p w14:paraId="58FBA142" w14:textId="77777777" w:rsidR="003D27AA" w:rsidRPr="00C21B0C" w:rsidRDefault="003D27AA" w:rsidP="003D12FE">
            <w:pPr>
              <w:jc w:val="center"/>
              <w:rPr>
                <w:rFonts w:ascii="Garamond" w:hAnsi="Garamond"/>
                <w:b/>
                <w:sz w:val="18"/>
                <w:szCs w:val="18"/>
              </w:rPr>
            </w:pPr>
            <w:r w:rsidRPr="00C21B0C">
              <w:rPr>
                <w:rFonts w:ascii="Garamond" w:hAnsi="Garamond"/>
                <w:b/>
                <w:sz w:val="18"/>
                <w:szCs w:val="18"/>
              </w:rPr>
              <w:t>TÉCNICA</w:t>
            </w:r>
          </w:p>
        </w:tc>
        <w:tc>
          <w:tcPr>
            <w:tcW w:w="4225" w:type="dxa"/>
            <w:shd w:val="clear" w:color="auto" w:fill="BFBFBF"/>
            <w:vAlign w:val="center"/>
          </w:tcPr>
          <w:p w14:paraId="48663D70" w14:textId="77777777" w:rsidR="003D27AA" w:rsidRPr="00C21B0C" w:rsidRDefault="003D27AA" w:rsidP="003D12FE">
            <w:pPr>
              <w:jc w:val="center"/>
              <w:rPr>
                <w:rFonts w:ascii="Garamond" w:hAnsi="Garamond"/>
                <w:b/>
                <w:sz w:val="18"/>
                <w:szCs w:val="18"/>
              </w:rPr>
            </w:pPr>
            <w:r w:rsidRPr="00C21B0C">
              <w:rPr>
                <w:rFonts w:ascii="Garamond" w:hAnsi="Garamond"/>
                <w:b/>
                <w:sz w:val="18"/>
                <w:szCs w:val="18"/>
              </w:rPr>
              <w:t>OFICINA</w:t>
            </w:r>
          </w:p>
        </w:tc>
        <w:tc>
          <w:tcPr>
            <w:tcW w:w="2410" w:type="dxa"/>
            <w:shd w:val="clear" w:color="auto" w:fill="BFBFBF"/>
            <w:vAlign w:val="center"/>
          </w:tcPr>
          <w:p w14:paraId="154FD113" w14:textId="77777777" w:rsidR="003D27AA" w:rsidRPr="00C21B0C" w:rsidRDefault="003D27AA" w:rsidP="003D12FE">
            <w:pPr>
              <w:jc w:val="center"/>
              <w:rPr>
                <w:rFonts w:ascii="Garamond" w:hAnsi="Garamond"/>
                <w:b/>
                <w:sz w:val="18"/>
                <w:szCs w:val="18"/>
              </w:rPr>
            </w:pPr>
            <w:r w:rsidRPr="00C21B0C">
              <w:rPr>
                <w:rFonts w:ascii="Garamond" w:hAnsi="Garamond"/>
                <w:b/>
                <w:sz w:val="18"/>
                <w:szCs w:val="18"/>
              </w:rPr>
              <w:t>FIRMA</w:t>
            </w:r>
          </w:p>
        </w:tc>
      </w:tr>
      <w:tr w:rsidR="002A35E9" w:rsidRPr="00757C6A" w14:paraId="3C03DC10" w14:textId="77777777" w:rsidTr="0036293E">
        <w:trPr>
          <w:trHeight w:val="87"/>
          <w:jc w:val="center"/>
        </w:trPr>
        <w:tc>
          <w:tcPr>
            <w:tcW w:w="3283" w:type="dxa"/>
            <w:vAlign w:val="center"/>
          </w:tcPr>
          <w:p w14:paraId="57D1A0C7" w14:textId="1EE7672C" w:rsidR="003D27AA" w:rsidRPr="00C21B0C" w:rsidRDefault="00887321" w:rsidP="00B65FD0">
            <w:pPr>
              <w:jc w:val="center"/>
              <w:rPr>
                <w:rFonts w:ascii="Garamond" w:hAnsi="Garamond"/>
                <w:sz w:val="18"/>
                <w:szCs w:val="18"/>
              </w:rPr>
            </w:pPr>
            <w:r w:rsidRPr="00C21B0C">
              <w:rPr>
                <w:rFonts w:ascii="Garamond" w:hAnsi="Garamond"/>
                <w:sz w:val="18"/>
                <w:szCs w:val="18"/>
              </w:rPr>
              <w:t>Daniel Parra Astudillo</w:t>
            </w:r>
          </w:p>
        </w:tc>
        <w:tc>
          <w:tcPr>
            <w:tcW w:w="4225" w:type="dxa"/>
            <w:vAlign w:val="center"/>
          </w:tcPr>
          <w:p w14:paraId="2011DC3E" w14:textId="462B0DB3" w:rsidR="003D27AA" w:rsidRPr="00C21B0C" w:rsidRDefault="00B65FD0" w:rsidP="003D12FE">
            <w:pPr>
              <w:jc w:val="center"/>
              <w:rPr>
                <w:rFonts w:ascii="Garamond" w:hAnsi="Garamond"/>
                <w:sz w:val="18"/>
                <w:szCs w:val="18"/>
              </w:rPr>
            </w:pPr>
            <w:r w:rsidRPr="00C21B0C">
              <w:rPr>
                <w:rFonts w:ascii="Garamond" w:hAnsi="Garamond"/>
                <w:sz w:val="18"/>
                <w:szCs w:val="18"/>
              </w:rPr>
              <w:t xml:space="preserve">Profesional Apoyo </w:t>
            </w:r>
            <w:r w:rsidR="00A132EF" w:rsidRPr="00C21B0C">
              <w:rPr>
                <w:rFonts w:ascii="Garamond" w:hAnsi="Garamond"/>
                <w:sz w:val="18"/>
                <w:szCs w:val="18"/>
              </w:rPr>
              <w:t>Infraestructura</w:t>
            </w:r>
            <w:r w:rsidRPr="00C21B0C">
              <w:rPr>
                <w:rFonts w:ascii="Garamond" w:hAnsi="Garamond"/>
                <w:sz w:val="18"/>
                <w:szCs w:val="18"/>
              </w:rPr>
              <w:t xml:space="preserve"> FDLSC</w:t>
            </w:r>
          </w:p>
        </w:tc>
        <w:tc>
          <w:tcPr>
            <w:tcW w:w="2410" w:type="dxa"/>
            <w:vAlign w:val="center"/>
          </w:tcPr>
          <w:p w14:paraId="683B0A37" w14:textId="039F3C33" w:rsidR="003D27AA" w:rsidRPr="00C21B0C" w:rsidRDefault="002A35E9" w:rsidP="003D12FE">
            <w:pPr>
              <w:jc w:val="center"/>
              <w:rPr>
                <w:rFonts w:ascii="Garamond" w:hAnsi="Garamond"/>
                <w:sz w:val="18"/>
                <w:szCs w:val="18"/>
              </w:rPr>
            </w:pPr>
            <w:r w:rsidRPr="00C21B0C">
              <w:rPr>
                <w:rFonts w:ascii="Garamond" w:hAnsi="Garamond"/>
                <w:noProof/>
                <w:sz w:val="18"/>
                <w:szCs w:val="18"/>
                <w:lang w:eastAsia="es-CO" w:bidi="ar-SA"/>
              </w:rPr>
              <w:drawing>
                <wp:inline distT="0" distB="0" distL="0" distR="0" wp14:anchorId="0ED526A1" wp14:editId="60135B8B">
                  <wp:extent cx="753035" cy="318302"/>
                  <wp:effectExtent l="0" t="0" r="0" b="0"/>
                  <wp:docPr id="30756933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69338" name="Imagen 307569338"/>
                          <pic:cNvPicPr/>
                        </pic:nvPicPr>
                        <pic:blipFill>
                          <a:blip r:embed="rId26" cstate="print">
                            <a:extLst>
                              <a:ext uri="{28A0092B-C50C-407E-A947-70E740481C1C}">
                                <a14:useLocalDpi xmlns:a14="http://schemas.microsoft.com/office/drawing/2010/main" val="0"/>
                              </a:ext>
                            </a:extLst>
                          </a:blip>
                          <a:stretch>
                            <a:fillRect/>
                          </a:stretch>
                        </pic:blipFill>
                        <pic:spPr>
                          <a:xfrm>
                            <a:off x="0" y="0"/>
                            <a:ext cx="800311" cy="338285"/>
                          </a:xfrm>
                          <a:prstGeom prst="rect">
                            <a:avLst/>
                          </a:prstGeom>
                        </pic:spPr>
                      </pic:pic>
                    </a:graphicData>
                  </a:graphic>
                </wp:inline>
              </w:drawing>
            </w:r>
          </w:p>
        </w:tc>
      </w:tr>
      <w:tr w:rsidR="002A35E9" w:rsidRPr="00757C6A" w14:paraId="4788B884" w14:textId="77777777" w:rsidTr="0036293E">
        <w:trPr>
          <w:trHeight w:val="87"/>
          <w:jc w:val="center"/>
        </w:trPr>
        <w:tc>
          <w:tcPr>
            <w:tcW w:w="3283" w:type="dxa"/>
            <w:vAlign w:val="center"/>
          </w:tcPr>
          <w:p w14:paraId="21EACBB0" w14:textId="77777777" w:rsidR="003D27AA" w:rsidRPr="00C21B0C" w:rsidRDefault="00A132EF" w:rsidP="003D12FE">
            <w:pPr>
              <w:jc w:val="center"/>
              <w:rPr>
                <w:rFonts w:ascii="Garamond" w:hAnsi="Garamond"/>
                <w:sz w:val="18"/>
                <w:szCs w:val="18"/>
              </w:rPr>
            </w:pPr>
            <w:r w:rsidRPr="00C21B0C">
              <w:rPr>
                <w:rFonts w:ascii="Garamond" w:hAnsi="Garamond"/>
                <w:sz w:val="18"/>
                <w:szCs w:val="18"/>
              </w:rPr>
              <w:t xml:space="preserve"> </w:t>
            </w:r>
            <w:proofErr w:type="spellStart"/>
            <w:r w:rsidRPr="00C21B0C">
              <w:rPr>
                <w:rFonts w:ascii="Garamond" w:hAnsi="Garamond"/>
                <w:sz w:val="18"/>
                <w:szCs w:val="18"/>
              </w:rPr>
              <w:t>Isolier</w:t>
            </w:r>
            <w:proofErr w:type="spellEnd"/>
            <w:r w:rsidRPr="00C21B0C">
              <w:rPr>
                <w:rFonts w:ascii="Garamond" w:hAnsi="Garamond"/>
                <w:sz w:val="18"/>
                <w:szCs w:val="18"/>
              </w:rPr>
              <w:t xml:space="preserve"> </w:t>
            </w:r>
            <w:proofErr w:type="spellStart"/>
            <w:r w:rsidRPr="00C21B0C">
              <w:rPr>
                <w:rFonts w:ascii="Garamond" w:hAnsi="Garamond"/>
                <w:sz w:val="18"/>
                <w:szCs w:val="18"/>
              </w:rPr>
              <w:t>Andres</w:t>
            </w:r>
            <w:proofErr w:type="spellEnd"/>
            <w:r w:rsidRPr="00C21B0C">
              <w:rPr>
                <w:rFonts w:ascii="Garamond" w:hAnsi="Garamond"/>
                <w:sz w:val="18"/>
                <w:szCs w:val="18"/>
              </w:rPr>
              <w:t xml:space="preserve"> </w:t>
            </w:r>
            <w:proofErr w:type="spellStart"/>
            <w:r w:rsidRPr="00C21B0C">
              <w:rPr>
                <w:rFonts w:ascii="Garamond" w:hAnsi="Garamond"/>
                <w:sz w:val="18"/>
                <w:szCs w:val="18"/>
              </w:rPr>
              <w:t>Eguis</w:t>
            </w:r>
            <w:proofErr w:type="spellEnd"/>
            <w:r w:rsidRPr="00C21B0C">
              <w:rPr>
                <w:rFonts w:ascii="Garamond" w:hAnsi="Garamond"/>
                <w:sz w:val="18"/>
                <w:szCs w:val="18"/>
              </w:rPr>
              <w:t xml:space="preserve"> </w:t>
            </w:r>
            <w:proofErr w:type="spellStart"/>
            <w:r w:rsidRPr="00C21B0C">
              <w:rPr>
                <w:rFonts w:ascii="Garamond" w:hAnsi="Garamond"/>
                <w:sz w:val="18"/>
                <w:szCs w:val="18"/>
              </w:rPr>
              <w:t>Benitez</w:t>
            </w:r>
            <w:proofErr w:type="spellEnd"/>
            <w:r w:rsidRPr="00C21B0C">
              <w:rPr>
                <w:rFonts w:ascii="Garamond" w:hAnsi="Garamond"/>
                <w:sz w:val="18"/>
                <w:szCs w:val="18"/>
              </w:rPr>
              <w:t xml:space="preserve"> </w:t>
            </w:r>
          </w:p>
          <w:p w14:paraId="7B1E23DB" w14:textId="26D3AEEF" w:rsidR="00E60053" w:rsidRPr="00C21B0C" w:rsidRDefault="00E60053" w:rsidP="003D12FE">
            <w:pPr>
              <w:jc w:val="center"/>
              <w:rPr>
                <w:rFonts w:ascii="Garamond" w:hAnsi="Garamond"/>
                <w:sz w:val="18"/>
                <w:szCs w:val="18"/>
              </w:rPr>
            </w:pPr>
          </w:p>
        </w:tc>
        <w:tc>
          <w:tcPr>
            <w:tcW w:w="4225" w:type="dxa"/>
            <w:vAlign w:val="center"/>
          </w:tcPr>
          <w:p w14:paraId="4E5284CA" w14:textId="1FFF1955" w:rsidR="003D27AA" w:rsidRPr="00C21B0C" w:rsidRDefault="00B65FD0" w:rsidP="003D12FE">
            <w:pPr>
              <w:jc w:val="center"/>
              <w:rPr>
                <w:rFonts w:ascii="Garamond" w:hAnsi="Garamond"/>
                <w:sz w:val="18"/>
                <w:szCs w:val="18"/>
              </w:rPr>
            </w:pPr>
            <w:r w:rsidRPr="00C21B0C">
              <w:rPr>
                <w:rFonts w:ascii="Garamond" w:hAnsi="Garamond"/>
                <w:sz w:val="18"/>
                <w:szCs w:val="18"/>
              </w:rPr>
              <w:t xml:space="preserve">Profesional </w:t>
            </w:r>
            <w:r w:rsidR="00A132EF" w:rsidRPr="00C21B0C">
              <w:rPr>
                <w:rFonts w:ascii="Garamond" w:hAnsi="Garamond"/>
                <w:sz w:val="18"/>
                <w:szCs w:val="18"/>
              </w:rPr>
              <w:t>Infraestructura</w:t>
            </w:r>
            <w:r w:rsidRPr="00C21B0C">
              <w:rPr>
                <w:rFonts w:ascii="Garamond" w:hAnsi="Garamond"/>
                <w:sz w:val="18"/>
                <w:szCs w:val="18"/>
              </w:rPr>
              <w:t xml:space="preserve"> FDLSC</w:t>
            </w:r>
            <w:r w:rsidR="00A132EF" w:rsidRPr="00C21B0C">
              <w:rPr>
                <w:rFonts w:ascii="Garamond" w:hAnsi="Garamond"/>
                <w:sz w:val="18"/>
                <w:szCs w:val="18"/>
              </w:rPr>
              <w:t xml:space="preserve"> </w:t>
            </w:r>
          </w:p>
        </w:tc>
        <w:tc>
          <w:tcPr>
            <w:tcW w:w="2410" w:type="dxa"/>
            <w:vAlign w:val="center"/>
          </w:tcPr>
          <w:p w14:paraId="4EBD1984" w14:textId="0F22FF10" w:rsidR="003D27AA" w:rsidRPr="00C21B0C" w:rsidRDefault="003D27AA" w:rsidP="003D12FE">
            <w:pPr>
              <w:jc w:val="center"/>
              <w:rPr>
                <w:rFonts w:ascii="Garamond" w:hAnsi="Garamond"/>
                <w:sz w:val="18"/>
                <w:szCs w:val="18"/>
              </w:rPr>
            </w:pPr>
          </w:p>
        </w:tc>
      </w:tr>
      <w:tr w:rsidR="002A35E9" w:rsidRPr="00757C6A" w14:paraId="67D090EA" w14:textId="77777777" w:rsidTr="0036293E">
        <w:trPr>
          <w:trHeight w:val="129"/>
          <w:jc w:val="center"/>
        </w:trPr>
        <w:tc>
          <w:tcPr>
            <w:tcW w:w="3283" w:type="dxa"/>
            <w:shd w:val="clear" w:color="auto" w:fill="BFBFBF"/>
            <w:vAlign w:val="center"/>
          </w:tcPr>
          <w:p w14:paraId="631B7871" w14:textId="77777777" w:rsidR="003D27AA" w:rsidRPr="00C21B0C" w:rsidRDefault="003D27AA" w:rsidP="003D12FE">
            <w:pPr>
              <w:jc w:val="center"/>
              <w:rPr>
                <w:rFonts w:ascii="Garamond" w:hAnsi="Garamond"/>
                <w:b/>
                <w:sz w:val="18"/>
                <w:szCs w:val="18"/>
              </w:rPr>
            </w:pPr>
            <w:r w:rsidRPr="00C21B0C">
              <w:rPr>
                <w:rFonts w:ascii="Garamond" w:hAnsi="Garamond"/>
                <w:b/>
                <w:sz w:val="18"/>
                <w:szCs w:val="18"/>
              </w:rPr>
              <w:t>JURÍDICA</w:t>
            </w:r>
          </w:p>
        </w:tc>
        <w:tc>
          <w:tcPr>
            <w:tcW w:w="4225" w:type="dxa"/>
            <w:shd w:val="clear" w:color="auto" w:fill="BFBFBF"/>
            <w:vAlign w:val="center"/>
          </w:tcPr>
          <w:p w14:paraId="2FE874BF" w14:textId="77777777" w:rsidR="003D27AA" w:rsidRPr="00C21B0C" w:rsidRDefault="003D27AA" w:rsidP="003D12FE">
            <w:pPr>
              <w:jc w:val="center"/>
              <w:rPr>
                <w:rFonts w:ascii="Garamond" w:hAnsi="Garamond"/>
                <w:sz w:val="18"/>
                <w:szCs w:val="18"/>
              </w:rPr>
            </w:pPr>
            <w:r w:rsidRPr="00C21B0C">
              <w:rPr>
                <w:rFonts w:ascii="Garamond" w:hAnsi="Garamond"/>
                <w:b/>
                <w:sz w:val="18"/>
                <w:szCs w:val="18"/>
              </w:rPr>
              <w:t>OFICINA</w:t>
            </w:r>
          </w:p>
        </w:tc>
        <w:tc>
          <w:tcPr>
            <w:tcW w:w="2410" w:type="dxa"/>
            <w:shd w:val="clear" w:color="auto" w:fill="BFBFBF"/>
            <w:vAlign w:val="center"/>
          </w:tcPr>
          <w:p w14:paraId="03D39A3C" w14:textId="77777777" w:rsidR="003D27AA" w:rsidRPr="00C21B0C" w:rsidRDefault="003D27AA" w:rsidP="003D12FE">
            <w:pPr>
              <w:jc w:val="center"/>
              <w:rPr>
                <w:rFonts w:ascii="Garamond" w:hAnsi="Garamond"/>
                <w:sz w:val="18"/>
                <w:szCs w:val="18"/>
              </w:rPr>
            </w:pPr>
            <w:r w:rsidRPr="00C21B0C">
              <w:rPr>
                <w:rFonts w:ascii="Garamond" w:hAnsi="Garamond"/>
                <w:b/>
                <w:sz w:val="18"/>
                <w:szCs w:val="18"/>
              </w:rPr>
              <w:t>FIRMA</w:t>
            </w:r>
          </w:p>
        </w:tc>
      </w:tr>
      <w:tr w:rsidR="002A35E9" w:rsidRPr="00757C6A" w14:paraId="172CA772" w14:textId="77777777" w:rsidTr="0036293E">
        <w:trPr>
          <w:trHeight w:val="87"/>
          <w:jc w:val="center"/>
        </w:trPr>
        <w:tc>
          <w:tcPr>
            <w:tcW w:w="3283" w:type="dxa"/>
            <w:vAlign w:val="center"/>
          </w:tcPr>
          <w:p w14:paraId="475445C9" w14:textId="098F15B2" w:rsidR="003D27AA" w:rsidRPr="00C21B0C" w:rsidRDefault="00B65FD0" w:rsidP="003D12FE">
            <w:pPr>
              <w:jc w:val="center"/>
              <w:rPr>
                <w:rFonts w:ascii="Garamond" w:hAnsi="Garamond"/>
                <w:sz w:val="18"/>
                <w:szCs w:val="18"/>
              </w:rPr>
            </w:pPr>
            <w:r w:rsidRPr="00C21B0C">
              <w:rPr>
                <w:rFonts w:ascii="Garamond" w:hAnsi="Garamond"/>
                <w:sz w:val="18"/>
                <w:szCs w:val="18"/>
              </w:rPr>
              <w:t>Otto Gabriel Forero V</w:t>
            </w:r>
          </w:p>
        </w:tc>
        <w:tc>
          <w:tcPr>
            <w:tcW w:w="4225" w:type="dxa"/>
            <w:vAlign w:val="center"/>
          </w:tcPr>
          <w:p w14:paraId="070615A0" w14:textId="07D13065" w:rsidR="003D27AA" w:rsidRPr="00C21B0C" w:rsidRDefault="00B65FD0" w:rsidP="003D12FE">
            <w:pPr>
              <w:jc w:val="center"/>
              <w:rPr>
                <w:rFonts w:ascii="Garamond" w:hAnsi="Garamond"/>
                <w:sz w:val="18"/>
                <w:szCs w:val="18"/>
              </w:rPr>
            </w:pPr>
            <w:r w:rsidRPr="00C21B0C">
              <w:rPr>
                <w:rFonts w:ascii="Garamond" w:hAnsi="Garamond"/>
                <w:sz w:val="18"/>
                <w:szCs w:val="18"/>
              </w:rPr>
              <w:t>Abogado Esp. Contratación del Despacho FDLSC</w:t>
            </w:r>
          </w:p>
        </w:tc>
        <w:tc>
          <w:tcPr>
            <w:tcW w:w="2410" w:type="dxa"/>
            <w:vAlign w:val="center"/>
          </w:tcPr>
          <w:p w14:paraId="0F785A4B" w14:textId="77777777" w:rsidR="003D27AA" w:rsidRPr="00C21B0C" w:rsidRDefault="003D27AA" w:rsidP="003D12FE">
            <w:pPr>
              <w:jc w:val="center"/>
              <w:rPr>
                <w:rFonts w:ascii="Garamond" w:hAnsi="Garamond"/>
                <w:sz w:val="18"/>
                <w:szCs w:val="18"/>
              </w:rPr>
            </w:pPr>
          </w:p>
        </w:tc>
      </w:tr>
      <w:tr w:rsidR="002A35E9" w:rsidRPr="00757C6A" w14:paraId="2E7296FB" w14:textId="77777777" w:rsidTr="0036293E">
        <w:trPr>
          <w:trHeight w:val="204"/>
          <w:jc w:val="center"/>
        </w:trPr>
        <w:tc>
          <w:tcPr>
            <w:tcW w:w="3283" w:type="dxa"/>
            <w:vAlign w:val="center"/>
          </w:tcPr>
          <w:p w14:paraId="27207CBC" w14:textId="3B1CFC9F" w:rsidR="003D27AA" w:rsidRPr="00C21B0C" w:rsidRDefault="003A3C75" w:rsidP="003D12FE">
            <w:pPr>
              <w:jc w:val="center"/>
              <w:rPr>
                <w:rFonts w:ascii="Garamond" w:hAnsi="Garamond"/>
                <w:sz w:val="18"/>
                <w:szCs w:val="18"/>
              </w:rPr>
            </w:pPr>
            <w:proofErr w:type="spellStart"/>
            <w:r w:rsidRPr="00C21B0C">
              <w:rPr>
                <w:rFonts w:ascii="Garamond" w:hAnsi="Garamond"/>
                <w:sz w:val="18"/>
                <w:szCs w:val="18"/>
              </w:rPr>
              <w:t>Aleyra</w:t>
            </w:r>
            <w:proofErr w:type="spellEnd"/>
            <w:r w:rsidRPr="00C21B0C">
              <w:rPr>
                <w:rFonts w:ascii="Garamond" w:hAnsi="Garamond"/>
                <w:sz w:val="18"/>
                <w:szCs w:val="18"/>
              </w:rPr>
              <w:t xml:space="preserve"> </w:t>
            </w:r>
            <w:proofErr w:type="spellStart"/>
            <w:r w:rsidRPr="00C21B0C">
              <w:rPr>
                <w:rFonts w:ascii="Garamond" w:hAnsi="Garamond"/>
                <w:sz w:val="18"/>
                <w:szCs w:val="18"/>
              </w:rPr>
              <w:t>Capera</w:t>
            </w:r>
            <w:proofErr w:type="spellEnd"/>
            <w:r w:rsidRPr="00C21B0C">
              <w:rPr>
                <w:rFonts w:ascii="Garamond" w:hAnsi="Garamond"/>
                <w:sz w:val="18"/>
                <w:szCs w:val="18"/>
              </w:rPr>
              <w:t xml:space="preserve"> Rodríguez</w:t>
            </w:r>
          </w:p>
        </w:tc>
        <w:tc>
          <w:tcPr>
            <w:tcW w:w="4225" w:type="dxa"/>
            <w:vAlign w:val="center"/>
          </w:tcPr>
          <w:p w14:paraId="245DF43E" w14:textId="6863688A" w:rsidR="003D27AA" w:rsidRPr="00C21B0C" w:rsidRDefault="00B65FD0" w:rsidP="003D12FE">
            <w:pPr>
              <w:jc w:val="center"/>
              <w:rPr>
                <w:rFonts w:ascii="Garamond" w:hAnsi="Garamond"/>
                <w:sz w:val="18"/>
                <w:szCs w:val="18"/>
              </w:rPr>
            </w:pPr>
            <w:r w:rsidRPr="00C21B0C">
              <w:rPr>
                <w:rFonts w:ascii="Garamond" w:hAnsi="Garamond"/>
                <w:sz w:val="18"/>
                <w:szCs w:val="18"/>
              </w:rPr>
              <w:t xml:space="preserve">Abogado </w:t>
            </w:r>
            <w:r w:rsidR="003A3C75" w:rsidRPr="00C21B0C">
              <w:rPr>
                <w:rFonts w:ascii="Garamond" w:hAnsi="Garamond"/>
                <w:sz w:val="18"/>
                <w:szCs w:val="18"/>
              </w:rPr>
              <w:t>Apoyo Infraestructura FDLSC</w:t>
            </w:r>
          </w:p>
        </w:tc>
        <w:tc>
          <w:tcPr>
            <w:tcW w:w="2410" w:type="dxa"/>
            <w:vAlign w:val="center"/>
          </w:tcPr>
          <w:p w14:paraId="436FADFD" w14:textId="6678F916" w:rsidR="003D27AA" w:rsidRPr="00C21B0C" w:rsidRDefault="00C21B0C" w:rsidP="003D12FE">
            <w:pPr>
              <w:jc w:val="center"/>
              <w:rPr>
                <w:rFonts w:ascii="Garamond" w:hAnsi="Garamond"/>
                <w:sz w:val="18"/>
                <w:szCs w:val="18"/>
              </w:rPr>
            </w:pPr>
            <w:r w:rsidRPr="002F6245">
              <w:rPr>
                <w:rFonts w:ascii="Garamond" w:hAnsi="Garamond"/>
                <w:noProof/>
                <w:sz w:val="18"/>
                <w:szCs w:val="18"/>
                <w:lang w:eastAsia="es-CO" w:bidi="ar-SA"/>
              </w:rPr>
              <w:drawing>
                <wp:inline distT="0" distB="0" distL="0" distR="0" wp14:anchorId="49F89F7A" wp14:editId="14693270">
                  <wp:extent cx="581025" cy="171450"/>
                  <wp:effectExtent l="0" t="0" r="9525" b="0"/>
                  <wp:docPr id="1688157192" name="image2.jpg"/>
                  <wp:cNvGraphicFramePr/>
                  <a:graphic xmlns:a="http://schemas.openxmlformats.org/drawingml/2006/main">
                    <a:graphicData uri="http://schemas.openxmlformats.org/drawingml/2006/picture">
                      <pic:pic xmlns:pic="http://schemas.openxmlformats.org/drawingml/2006/picture">
                        <pic:nvPicPr>
                          <pic:cNvPr id="16" name="image2.jpg"/>
                          <pic:cNvPicPr/>
                        </pic:nvPicPr>
                        <pic:blipFill>
                          <a:blip r:embed="rId27"/>
                          <a:srcRect/>
                          <a:stretch>
                            <a:fillRect/>
                          </a:stretch>
                        </pic:blipFill>
                        <pic:spPr>
                          <a:xfrm>
                            <a:off x="0" y="0"/>
                            <a:ext cx="687040" cy="202733"/>
                          </a:xfrm>
                          <a:prstGeom prst="rect">
                            <a:avLst/>
                          </a:prstGeom>
                          <a:ln/>
                        </pic:spPr>
                      </pic:pic>
                    </a:graphicData>
                  </a:graphic>
                </wp:inline>
              </w:drawing>
            </w:r>
          </w:p>
        </w:tc>
      </w:tr>
      <w:tr w:rsidR="002A35E9" w:rsidRPr="00757C6A" w14:paraId="2296C01D" w14:textId="77777777" w:rsidTr="0036293E">
        <w:trPr>
          <w:trHeight w:val="281"/>
          <w:jc w:val="center"/>
        </w:trPr>
        <w:tc>
          <w:tcPr>
            <w:tcW w:w="3283" w:type="dxa"/>
            <w:shd w:val="clear" w:color="auto" w:fill="BFBFBF"/>
            <w:vAlign w:val="center"/>
          </w:tcPr>
          <w:p w14:paraId="7D16ED60" w14:textId="77777777" w:rsidR="003D27AA" w:rsidRPr="00C21B0C" w:rsidRDefault="003D27AA" w:rsidP="003D12FE">
            <w:pPr>
              <w:jc w:val="center"/>
              <w:rPr>
                <w:rFonts w:ascii="Garamond" w:hAnsi="Garamond"/>
                <w:b/>
                <w:sz w:val="18"/>
                <w:szCs w:val="18"/>
              </w:rPr>
            </w:pPr>
            <w:r w:rsidRPr="00C21B0C">
              <w:rPr>
                <w:rFonts w:ascii="Garamond" w:hAnsi="Garamond"/>
                <w:b/>
                <w:sz w:val="18"/>
                <w:szCs w:val="18"/>
              </w:rPr>
              <w:t>FINANCIERA</w:t>
            </w:r>
          </w:p>
        </w:tc>
        <w:tc>
          <w:tcPr>
            <w:tcW w:w="4225" w:type="dxa"/>
            <w:shd w:val="clear" w:color="auto" w:fill="BFBFBF"/>
            <w:vAlign w:val="center"/>
          </w:tcPr>
          <w:p w14:paraId="739D860A" w14:textId="77777777" w:rsidR="003D27AA" w:rsidRPr="00C21B0C" w:rsidRDefault="003D27AA" w:rsidP="003D12FE">
            <w:pPr>
              <w:jc w:val="center"/>
              <w:rPr>
                <w:rFonts w:ascii="Garamond" w:hAnsi="Garamond"/>
                <w:sz w:val="18"/>
                <w:szCs w:val="18"/>
              </w:rPr>
            </w:pPr>
            <w:r w:rsidRPr="00C21B0C">
              <w:rPr>
                <w:rFonts w:ascii="Garamond" w:hAnsi="Garamond"/>
                <w:b/>
                <w:sz w:val="18"/>
                <w:szCs w:val="18"/>
              </w:rPr>
              <w:t>OFICINA</w:t>
            </w:r>
          </w:p>
        </w:tc>
        <w:tc>
          <w:tcPr>
            <w:tcW w:w="2410" w:type="dxa"/>
            <w:shd w:val="clear" w:color="auto" w:fill="BFBFBF"/>
            <w:vAlign w:val="center"/>
          </w:tcPr>
          <w:p w14:paraId="7D2C2BBC" w14:textId="77777777" w:rsidR="003D27AA" w:rsidRPr="00C21B0C" w:rsidRDefault="003D27AA" w:rsidP="003D12FE">
            <w:pPr>
              <w:jc w:val="center"/>
              <w:rPr>
                <w:rFonts w:ascii="Garamond" w:hAnsi="Garamond"/>
                <w:sz w:val="18"/>
                <w:szCs w:val="18"/>
              </w:rPr>
            </w:pPr>
            <w:r w:rsidRPr="00C21B0C">
              <w:rPr>
                <w:rFonts w:ascii="Garamond" w:hAnsi="Garamond"/>
                <w:b/>
                <w:sz w:val="18"/>
                <w:szCs w:val="18"/>
              </w:rPr>
              <w:t>FIRMA</w:t>
            </w:r>
          </w:p>
        </w:tc>
      </w:tr>
      <w:tr w:rsidR="002A35E9" w:rsidRPr="00757C6A" w14:paraId="4D1D6250" w14:textId="77777777" w:rsidTr="0036293E">
        <w:trPr>
          <w:trHeight w:val="160"/>
          <w:jc w:val="center"/>
        </w:trPr>
        <w:tc>
          <w:tcPr>
            <w:tcW w:w="3283" w:type="dxa"/>
            <w:shd w:val="clear" w:color="auto" w:fill="FFFFFF"/>
            <w:vAlign w:val="center"/>
          </w:tcPr>
          <w:p w14:paraId="0C54D2E8" w14:textId="145C39F8" w:rsidR="003D27AA" w:rsidRPr="00C21B0C" w:rsidRDefault="00B65FD0" w:rsidP="003D12FE">
            <w:pPr>
              <w:jc w:val="center"/>
              <w:rPr>
                <w:rFonts w:ascii="Garamond" w:hAnsi="Garamond"/>
                <w:sz w:val="18"/>
                <w:szCs w:val="18"/>
              </w:rPr>
            </w:pPr>
            <w:proofErr w:type="spellStart"/>
            <w:r w:rsidRPr="00C21B0C">
              <w:rPr>
                <w:rFonts w:ascii="Garamond" w:hAnsi="Garamond"/>
                <w:sz w:val="18"/>
                <w:szCs w:val="18"/>
              </w:rPr>
              <w:t>Jeisson</w:t>
            </w:r>
            <w:proofErr w:type="spellEnd"/>
            <w:r w:rsidRPr="00C21B0C">
              <w:rPr>
                <w:rFonts w:ascii="Garamond" w:hAnsi="Garamond"/>
                <w:sz w:val="18"/>
                <w:szCs w:val="18"/>
              </w:rPr>
              <w:t xml:space="preserve"> Ortiz</w:t>
            </w:r>
          </w:p>
        </w:tc>
        <w:tc>
          <w:tcPr>
            <w:tcW w:w="4225" w:type="dxa"/>
            <w:shd w:val="clear" w:color="auto" w:fill="FFFFFF"/>
            <w:vAlign w:val="center"/>
          </w:tcPr>
          <w:p w14:paraId="2D2BD4DD" w14:textId="7D8BCB1A" w:rsidR="003D27AA" w:rsidRPr="00C21B0C" w:rsidRDefault="00B65FD0" w:rsidP="003D12FE">
            <w:pPr>
              <w:jc w:val="center"/>
              <w:rPr>
                <w:rFonts w:ascii="Garamond" w:hAnsi="Garamond"/>
                <w:sz w:val="18"/>
                <w:szCs w:val="18"/>
              </w:rPr>
            </w:pPr>
            <w:r w:rsidRPr="00C21B0C">
              <w:rPr>
                <w:rFonts w:ascii="Garamond" w:hAnsi="Garamond"/>
                <w:sz w:val="18"/>
                <w:szCs w:val="18"/>
              </w:rPr>
              <w:t>Profesional Financiera FDLSC</w:t>
            </w:r>
          </w:p>
        </w:tc>
        <w:tc>
          <w:tcPr>
            <w:tcW w:w="2410" w:type="dxa"/>
            <w:shd w:val="clear" w:color="auto" w:fill="FFFFFF"/>
            <w:vAlign w:val="center"/>
          </w:tcPr>
          <w:p w14:paraId="0592002D" w14:textId="77777777" w:rsidR="003D27AA" w:rsidRPr="00C21B0C" w:rsidRDefault="003D27AA" w:rsidP="003D12FE">
            <w:pPr>
              <w:jc w:val="center"/>
              <w:rPr>
                <w:rFonts w:ascii="Garamond" w:hAnsi="Garamond"/>
                <w:sz w:val="18"/>
                <w:szCs w:val="18"/>
              </w:rPr>
            </w:pPr>
          </w:p>
        </w:tc>
      </w:tr>
      <w:tr w:rsidR="003D27AA" w:rsidRPr="00757C6A" w14:paraId="7F79132C" w14:textId="77777777" w:rsidTr="0036293E">
        <w:trPr>
          <w:trHeight w:val="639"/>
          <w:jc w:val="center"/>
        </w:trPr>
        <w:tc>
          <w:tcPr>
            <w:tcW w:w="9918" w:type="dxa"/>
            <w:gridSpan w:val="3"/>
            <w:vAlign w:val="center"/>
          </w:tcPr>
          <w:p w14:paraId="7B517817" w14:textId="77777777" w:rsidR="003D27AA" w:rsidRPr="00C21B0C" w:rsidRDefault="003D27AA" w:rsidP="003D12FE">
            <w:pPr>
              <w:rPr>
                <w:rFonts w:ascii="Garamond" w:hAnsi="Garamond"/>
                <w:sz w:val="18"/>
                <w:szCs w:val="18"/>
              </w:rPr>
            </w:pPr>
            <w:r w:rsidRPr="00C21B0C">
              <w:rPr>
                <w:rFonts w:ascii="Garamond" w:hAnsi="Garamond"/>
                <w:sz w:val="18"/>
                <w:szCs w:val="18"/>
              </w:rPr>
              <w:t>Los arriba firmantes declaramos que hemos revisado el presente documento y lo encontramos ajustado a las normas y disposiciones legales y/o técnicas vigentes y por lo tanto, bajo nuestra responsabilidad, lo presentamos para la firma del Despacho de la Alca</w:t>
            </w:r>
            <w:r w:rsidR="00FA2CB5" w:rsidRPr="00C21B0C">
              <w:rPr>
                <w:rFonts w:ascii="Garamond" w:hAnsi="Garamond"/>
                <w:sz w:val="18"/>
                <w:szCs w:val="18"/>
              </w:rPr>
              <w:t>ldía Local de San Cristóbal</w:t>
            </w:r>
            <w:r w:rsidRPr="00C21B0C">
              <w:rPr>
                <w:rFonts w:ascii="Garamond" w:hAnsi="Garamond"/>
                <w:sz w:val="18"/>
                <w:szCs w:val="18"/>
              </w:rPr>
              <w:t>.</w:t>
            </w:r>
          </w:p>
        </w:tc>
      </w:tr>
    </w:tbl>
    <w:p w14:paraId="62E172E6" w14:textId="77777777" w:rsidR="003D27AA" w:rsidRPr="00757C6A" w:rsidRDefault="003D27AA" w:rsidP="00910844">
      <w:pPr>
        <w:rPr>
          <w:rFonts w:ascii="Garamond" w:hAnsi="Garamond"/>
          <w:sz w:val="22"/>
          <w:szCs w:val="22"/>
        </w:rPr>
      </w:pPr>
    </w:p>
    <w:p w14:paraId="7E01BB64" w14:textId="77777777" w:rsidR="00F768D0" w:rsidRPr="00757C6A" w:rsidRDefault="00F768D0" w:rsidP="00910844">
      <w:pPr>
        <w:pStyle w:val="Standard"/>
        <w:tabs>
          <w:tab w:val="left" w:pos="2131"/>
          <w:tab w:val="center" w:pos="4702"/>
        </w:tabs>
        <w:rPr>
          <w:rFonts w:ascii="Garamond" w:hAnsi="Garamond"/>
          <w:sz w:val="22"/>
          <w:szCs w:val="22"/>
        </w:rPr>
      </w:pPr>
    </w:p>
    <w:p w14:paraId="237EE35E" w14:textId="77777777" w:rsidR="004A5064" w:rsidRPr="00757C6A" w:rsidRDefault="004A5064" w:rsidP="00F768D0">
      <w:pPr>
        <w:rPr>
          <w:rFonts w:ascii="Garamond" w:hAnsi="Garamond"/>
          <w:sz w:val="22"/>
          <w:szCs w:val="22"/>
        </w:rPr>
      </w:pPr>
    </w:p>
    <w:sectPr w:rsidR="004A5064" w:rsidRPr="00757C6A" w:rsidSect="00E60053">
      <w:headerReference w:type="default" r:id="rId28"/>
      <w:footerReference w:type="default" r:id="rId29"/>
      <w:pgSz w:w="12240" w:h="15840"/>
      <w:pgMar w:top="1985" w:right="1418" w:bottom="1418" w:left="1418" w:header="737" w:footer="94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D11C2" w14:textId="77777777" w:rsidR="00304E9F" w:rsidRDefault="00304E9F">
      <w:r>
        <w:separator/>
      </w:r>
    </w:p>
  </w:endnote>
  <w:endnote w:type="continuationSeparator" w:id="0">
    <w:p w14:paraId="147A308D" w14:textId="77777777" w:rsidR="00304E9F" w:rsidRDefault="00304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Lohit Hindi">
    <w:altName w:val="Calibri"/>
    <w:charset w:val="00"/>
    <w:family w:val="auto"/>
    <w:pitch w:val="variable"/>
  </w:font>
  <w:font w:name="Liberation Serif">
    <w:altName w:val="Times New Roman"/>
    <w:charset w:val="01"/>
    <w:family w:val="roman"/>
    <w:pitch w:val="variable"/>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0"/>
    <w:family w:val="roman"/>
    <w:pitch w:val="variable"/>
    <w:sig w:usb0="00000003" w:usb1="00000000" w:usb2="00000000" w:usb3="00000000" w:csb0="00000001" w:csb1="00000000"/>
  </w:font>
  <w:font w:name="Liberation Sans">
    <w:charset w:val="00"/>
    <w:family w:val="swiss"/>
    <w:pitch w:val="variable"/>
  </w:font>
  <w:font w:name="Tahoma">
    <w:panose1 w:val="020B0604030504040204"/>
    <w:charset w:val="00"/>
    <w:family w:val="swiss"/>
    <w:pitch w:val="variable"/>
    <w:sig w:usb0="E1002EFF" w:usb1="C000605B" w:usb2="00000029" w:usb3="00000000" w:csb0="000101FF" w:csb1="00000000"/>
  </w:font>
  <w:font w:name="OpenSymbol">
    <w:altName w:val="MS Gothic"/>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Calibri">
    <w:altName w:val="Arial"/>
    <w:charset w:val="00"/>
    <w:family w:val="roman"/>
    <w:pitch w:val="default"/>
  </w:font>
  <w:font w:name="Arial,Times New Roman">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E5B85" w14:textId="77777777" w:rsidR="007D4C0F" w:rsidRDefault="007D4C0F" w:rsidP="005357B2">
    <w:pPr>
      <w:jc w:val="right"/>
      <w:rPr>
        <w:color w:val="000000"/>
      </w:rPr>
    </w:pPr>
  </w:p>
  <w:p w14:paraId="2079CE77" w14:textId="669D6162" w:rsidR="007D4C0F" w:rsidRDefault="007D4C0F" w:rsidP="005357B2">
    <w:pPr>
      <w:jc w:val="right"/>
      <w:rPr>
        <w:rStyle w:val="Nmerodepgina"/>
        <w:rFonts w:ascii="Garamond" w:hAnsi="Garamond" w:cs="Arial"/>
        <w:sz w:val="16"/>
        <w:szCs w:val="16"/>
      </w:rPr>
    </w:pPr>
    <w:r>
      <w:rPr>
        <w:color w:val="000000"/>
      </w:rPr>
      <w:tab/>
    </w:r>
    <w:r>
      <w:rPr>
        <w:color w:val="000000"/>
      </w:rPr>
      <w:tab/>
    </w:r>
    <w:r>
      <w:rPr>
        <w:color w:val="000000"/>
      </w:rPr>
      <w:tab/>
    </w:r>
    <w:r>
      <w:rPr>
        <w:color w:val="000000"/>
      </w:rPr>
      <w:tab/>
    </w:r>
    <w:r>
      <w:rPr>
        <w:rStyle w:val="Nmerodepgina"/>
        <w:rFonts w:ascii="Garamond" w:hAnsi="Garamond" w:cs="Arial"/>
        <w:sz w:val="16"/>
        <w:szCs w:val="16"/>
      </w:rPr>
      <w:t xml:space="preserve">Página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PAGE </w:instrText>
    </w:r>
    <w:r>
      <w:rPr>
        <w:rStyle w:val="Nmerodepgina"/>
        <w:rFonts w:ascii="Garamond" w:hAnsi="Garamond" w:cs="Arial"/>
        <w:sz w:val="16"/>
        <w:szCs w:val="16"/>
      </w:rPr>
      <w:fldChar w:fldCharType="separate"/>
    </w:r>
    <w:r w:rsidR="009C1AAB">
      <w:rPr>
        <w:rStyle w:val="Nmerodepgina"/>
        <w:rFonts w:ascii="Garamond" w:hAnsi="Garamond" w:cs="Arial"/>
        <w:noProof/>
        <w:sz w:val="16"/>
        <w:szCs w:val="16"/>
      </w:rPr>
      <w:t>38</w:t>
    </w:r>
    <w:r>
      <w:rPr>
        <w:rStyle w:val="Nmerodepgina"/>
        <w:rFonts w:ascii="Garamond" w:hAnsi="Garamond" w:cs="Arial"/>
        <w:sz w:val="16"/>
        <w:szCs w:val="16"/>
      </w:rPr>
      <w:fldChar w:fldCharType="end"/>
    </w:r>
    <w:r>
      <w:rPr>
        <w:rStyle w:val="Nmerodepgina"/>
        <w:rFonts w:ascii="Garamond" w:hAnsi="Garamond" w:cs="Arial"/>
        <w:sz w:val="16"/>
        <w:szCs w:val="16"/>
      </w:rPr>
      <w:t xml:space="preserve"> de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NUMPAGES \* ARABIC </w:instrText>
    </w:r>
    <w:r>
      <w:rPr>
        <w:rStyle w:val="Nmerodepgina"/>
        <w:rFonts w:ascii="Garamond" w:hAnsi="Garamond" w:cs="Arial"/>
        <w:sz w:val="16"/>
        <w:szCs w:val="16"/>
      </w:rPr>
      <w:fldChar w:fldCharType="separate"/>
    </w:r>
    <w:r w:rsidR="009C1AAB">
      <w:rPr>
        <w:rStyle w:val="Nmerodepgina"/>
        <w:rFonts w:ascii="Garamond" w:hAnsi="Garamond" w:cs="Arial"/>
        <w:noProof/>
        <w:sz w:val="16"/>
        <w:szCs w:val="16"/>
      </w:rPr>
      <w:t>67</w:t>
    </w:r>
    <w:r>
      <w:rPr>
        <w:rStyle w:val="Nmerodepgina"/>
        <w:rFonts w:ascii="Garamond" w:hAnsi="Garamond" w:cs="Arial"/>
        <w:sz w:val="16"/>
        <w:szCs w:val="16"/>
      </w:rPr>
      <w:fldChar w:fldCharType="end"/>
    </w:r>
  </w:p>
  <w:p w14:paraId="7BF27A34" w14:textId="3D011686" w:rsidR="007D4C0F" w:rsidRDefault="007D4C0F" w:rsidP="005357B2">
    <w:pPr>
      <w:rPr>
        <w:rStyle w:val="Nmerodepgina"/>
        <w:rFonts w:ascii="Garamond" w:hAnsi="Garamond" w:cs="Arial"/>
        <w:sz w:val="16"/>
        <w:szCs w:val="16"/>
      </w:rPr>
    </w:pPr>
    <w:r>
      <w:rPr>
        <w:noProof/>
        <w:lang w:eastAsia="es-CO" w:bidi="ar-SA"/>
      </w:rPr>
      <mc:AlternateContent>
        <mc:Choice Requires="wps">
          <w:drawing>
            <wp:anchor distT="0" distB="0" distL="114300" distR="114300" simplePos="0" relativeHeight="251656704" behindDoc="0" locked="0" layoutInCell="1" allowOverlap="1" wp14:anchorId="0B70B6AF" wp14:editId="73847ECB">
              <wp:simplePos x="0" y="0"/>
              <wp:positionH relativeFrom="column">
                <wp:posOffset>0</wp:posOffset>
              </wp:positionH>
              <wp:positionV relativeFrom="paragraph">
                <wp:posOffset>45085</wp:posOffset>
              </wp:positionV>
              <wp:extent cx="1828800" cy="857250"/>
              <wp:effectExtent l="0" t="0" r="0" b="2540"/>
              <wp:wrapNone/>
              <wp:docPr id="843995305" name="Rectángulo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Look w:val="04A0" w:firstRow="1" w:lastRow="0" w:firstColumn="1" w:lastColumn="0" w:noHBand="0" w:noVBand="1"/>
                          </w:tblPr>
                          <w:tblGrid>
                            <w:gridCol w:w="2775"/>
                            <w:gridCol w:w="6274"/>
                          </w:tblGrid>
                          <w:tr w:rsidR="007D4C0F" w14:paraId="214B6CDB" w14:textId="77777777" w:rsidTr="006B1320">
                            <w:trPr>
                              <w:trHeight w:val="1275"/>
                            </w:trPr>
                            <w:tc>
                              <w:tcPr>
                                <w:tcW w:w="2775" w:type="dxa"/>
                                <w:tcBorders>
                                  <w:top w:val="nil"/>
                                  <w:left w:val="nil"/>
                                  <w:bottom w:val="nil"/>
                                  <w:right w:val="single" w:sz="8" w:space="0" w:color="auto"/>
                                </w:tcBorders>
                                <w:tcMar>
                                  <w:left w:w="108" w:type="dxa"/>
                                  <w:right w:w="108" w:type="dxa"/>
                                </w:tcMar>
                                <w:vAlign w:val="center"/>
                              </w:tcPr>
                              <w:p w14:paraId="0EC4483D" w14:textId="77777777" w:rsidR="007D4C0F" w:rsidRDefault="007D4C0F" w:rsidP="00654DB8">
                                <w:pPr>
                                  <w:rPr>
                                    <w:rFonts w:ascii="Garamond" w:eastAsia="Garamond" w:hAnsi="Garamond" w:cs="Garamond"/>
                                    <w:sz w:val="16"/>
                                    <w:szCs w:val="16"/>
                                    <w:lang w:val="es-MX"/>
                                  </w:rPr>
                                </w:pPr>
                                <w:r>
                                  <w:rPr>
                                    <w:rFonts w:ascii="Garamond" w:eastAsia="Garamond" w:hAnsi="Garamond" w:cs="Garamond"/>
                                    <w:sz w:val="16"/>
                                    <w:szCs w:val="16"/>
                                    <w:lang w:val="es-MX"/>
                                  </w:rPr>
                                  <w:t xml:space="preserve">         </w:t>
                                </w:r>
                                <w:r w:rsidRPr="7A5C4A2D">
                                  <w:rPr>
                                    <w:rFonts w:ascii="Garamond" w:eastAsia="Garamond" w:hAnsi="Garamond" w:cs="Garamond"/>
                                    <w:sz w:val="16"/>
                                    <w:szCs w:val="16"/>
                                    <w:lang w:val="es-MX"/>
                                  </w:rPr>
                                  <w:t>Edificio Liévano</w:t>
                                </w:r>
                              </w:p>
                              <w:p w14:paraId="1B1415AB" w14:textId="77777777" w:rsidR="007D4C0F" w:rsidRDefault="007D4C0F" w:rsidP="00654DB8">
                                <w:pPr>
                                  <w:ind w:left="323"/>
                                </w:pPr>
                                <w:r w:rsidRPr="7A5C4A2D">
                                  <w:rPr>
                                    <w:rFonts w:ascii="Garamond" w:eastAsia="Garamond" w:hAnsi="Garamond" w:cs="Garamond"/>
                                    <w:sz w:val="16"/>
                                    <w:szCs w:val="16"/>
                                    <w:lang w:val="es-MX"/>
                                  </w:rPr>
                                  <w:t>Calle 11 No. 8 -17</w:t>
                                </w:r>
                              </w:p>
                              <w:p w14:paraId="6C8FFBDD" w14:textId="77777777" w:rsidR="007D4C0F" w:rsidRDefault="007D4C0F" w:rsidP="00654DB8">
                                <w:pPr>
                                  <w:ind w:left="323"/>
                                </w:pPr>
                                <w:r w:rsidRPr="7A5C4A2D">
                                  <w:rPr>
                                    <w:rFonts w:ascii="Garamond" w:eastAsia="Garamond" w:hAnsi="Garamond" w:cs="Garamond"/>
                                    <w:sz w:val="16"/>
                                    <w:szCs w:val="16"/>
                                    <w:lang w:val="es-MX"/>
                                  </w:rPr>
                                  <w:t xml:space="preserve">Código Postal: 111711 </w:t>
                                </w:r>
                              </w:p>
                              <w:p w14:paraId="6ABE36B5" w14:textId="77777777" w:rsidR="007D4C0F" w:rsidRDefault="007D4C0F" w:rsidP="00654DB8">
                                <w:pPr>
                                  <w:ind w:left="323"/>
                                </w:pPr>
                                <w:r w:rsidRPr="7A5C4A2D">
                                  <w:rPr>
                                    <w:rFonts w:ascii="Garamond" w:eastAsia="Garamond" w:hAnsi="Garamond" w:cs="Garamond"/>
                                    <w:sz w:val="16"/>
                                    <w:szCs w:val="16"/>
                                    <w:lang w:val="es-MX"/>
                                  </w:rPr>
                                  <w:t>Tel. 3387000 - 3820660</w:t>
                                </w:r>
                              </w:p>
                              <w:p w14:paraId="1E45AD79" w14:textId="77777777" w:rsidR="007D4C0F" w:rsidRDefault="007D4C0F" w:rsidP="00654DB8">
                                <w:pPr>
                                  <w:ind w:left="323"/>
                                </w:pPr>
                                <w:r w:rsidRPr="7A5C4A2D">
                                  <w:rPr>
                                    <w:rFonts w:ascii="Garamond" w:eastAsia="Garamond" w:hAnsi="Garamond" w:cs="Garamond"/>
                                    <w:sz w:val="16"/>
                                    <w:szCs w:val="16"/>
                                    <w:lang w:val="es-MX"/>
                                  </w:rPr>
                                  <w:t>Información Línea 195</w:t>
                                </w:r>
                              </w:p>
                              <w:p w14:paraId="721CCE20" w14:textId="77777777" w:rsidR="007D4C0F" w:rsidRDefault="00304E9F" w:rsidP="00654DB8">
                                <w:pPr>
                                  <w:ind w:left="323"/>
                                </w:pPr>
                                <w:hyperlink r:id="rId1">
                                  <w:r w:rsidR="007D4C0F" w:rsidRPr="7A5C4A2D">
                                    <w:rPr>
                                      <w:rStyle w:val="Hipervnculo"/>
                                      <w:rFonts w:ascii="Garamond" w:eastAsia="Garamond" w:hAnsi="Garamond" w:cs="Garamond"/>
                                      <w:sz w:val="16"/>
                                      <w:szCs w:val="16"/>
                                      <w:lang w:val="es-MX"/>
                                    </w:rPr>
                                    <w:t>www.gobiernobogota.gov.co</w:t>
                                  </w:r>
                                </w:hyperlink>
                              </w:p>
                            </w:tc>
                            <w:tc>
                              <w:tcPr>
                                <w:tcW w:w="6274" w:type="dxa"/>
                                <w:tcBorders>
                                  <w:top w:val="nil"/>
                                  <w:left w:val="single" w:sz="8" w:space="0" w:color="auto"/>
                                  <w:bottom w:val="nil"/>
                                  <w:right w:val="nil"/>
                                </w:tcBorders>
                                <w:tcMar>
                                  <w:left w:w="108" w:type="dxa"/>
                                  <w:right w:w="108" w:type="dxa"/>
                                </w:tcMar>
                                <w:vAlign w:val="center"/>
                              </w:tcPr>
                              <w:p w14:paraId="561C934A" w14:textId="77777777" w:rsidR="007D4C0F" w:rsidRDefault="007D4C0F" w:rsidP="00654DB8">
                                <w:pPr>
                                  <w:jc w:val="center"/>
                                  <w:rPr>
                                    <w:rFonts w:ascii="Garamond" w:eastAsia="Garamond" w:hAnsi="Garamond" w:cs="Garamond"/>
                                    <w:sz w:val="18"/>
                                    <w:szCs w:val="18"/>
                                  </w:rPr>
                                </w:pPr>
                              </w:p>
                            </w:tc>
                          </w:tr>
                        </w:tbl>
                        <w:p w14:paraId="659BC168" w14:textId="77777777" w:rsidR="007D4C0F" w:rsidRPr="005357B2" w:rsidRDefault="007D4C0F" w:rsidP="005357B2">
                          <w:pPr>
                            <w:rPr>
                              <w:rFonts w:ascii="Garamond" w:hAnsi="Garamond"/>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70B6AF" id="Rectángulo 50" o:spid="_x0000_s1026" style="position:absolute;margin-left:0;margin-top:3.55pt;width:2in;height: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" stroked="f">
              <v:textbox inset="7.25pt,3.65pt,7.25pt,3.65pt">
                <w:txbxContent>
                  <w:tbl>
                    <w:tblPr>
                      <w:tblW w:w="0" w:type="auto"/>
                      <w:tblLayout w:type="fixed"/>
                      <w:tblLook w:val="04A0" w:firstRow="1" w:lastRow="0" w:firstColumn="1" w:lastColumn="0" w:noHBand="0" w:noVBand="1"/>
                    </w:tblPr>
                    <w:tblGrid>
                      <w:gridCol w:w="2775"/>
                      <w:gridCol w:w="6274"/>
                    </w:tblGrid>
                    <w:tr w:rsidR="007D4C0F" w14:paraId="214B6CDB" w14:textId="77777777" w:rsidTr="006B1320">
                      <w:trPr>
                        <w:trHeight w:val="1275"/>
                      </w:trPr>
                      <w:tc>
                        <w:tcPr>
                          <w:tcW w:w="2775" w:type="dxa"/>
                          <w:tcBorders>
                            <w:top w:val="nil"/>
                            <w:left w:val="nil"/>
                            <w:bottom w:val="nil"/>
                            <w:right w:val="single" w:sz="8" w:space="0" w:color="auto"/>
                          </w:tcBorders>
                          <w:tcMar>
                            <w:left w:w="108" w:type="dxa"/>
                            <w:right w:w="108" w:type="dxa"/>
                          </w:tcMar>
                          <w:vAlign w:val="center"/>
                        </w:tcPr>
                        <w:p w14:paraId="0EC4483D" w14:textId="77777777" w:rsidR="007D4C0F" w:rsidRDefault="007D4C0F" w:rsidP="00654DB8">
                          <w:pPr>
                            <w:rPr>
                              <w:rFonts w:ascii="Garamond" w:eastAsia="Garamond" w:hAnsi="Garamond" w:cs="Garamond"/>
                              <w:sz w:val="16"/>
                              <w:szCs w:val="16"/>
                              <w:lang w:val="es-MX"/>
                            </w:rPr>
                          </w:pPr>
                          <w:r>
                            <w:rPr>
                              <w:rFonts w:ascii="Garamond" w:eastAsia="Garamond" w:hAnsi="Garamond" w:cs="Garamond"/>
                              <w:sz w:val="16"/>
                              <w:szCs w:val="16"/>
                              <w:lang w:val="es-MX"/>
                            </w:rPr>
                            <w:t xml:space="preserve">         </w:t>
                          </w:r>
                          <w:r w:rsidRPr="7A5C4A2D">
                            <w:rPr>
                              <w:rFonts w:ascii="Garamond" w:eastAsia="Garamond" w:hAnsi="Garamond" w:cs="Garamond"/>
                              <w:sz w:val="16"/>
                              <w:szCs w:val="16"/>
                              <w:lang w:val="es-MX"/>
                            </w:rPr>
                            <w:t>Edificio Liévano</w:t>
                          </w:r>
                        </w:p>
                        <w:p w14:paraId="1B1415AB" w14:textId="77777777" w:rsidR="007D4C0F" w:rsidRDefault="007D4C0F" w:rsidP="00654DB8">
                          <w:pPr>
                            <w:ind w:left="323"/>
                          </w:pPr>
                          <w:r w:rsidRPr="7A5C4A2D">
                            <w:rPr>
                              <w:rFonts w:ascii="Garamond" w:eastAsia="Garamond" w:hAnsi="Garamond" w:cs="Garamond"/>
                              <w:sz w:val="16"/>
                              <w:szCs w:val="16"/>
                              <w:lang w:val="es-MX"/>
                            </w:rPr>
                            <w:t>Calle 11 No. 8 -17</w:t>
                          </w:r>
                        </w:p>
                        <w:p w14:paraId="6C8FFBDD" w14:textId="77777777" w:rsidR="007D4C0F" w:rsidRDefault="007D4C0F" w:rsidP="00654DB8">
                          <w:pPr>
                            <w:ind w:left="323"/>
                          </w:pPr>
                          <w:r w:rsidRPr="7A5C4A2D">
                            <w:rPr>
                              <w:rFonts w:ascii="Garamond" w:eastAsia="Garamond" w:hAnsi="Garamond" w:cs="Garamond"/>
                              <w:sz w:val="16"/>
                              <w:szCs w:val="16"/>
                              <w:lang w:val="es-MX"/>
                            </w:rPr>
                            <w:t xml:space="preserve">Código Postal: 111711 </w:t>
                          </w:r>
                        </w:p>
                        <w:p w14:paraId="6ABE36B5" w14:textId="77777777" w:rsidR="007D4C0F" w:rsidRDefault="007D4C0F" w:rsidP="00654DB8">
                          <w:pPr>
                            <w:ind w:left="323"/>
                          </w:pPr>
                          <w:r w:rsidRPr="7A5C4A2D">
                            <w:rPr>
                              <w:rFonts w:ascii="Garamond" w:eastAsia="Garamond" w:hAnsi="Garamond" w:cs="Garamond"/>
                              <w:sz w:val="16"/>
                              <w:szCs w:val="16"/>
                              <w:lang w:val="es-MX"/>
                            </w:rPr>
                            <w:t>Tel. 3387000 - 3820660</w:t>
                          </w:r>
                        </w:p>
                        <w:p w14:paraId="1E45AD79" w14:textId="77777777" w:rsidR="007D4C0F" w:rsidRDefault="007D4C0F" w:rsidP="00654DB8">
                          <w:pPr>
                            <w:ind w:left="323"/>
                          </w:pPr>
                          <w:r w:rsidRPr="7A5C4A2D">
                            <w:rPr>
                              <w:rFonts w:ascii="Garamond" w:eastAsia="Garamond" w:hAnsi="Garamond" w:cs="Garamond"/>
                              <w:sz w:val="16"/>
                              <w:szCs w:val="16"/>
                              <w:lang w:val="es-MX"/>
                            </w:rPr>
                            <w:t>Información Línea 195</w:t>
                          </w:r>
                        </w:p>
                        <w:p w14:paraId="721CCE20" w14:textId="77777777" w:rsidR="007D4C0F" w:rsidRDefault="00304E9F" w:rsidP="00654DB8">
                          <w:pPr>
                            <w:ind w:left="323"/>
                          </w:pPr>
                          <w:hyperlink r:id="rId2">
                            <w:r w:rsidR="007D4C0F" w:rsidRPr="7A5C4A2D">
                              <w:rPr>
                                <w:rStyle w:val="Hipervnculo"/>
                                <w:rFonts w:ascii="Garamond" w:eastAsia="Garamond" w:hAnsi="Garamond" w:cs="Garamond"/>
                                <w:sz w:val="16"/>
                                <w:szCs w:val="16"/>
                                <w:lang w:val="es-MX"/>
                              </w:rPr>
                              <w:t>www.gobiernobogota.gov.co</w:t>
                            </w:r>
                          </w:hyperlink>
                        </w:p>
                      </w:tc>
                      <w:tc>
                        <w:tcPr>
                          <w:tcW w:w="6274" w:type="dxa"/>
                          <w:tcBorders>
                            <w:top w:val="nil"/>
                            <w:left w:val="single" w:sz="8" w:space="0" w:color="auto"/>
                            <w:bottom w:val="nil"/>
                            <w:right w:val="nil"/>
                          </w:tcBorders>
                          <w:tcMar>
                            <w:left w:w="108" w:type="dxa"/>
                            <w:right w:w="108" w:type="dxa"/>
                          </w:tcMar>
                          <w:vAlign w:val="center"/>
                        </w:tcPr>
                        <w:p w14:paraId="561C934A" w14:textId="77777777" w:rsidR="007D4C0F" w:rsidRDefault="007D4C0F" w:rsidP="00654DB8">
                          <w:pPr>
                            <w:jc w:val="center"/>
                            <w:rPr>
                              <w:rFonts w:ascii="Garamond" w:eastAsia="Garamond" w:hAnsi="Garamond" w:cs="Garamond"/>
                              <w:sz w:val="18"/>
                              <w:szCs w:val="18"/>
                            </w:rPr>
                          </w:pPr>
                        </w:p>
                      </w:tc>
                    </w:tr>
                  </w:tbl>
                  <w:p w14:paraId="659BC168" w14:textId="77777777" w:rsidR="007D4C0F" w:rsidRPr="005357B2" w:rsidRDefault="007D4C0F" w:rsidP="005357B2">
                    <w:pPr>
                      <w:rPr>
                        <w:rFonts w:ascii="Garamond" w:hAnsi="Garamond"/>
                        <w:sz w:val="16"/>
                        <w:szCs w:val="16"/>
                        <w:lang w:val="es-MX"/>
                      </w:rPr>
                    </w:pPr>
                  </w:p>
                </w:txbxContent>
              </v:textbox>
            </v:rect>
          </w:pict>
        </mc:Fallback>
      </mc:AlternateContent>
    </w:r>
  </w:p>
  <w:p w14:paraId="204707F7" w14:textId="6B0C0E0E" w:rsidR="007D4C0F" w:rsidRDefault="007D4C0F" w:rsidP="005357B2">
    <w:pPr>
      <w:jc w:val="center"/>
    </w:pPr>
    <w:r>
      <w:rPr>
        <w:noProof/>
        <w:lang w:eastAsia="es-CO" w:bidi="ar-SA"/>
      </w:rPr>
      <mc:AlternateContent>
        <mc:Choice Requires="wps">
          <w:drawing>
            <wp:anchor distT="0" distB="0" distL="114300" distR="114300" simplePos="0" relativeHeight="251657728" behindDoc="0" locked="0" layoutInCell="1" allowOverlap="1" wp14:anchorId="7E1D0FFE" wp14:editId="0D149E5D">
              <wp:simplePos x="0" y="0"/>
              <wp:positionH relativeFrom="column">
                <wp:posOffset>2390775</wp:posOffset>
              </wp:positionH>
              <wp:positionV relativeFrom="paragraph">
                <wp:posOffset>24130</wp:posOffset>
              </wp:positionV>
              <wp:extent cx="1797050" cy="1054100"/>
              <wp:effectExtent l="0" t="0" r="3175" b="0"/>
              <wp:wrapNone/>
              <wp:docPr id="1625803915" name="Rectángulo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1054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B9D364" w14:textId="77777777" w:rsidR="007D4C0F" w:rsidRPr="00E52DAF" w:rsidRDefault="007D4C0F" w:rsidP="005357B2">
                          <w:pPr>
                            <w:rPr>
                              <w:rFonts w:ascii="Arial" w:hAnsi="Arial" w:cs="Arial"/>
                              <w:sz w:val="16"/>
                              <w:szCs w:val="16"/>
                              <w:lang w:val="es-MX"/>
                            </w:rPr>
                          </w:pPr>
                        </w:p>
                        <w:p w14:paraId="17EF99CB" w14:textId="77777777" w:rsidR="007D4C0F" w:rsidRPr="001419F3" w:rsidRDefault="007D4C0F" w:rsidP="005357B2">
                          <w:pPr>
                            <w:jc w:val="center"/>
                            <w:rPr>
                              <w:rFonts w:ascii="Garamond" w:hAnsi="Garamond" w:cs="Arial"/>
                              <w:sz w:val="18"/>
                              <w:szCs w:val="18"/>
                            </w:rPr>
                          </w:pPr>
                          <w:r w:rsidRPr="001419F3">
                            <w:rPr>
                              <w:rFonts w:ascii="Garamond" w:hAnsi="Garamond" w:cs="Arial"/>
                              <w:sz w:val="18"/>
                              <w:szCs w:val="18"/>
                              <w:lang w:val="es-MX"/>
                            </w:rPr>
                            <w:t xml:space="preserve">Código: </w:t>
                          </w:r>
                          <w:r w:rsidRPr="001419F3">
                            <w:rPr>
                              <w:rFonts w:ascii="Garamond" w:hAnsi="Garamond" w:cs="Arial"/>
                              <w:sz w:val="18"/>
                              <w:szCs w:val="18"/>
                            </w:rPr>
                            <w:t>GCO-GCI-F007</w:t>
                          </w:r>
                        </w:p>
                        <w:p w14:paraId="5DEBBAF7" w14:textId="77777777" w:rsidR="007D4C0F" w:rsidRPr="001419F3" w:rsidRDefault="007D4C0F" w:rsidP="005357B2">
                          <w:pPr>
                            <w:jc w:val="center"/>
                            <w:rPr>
                              <w:rFonts w:ascii="Garamond" w:hAnsi="Garamond" w:cs="Arial"/>
                              <w:sz w:val="18"/>
                              <w:szCs w:val="18"/>
                              <w:lang w:val="es-MX"/>
                            </w:rPr>
                          </w:pPr>
                          <w:r w:rsidRPr="001419F3">
                            <w:rPr>
                              <w:rFonts w:ascii="Garamond" w:hAnsi="Garamond" w:cs="Arial"/>
                              <w:sz w:val="18"/>
                              <w:szCs w:val="18"/>
                              <w:lang w:val="es-MX"/>
                            </w:rPr>
                            <w:t xml:space="preserve">Versión: </w:t>
                          </w:r>
                          <w:r>
                            <w:rPr>
                              <w:rFonts w:ascii="Garamond" w:hAnsi="Garamond" w:cs="Arial"/>
                              <w:sz w:val="18"/>
                              <w:szCs w:val="18"/>
                              <w:lang w:val="es-MX"/>
                            </w:rPr>
                            <w:t>06</w:t>
                          </w:r>
                        </w:p>
                        <w:p w14:paraId="377074BE" w14:textId="77777777" w:rsidR="007D4C0F" w:rsidRPr="00AC1A19" w:rsidRDefault="007D4C0F" w:rsidP="005357B2">
                          <w:pPr>
                            <w:jc w:val="center"/>
                            <w:rPr>
                              <w:rFonts w:ascii="Garamond" w:hAnsi="Garamond" w:cs="Arial"/>
                              <w:sz w:val="18"/>
                              <w:szCs w:val="18"/>
                              <w:lang w:val="es-MX"/>
                            </w:rPr>
                          </w:pPr>
                          <w:r w:rsidRPr="00AC1A19">
                            <w:rPr>
                              <w:rFonts w:ascii="Garamond" w:hAnsi="Garamond" w:cs="Arial"/>
                              <w:sz w:val="18"/>
                              <w:szCs w:val="18"/>
                              <w:lang w:val="es-MX"/>
                            </w:rPr>
                            <w:t>Vigencia: 14 de septiembre de 2023</w:t>
                          </w:r>
                        </w:p>
                        <w:p w14:paraId="703B5CC9" w14:textId="77777777" w:rsidR="007D4C0F" w:rsidRPr="001419F3" w:rsidRDefault="007D4C0F" w:rsidP="005357B2">
                          <w:pPr>
                            <w:jc w:val="center"/>
                            <w:rPr>
                              <w:rFonts w:ascii="Garamond" w:hAnsi="Garamond" w:cs="Arial"/>
                              <w:sz w:val="18"/>
                              <w:szCs w:val="18"/>
                              <w:lang w:val="es-MX"/>
                            </w:rPr>
                          </w:pPr>
                          <w:r w:rsidRPr="00AC1A19">
                            <w:rPr>
                              <w:rFonts w:ascii="Garamond" w:hAnsi="Garamond" w:cs="Arial"/>
                              <w:sz w:val="18"/>
                              <w:szCs w:val="18"/>
                              <w:lang w:val="es-MX"/>
                            </w:rPr>
                            <w:t>Caso Hola No. 343604</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w:pict>
            <v:rect w14:anchorId="7E1D0FFE" id="Rectángulo 54" o:spid="_x0000_s1027" style="position:absolute;left:0;text-align:left;margin-left:188.25pt;margin-top:1.9pt;width:141.5pt;height:8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" stroked="f">
              <v:textbox inset="2.5575mm,1.2875mm,2.5575mm,1.2875mm">
                <w:txbxContent>
                  <w:p w14:paraId="74B9D364" w14:textId="77777777" w:rsidR="007D4C0F" w:rsidRPr="00E52DAF" w:rsidRDefault="007D4C0F" w:rsidP="005357B2">
                    <w:pPr>
                      <w:rPr>
                        <w:rFonts w:ascii="Arial" w:hAnsi="Arial" w:cs="Arial"/>
                        <w:sz w:val="16"/>
                        <w:szCs w:val="16"/>
                        <w:lang w:val="es-MX"/>
                      </w:rPr>
                    </w:pPr>
                  </w:p>
                  <w:p w14:paraId="17EF99CB" w14:textId="77777777" w:rsidR="007D4C0F" w:rsidRPr="001419F3" w:rsidRDefault="007D4C0F" w:rsidP="005357B2">
                    <w:pPr>
                      <w:jc w:val="center"/>
                      <w:rPr>
                        <w:rFonts w:ascii="Garamond" w:hAnsi="Garamond" w:cs="Arial"/>
                        <w:sz w:val="18"/>
                        <w:szCs w:val="18"/>
                      </w:rPr>
                    </w:pPr>
                    <w:r w:rsidRPr="001419F3">
                      <w:rPr>
                        <w:rFonts w:ascii="Garamond" w:hAnsi="Garamond" w:cs="Arial"/>
                        <w:sz w:val="18"/>
                        <w:szCs w:val="18"/>
                        <w:lang w:val="es-MX"/>
                      </w:rPr>
                      <w:t xml:space="preserve">Código: </w:t>
                    </w:r>
                    <w:r w:rsidRPr="001419F3">
                      <w:rPr>
                        <w:rFonts w:ascii="Garamond" w:hAnsi="Garamond" w:cs="Arial"/>
                        <w:sz w:val="18"/>
                        <w:szCs w:val="18"/>
                      </w:rPr>
                      <w:t>GCO-GCI-F007</w:t>
                    </w:r>
                  </w:p>
                  <w:p w14:paraId="5DEBBAF7" w14:textId="77777777" w:rsidR="007D4C0F" w:rsidRPr="001419F3" w:rsidRDefault="007D4C0F" w:rsidP="005357B2">
                    <w:pPr>
                      <w:jc w:val="center"/>
                      <w:rPr>
                        <w:rFonts w:ascii="Garamond" w:hAnsi="Garamond" w:cs="Arial"/>
                        <w:sz w:val="18"/>
                        <w:szCs w:val="18"/>
                        <w:lang w:val="es-MX"/>
                      </w:rPr>
                    </w:pPr>
                    <w:r w:rsidRPr="001419F3">
                      <w:rPr>
                        <w:rFonts w:ascii="Garamond" w:hAnsi="Garamond" w:cs="Arial"/>
                        <w:sz w:val="18"/>
                        <w:szCs w:val="18"/>
                        <w:lang w:val="es-MX"/>
                      </w:rPr>
                      <w:t xml:space="preserve">Versión: </w:t>
                    </w:r>
                    <w:r>
                      <w:rPr>
                        <w:rFonts w:ascii="Garamond" w:hAnsi="Garamond" w:cs="Arial"/>
                        <w:sz w:val="18"/>
                        <w:szCs w:val="18"/>
                        <w:lang w:val="es-MX"/>
                      </w:rPr>
                      <w:t>06</w:t>
                    </w:r>
                  </w:p>
                  <w:p w14:paraId="377074BE" w14:textId="77777777" w:rsidR="007D4C0F" w:rsidRPr="00AC1A19" w:rsidRDefault="007D4C0F" w:rsidP="005357B2">
                    <w:pPr>
                      <w:jc w:val="center"/>
                      <w:rPr>
                        <w:rFonts w:ascii="Garamond" w:hAnsi="Garamond" w:cs="Arial"/>
                        <w:sz w:val="18"/>
                        <w:szCs w:val="18"/>
                        <w:lang w:val="es-MX"/>
                      </w:rPr>
                    </w:pPr>
                    <w:r w:rsidRPr="00AC1A19">
                      <w:rPr>
                        <w:rFonts w:ascii="Garamond" w:hAnsi="Garamond" w:cs="Arial"/>
                        <w:sz w:val="18"/>
                        <w:szCs w:val="18"/>
                        <w:lang w:val="es-MX"/>
                      </w:rPr>
                      <w:t>Vigencia: 14 de septiembre de 2023</w:t>
                    </w:r>
                  </w:p>
                  <w:p w14:paraId="703B5CC9" w14:textId="77777777" w:rsidR="007D4C0F" w:rsidRPr="001419F3" w:rsidRDefault="007D4C0F" w:rsidP="005357B2">
                    <w:pPr>
                      <w:jc w:val="center"/>
                      <w:rPr>
                        <w:rFonts w:ascii="Garamond" w:hAnsi="Garamond" w:cs="Arial"/>
                        <w:sz w:val="18"/>
                        <w:szCs w:val="18"/>
                        <w:lang w:val="es-MX"/>
                      </w:rPr>
                    </w:pPr>
                    <w:r w:rsidRPr="00AC1A19">
                      <w:rPr>
                        <w:rFonts w:ascii="Garamond" w:hAnsi="Garamond" w:cs="Arial"/>
                        <w:sz w:val="18"/>
                        <w:szCs w:val="18"/>
                        <w:lang w:val="es-MX"/>
                      </w:rPr>
                      <w:t>Caso Hola No. 343604</w:t>
                    </w:r>
                  </w:p>
                </w:txbxContent>
              </v:textbox>
            </v:rect>
          </w:pict>
        </mc:Fallback>
      </mc:AlternateContent>
    </w:r>
    <w:r>
      <w:rPr>
        <w:noProof/>
        <w:lang w:eastAsia="es-CO" w:bidi="ar-SA"/>
      </w:rPr>
      <w:drawing>
        <wp:anchor distT="0" distB="0" distL="0" distR="0" simplePos="0" relativeHeight="251658752" behindDoc="0" locked="0" layoutInCell="1" allowOverlap="1" wp14:anchorId="3BFB7ADC" wp14:editId="39A51FDE">
          <wp:simplePos x="0" y="0"/>
          <wp:positionH relativeFrom="margin">
            <wp:posOffset>5364480</wp:posOffset>
          </wp:positionH>
          <wp:positionV relativeFrom="paragraph">
            <wp:posOffset>77470</wp:posOffset>
          </wp:positionV>
          <wp:extent cx="647700" cy="644525"/>
          <wp:effectExtent l="19050" t="0" r="0" b="0"/>
          <wp:wrapNone/>
          <wp:docPr id="15"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3"/>
                  <a:srcRect/>
                  <a:stretch>
                    <a:fillRect/>
                  </a:stretch>
                </pic:blipFill>
                <pic:spPr bwMode="auto">
                  <a:xfrm>
                    <a:off x="0" y="0"/>
                    <a:ext cx="647700" cy="644525"/>
                  </a:xfrm>
                  <a:prstGeom prst="rect">
                    <a:avLst/>
                  </a:prstGeom>
                  <a:noFill/>
                  <a:ln w="9525">
                    <a:noFill/>
                    <a:miter lim="800000"/>
                    <a:headEnd/>
                    <a:tailEnd/>
                  </a:ln>
                </pic:spPr>
              </pic:pic>
            </a:graphicData>
          </a:graphic>
        </wp:anchor>
      </w:drawing>
    </w:r>
  </w:p>
  <w:p w14:paraId="600957EF" w14:textId="77777777" w:rsidR="007D4C0F" w:rsidRDefault="007D4C0F">
    <w:pPr>
      <w:pStyle w:val="Standard"/>
      <w:ind w:right="360"/>
      <w:jc w:val="center"/>
      <w:rPr>
        <w:rFonts w:ascii="Arial" w:hAnsi="Arial" w:cs="Aria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738D6" w14:textId="77777777" w:rsidR="00304E9F" w:rsidRDefault="00304E9F">
      <w:r>
        <w:rPr>
          <w:color w:val="000000"/>
        </w:rPr>
        <w:separator/>
      </w:r>
    </w:p>
  </w:footnote>
  <w:footnote w:type="continuationSeparator" w:id="0">
    <w:p w14:paraId="62CEB3EF" w14:textId="77777777" w:rsidR="00304E9F" w:rsidRDefault="00304E9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9660A" w14:textId="4A936F47" w:rsidR="007D4C0F" w:rsidRDefault="007D4C0F" w:rsidP="00E60053">
    <w:pPr>
      <w:pStyle w:val="Standard"/>
      <w:rPr>
        <w:rFonts w:ascii="Garamond" w:hAnsi="Garamond" w:cs="Arial"/>
        <w:b/>
        <w:sz w:val="24"/>
        <w:szCs w:val="24"/>
      </w:rPr>
    </w:pPr>
    <w:r w:rsidRPr="00964DFF">
      <w:rPr>
        <w:noProof/>
        <w:lang w:eastAsia="es-CO"/>
      </w:rPr>
      <w:drawing>
        <wp:anchor distT="0" distB="0" distL="114300" distR="114300" simplePos="0" relativeHeight="251661824" behindDoc="1" locked="0" layoutInCell="1" allowOverlap="1" wp14:anchorId="3C36C970" wp14:editId="1CDAA821">
          <wp:simplePos x="0" y="0"/>
          <wp:positionH relativeFrom="margin">
            <wp:posOffset>-222636</wp:posOffset>
          </wp:positionH>
          <wp:positionV relativeFrom="paragraph">
            <wp:posOffset>-212808</wp:posOffset>
          </wp:positionV>
          <wp:extent cx="2009775" cy="733425"/>
          <wp:effectExtent l="0" t="0" r="9525" b="9525"/>
          <wp:wrapTight wrapText="bothSides">
            <wp:wrapPolygon edited="0">
              <wp:start x="0" y="0"/>
              <wp:lineTo x="0" y="21319"/>
              <wp:lineTo x="21498" y="21319"/>
              <wp:lineTo x="21498" y="0"/>
              <wp:lineTo x="0" y="0"/>
            </wp:wrapPolygon>
          </wp:wrapTight>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anchor>
      </w:drawing>
    </w:r>
    <w:r>
      <w:rPr>
        <w:rFonts w:ascii="Garamond" w:hAnsi="Garamond" w:cs="Arial"/>
        <w:b/>
        <w:sz w:val="24"/>
        <w:szCs w:val="24"/>
      </w:rPr>
      <w:t xml:space="preserve">                                   ESTUDIOS PREVIOS</w:t>
    </w:r>
  </w:p>
  <w:p w14:paraId="485425A7" w14:textId="77777777" w:rsidR="007D4C0F" w:rsidRDefault="007D4C0F" w:rsidP="00E60053">
    <w:pPr>
      <w:pStyle w:val="Standard"/>
      <w:rPr>
        <w:rFonts w:ascii="Garamond" w:hAnsi="Garamond" w:cs="Arial"/>
        <w:b/>
        <w:sz w:val="24"/>
        <w:szCs w:val="24"/>
      </w:rPr>
    </w:pPr>
  </w:p>
  <w:p w14:paraId="1E0C99FA" w14:textId="571B5AC7" w:rsidR="007D4C0F" w:rsidRDefault="007D4C0F" w:rsidP="006154DE">
    <w:pPr>
      <w:pStyle w:val="Standard"/>
      <w:spacing w:line="360" w:lineRule="auto"/>
      <w:jc w:val="center"/>
      <w:rPr>
        <w:rFonts w:ascii="Garamond" w:hAnsi="Garamond" w:cs="Arial"/>
        <w:b/>
        <w:sz w:val="24"/>
        <w:szCs w:val="24"/>
      </w:rPr>
    </w:pPr>
    <w:r>
      <w:rPr>
        <w:rFonts w:ascii="Garamond" w:hAnsi="Garamond" w:cs="Arial"/>
        <w:b/>
        <w:sz w:val="24"/>
        <w:szCs w:val="24"/>
      </w:rPr>
      <w:t xml:space="preserve">   LICITACION PUBLICA</w:t>
    </w:r>
  </w:p>
  <w:p w14:paraId="647BC789" w14:textId="57356A1E" w:rsidR="007D4C0F" w:rsidRDefault="007D4C0F" w:rsidP="006154DE">
    <w:pPr>
      <w:pStyle w:val="Standard"/>
      <w:tabs>
        <w:tab w:val="left" w:pos="2131"/>
        <w:tab w:val="center" w:pos="4702"/>
      </w:tabs>
      <w:spacing w:line="360" w:lineRule="auto"/>
      <w:jc w:val="center"/>
      <w:rPr>
        <w:rFonts w:ascii="Garamond" w:hAnsi="Garamond" w:cs="Arial"/>
        <w:b/>
        <w:sz w:val="24"/>
        <w:szCs w:val="24"/>
      </w:rPr>
    </w:pPr>
    <w:r>
      <w:rPr>
        <w:rFonts w:ascii="Garamond" w:hAnsi="Garamond" w:cs="Arial"/>
        <w:b/>
        <w:sz w:val="24"/>
        <w:szCs w:val="24"/>
      </w:rPr>
      <w:t xml:space="preserve">                                                    </w:t>
    </w:r>
    <w:r w:rsidRPr="002F7495">
      <w:rPr>
        <w:rFonts w:ascii="Garamond" w:hAnsi="Garamond" w:cs="Arial"/>
        <w:b/>
        <w:sz w:val="24"/>
        <w:szCs w:val="24"/>
      </w:rPr>
      <w:t>ALCALDÍA LOCAL DE SAN CRISTOBAL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B4338"/>
    <w:multiLevelType w:val="hybridMultilevel"/>
    <w:tmpl w:val="E32A54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A46B5E"/>
    <w:multiLevelType w:val="multilevel"/>
    <w:tmpl w:val="6E66CCCA"/>
    <w:styleLink w:val="WW8Num6"/>
    <w:lvl w:ilvl="0">
      <w:start w:val="1"/>
      <w:numFmt w:val="decimal"/>
      <w:lvlText w:val="%1."/>
      <w:lvlJc w:val="left"/>
      <w:rPr>
        <w:rFonts w:ascii="Garamond" w:hAnsi="Garamond" w:cs="Times New Roman"/>
        <w:b w:val="0"/>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 w15:restartNumberingAfterBreak="0">
    <w:nsid w:val="068E34B2"/>
    <w:multiLevelType w:val="hybridMultilevel"/>
    <w:tmpl w:val="AC6A0612"/>
    <w:lvl w:ilvl="0" w:tplc="2558EC52">
      <w:start w:val="1"/>
      <w:numFmt w:val="bullet"/>
      <w:lvlText w:val=""/>
      <w:lvlJc w:val="left"/>
      <w:pPr>
        <w:ind w:left="720" w:hanging="360"/>
      </w:pPr>
      <w:rPr>
        <w:rFonts w:ascii="Symbol" w:hAnsi="Symbol" w:hint="default"/>
      </w:rPr>
    </w:lvl>
    <w:lvl w:ilvl="1" w:tplc="B3AED0DC">
      <w:start w:val="1"/>
      <w:numFmt w:val="bullet"/>
      <w:lvlText w:val="o"/>
      <w:lvlJc w:val="left"/>
      <w:pPr>
        <w:ind w:left="1440" w:hanging="360"/>
      </w:pPr>
      <w:rPr>
        <w:rFonts w:ascii="Courier New" w:hAnsi="Courier New" w:hint="default"/>
      </w:rPr>
    </w:lvl>
    <w:lvl w:ilvl="2" w:tplc="170CB08E">
      <w:start w:val="1"/>
      <w:numFmt w:val="bullet"/>
      <w:lvlText w:val=""/>
      <w:lvlJc w:val="left"/>
      <w:pPr>
        <w:ind w:left="2160" w:hanging="360"/>
      </w:pPr>
      <w:rPr>
        <w:rFonts w:ascii="Wingdings" w:hAnsi="Wingdings" w:hint="default"/>
      </w:rPr>
    </w:lvl>
    <w:lvl w:ilvl="3" w:tplc="EC6813F8">
      <w:start w:val="1"/>
      <w:numFmt w:val="bullet"/>
      <w:lvlText w:val=""/>
      <w:lvlJc w:val="left"/>
      <w:pPr>
        <w:ind w:left="2880" w:hanging="360"/>
      </w:pPr>
      <w:rPr>
        <w:rFonts w:ascii="Symbol" w:hAnsi="Symbol" w:hint="default"/>
      </w:rPr>
    </w:lvl>
    <w:lvl w:ilvl="4" w:tplc="55F63E08">
      <w:start w:val="1"/>
      <w:numFmt w:val="bullet"/>
      <w:lvlText w:val="o"/>
      <w:lvlJc w:val="left"/>
      <w:pPr>
        <w:ind w:left="3600" w:hanging="360"/>
      </w:pPr>
      <w:rPr>
        <w:rFonts w:ascii="Courier New" w:hAnsi="Courier New" w:hint="default"/>
      </w:rPr>
    </w:lvl>
    <w:lvl w:ilvl="5" w:tplc="2E70F526">
      <w:start w:val="1"/>
      <w:numFmt w:val="bullet"/>
      <w:lvlText w:val=""/>
      <w:lvlJc w:val="left"/>
      <w:pPr>
        <w:ind w:left="4320" w:hanging="360"/>
      </w:pPr>
      <w:rPr>
        <w:rFonts w:ascii="Wingdings" w:hAnsi="Wingdings" w:hint="default"/>
      </w:rPr>
    </w:lvl>
    <w:lvl w:ilvl="6" w:tplc="6082BB5C">
      <w:start w:val="1"/>
      <w:numFmt w:val="bullet"/>
      <w:lvlText w:val=""/>
      <w:lvlJc w:val="left"/>
      <w:pPr>
        <w:ind w:left="5040" w:hanging="360"/>
      </w:pPr>
      <w:rPr>
        <w:rFonts w:ascii="Symbol" w:hAnsi="Symbol" w:hint="default"/>
      </w:rPr>
    </w:lvl>
    <w:lvl w:ilvl="7" w:tplc="33F842EE">
      <w:start w:val="1"/>
      <w:numFmt w:val="bullet"/>
      <w:lvlText w:val="o"/>
      <w:lvlJc w:val="left"/>
      <w:pPr>
        <w:ind w:left="5760" w:hanging="360"/>
      </w:pPr>
      <w:rPr>
        <w:rFonts w:ascii="Courier New" w:hAnsi="Courier New" w:hint="default"/>
      </w:rPr>
    </w:lvl>
    <w:lvl w:ilvl="8" w:tplc="1814079A">
      <w:start w:val="1"/>
      <w:numFmt w:val="bullet"/>
      <w:lvlText w:val=""/>
      <w:lvlJc w:val="left"/>
      <w:pPr>
        <w:ind w:left="6480" w:hanging="360"/>
      </w:pPr>
      <w:rPr>
        <w:rFonts w:ascii="Wingdings" w:hAnsi="Wingdings" w:hint="default"/>
      </w:rPr>
    </w:lvl>
  </w:abstractNum>
  <w:abstractNum w:abstractNumId="3" w15:restartNumberingAfterBreak="0">
    <w:nsid w:val="075F69DF"/>
    <w:multiLevelType w:val="multilevel"/>
    <w:tmpl w:val="BCF482EE"/>
    <w:styleLink w:val="WW8Num7"/>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92469B6"/>
    <w:multiLevelType w:val="multilevel"/>
    <w:tmpl w:val="4C802E80"/>
    <w:styleLink w:val="WW8Num3"/>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9680DCB"/>
    <w:multiLevelType w:val="multilevel"/>
    <w:tmpl w:val="BBE26CC8"/>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 w15:restartNumberingAfterBreak="0">
    <w:nsid w:val="09CBF289"/>
    <w:multiLevelType w:val="hybridMultilevel"/>
    <w:tmpl w:val="22D0D3B4"/>
    <w:lvl w:ilvl="0" w:tplc="518497C2">
      <w:start w:val="1"/>
      <w:numFmt w:val="bullet"/>
      <w:lvlText w:val=""/>
      <w:lvlJc w:val="left"/>
      <w:pPr>
        <w:ind w:left="878" w:hanging="360"/>
      </w:pPr>
      <w:rPr>
        <w:rFonts w:ascii="Symbol" w:hAnsi="Symbol" w:hint="default"/>
      </w:rPr>
    </w:lvl>
    <w:lvl w:ilvl="1" w:tplc="78A6F5AA">
      <w:start w:val="1"/>
      <w:numFmt w:val="bullet"/>
      <w:lvlText w:val="o"/>
      <w:lvlJc w:val="left"/>
      <w:pPr>
        <w:ind w:left="1440" w:hanging="360"/>
      </w:pPr>
      <w:rPr>
        <w:rFonts w:ascii="Courier New" w:hAnsi="Courier New" w:hint="default"/>
      </w:rPr>
    </w:lvl>
    <w:lvl w:ilvl="2" w:tplc="08D67924">
      <w:start w:val="1"/>
      <w:numFmt w:val="bullet"/>
      <w:lvlText w:val=""/>
      <w:lvlJc w:val="left"/>
      <w:pPr>
        <w:ind w:left="2160" w:hanging="360"/>
      </w:pPr>
      <w:rPr>
        <w:rFonts w:ascii="Wingdings" w:hAnsi="Wingdings" w:hint="default"/>
      </w:rPr>
    </w:lvl>
    <w:lvl w:ilvl="3" w:tplc="CC162296">
      <w:start w:val="1"/>
      <w:numFmt w:val="bullet"/>
      <w:lvlText w:val=""/>
      <w:lvlJc w:val="left"/>
      <w:pPr>
        <w:ind w:left="2880" w:hanging="360"/>
      </w:pPr>
      <w:rPr>
        <w:rFonts w:ascii="Symbol" w:hAnsi="Symbol" w:hint="default"/>
      </w:rPr>
    </w:lvl>
    <w:lvl w:ilvl="4" w:tplc="5D1452F6">
      <w:start w:val="1"/>
      <w:numFmt w:val="bullet"/>
      <w:lvlText w:val="o"/>
      <w:lvlJc w:val="left"/>
      <w:pPr>
        <w:ind w:left="3600" w:hanging="360"/>
      </w:pPr>
      <w:rPr>
        <w:rFonts w:ascii="Courier New" w:hAnsi="Courier New" w:hint="default"/>
      </w:rPr>
    </w:lvl>
    <w:lvl w:ilvl="5" w:tplc="1906537C">
      <w:start w:val="1"/>
      <w:numFmt w:val="bullet"/>
      <w:lvlText w:val=""/>
      <w:lvlJc w:val="left"/>
      <w:pPr>
        <w:ind w:left="4320" w:hanging="360"/>
      </w:pPr>
      <w:rPr>
        <w:rFonts w:ascii="Wingdings" w:hAnsi="Wingdings" w:hint="default"/>
      </w:rPr>
    </w:lvl>
    <w:lvl w:ilvl="6" w:tplc="15245C42">
      <w:start w:val="1"/>
      <w:numFmt w:val="bullet"/>
      <w:lvlText w:val=""/>
      <w:lvlJc w:val="left"/>
      <w:pPr>
        <w:ind w:left="5040" w:hanging="360"/>
      </w:pPr>
      <w:rPr>
        <w:rFonts w:ascii="Symbol" w:hAnsi="Symbol" w:hint="default"/>
      </w:rPr>
    </w:lvl>
    <w:lvl w:ilvl="7" w:tplc="C2280112">
      <w:start w:val="1"/>
      <w:numFmt w:val="bullet"/>
      <w:lvlText w:val="o"/>
      <w:lvlJc w:val="left"/>
      <w:pPr>
        <w:ind w:left="5760" w:hanging="360"/>
      </w:pPr>
      <w:rPr>
        <w:rFonts w:ascii="Courier New" w:hAnsi="Courier New" w:hint="default"/>
      </w:rPr>
    </w:lvl>
    <w:lvl w:ilvl="8" w:tplc="573C1CB8">
      <w:start w:val="1"/>
      <w:numFmt w:val="bullet"/>
      <w:lvlText w:val=""/>
      <w:lvlJc w:val="left"/>
      <w:pPr>
        <w:ind w:left="6480" w:hanging="360"/>
      </w:pPr>
      <w:rPr>
        <w:rFonts w:ascii="Wingdings" w:hAnsi="Wingdings" w:hint="default"/>
      </w:rPr>
    </w:lvl>
  </w:abstractNum>
  <w:abstractNum w:abstractNumId="7" w15:restartNumberingAfterBreak="0">
    <w:nsid w:val="0A2D0B8D"/>
    <w:multiLevelType w:val="hybridMultilevel"/>
    <w:tmpl w:val="6B12F6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B5D1B04"/>
    <w:multiLevelType w:val="multilevel"/>
    <w:tmpl w:val="3BA6BF08"/>
    <w:styleLink w:val="WW8Num9"/>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0C1A746B"/>
    <w:multiLevelType w:val="multilevel"/>
    <w:tmpl w:val="14D6B280"/>
    <w:lvl w:ilvl="0">
      <w:start w:val="5"/>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6753922"/>
    <w:multiLevelType w:val="hybridMultilevel"/>
    <w:tmpl w:val="D3DE92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ACF2AD3"/>
    <w:multiLevelType w:val="multilevel"/>
    <w:tmpl w:val="2BE8A85C"/>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BD90D8D"/>
    <w:multiLevelType w:val="hybridMultilevel"/>
    <w:tmpl w:val="06206F42"/>
    <w:lvl w:ilvl="0" w:tplc="240A0019">
      <w:start w:val="1"/>
      <w:numFmt w:val="lowerLetter"/>
      <w:lvlText w:val="%1."/>
      <w:lvlJc w:val="left"/>
      <w:pPr>
        <w:ind w:left="1004" w:hanging="360"/>
      </w:pPr>
      <w:rPr>
        <w:rFonts w:hint="default"/>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13" w15:restartNumberingAfterBreak="0">
    <w:nsid w:val="1D0C1E3E"/>
    <w:multiLevelType w:val="multilevel"/>
    <w:tmpl w:val="F158517C"/>
    <w:styleLink w:val="WW8Num10"/>
    <w:lvl w:ilvl="0">
      <w:start w:val="1"/>
      <w:numFmt w:val="decimal"/>
      <w:lvlText w:val="%1."/>
      <w:lvlJc w:val="left"/>
      <w:rPr>
        <w:rFonts w:ascii="Garamond" w:hAnsi="Garamond" w:cs="Times New Roman"/>
        <w:b/>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1FBE715F"/>
    <w:multiLevelType w:val="multilevel"/>
    <w:tmpl w:val="29761090"/>
    <w:styleLink w:val="WW8Num4"/>
    <w:lvl w:ilvl="0">
      <w:numFmt w:val="bullet"/>
      <w:lvlText w:val="-"/>
      <w:lvlJc w:val="left"/>
      <w:rPr>
        <w:rFonts w:ascii="Arial Narrow" w:hAnsi="Arial Narrow"/>
        <w:b w:val="0"/>
        <w:color w:val="000000"/>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22346663"/>
    <w:multiLevelType w:val="hybridMultilevel"/>
    <w:tmpl w:val="47CCD3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3F65A10"/>
    <w:multiLevelType w:val="hybridMultilevel"/>
    <w:tmpl w:val="E8521CF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24BF63CE"/>
    <w:multiLevelType w:val="multilevel"/>
    <w:tmpl w:val="2C92253C"/>
    <w:lvl w:ilvl="0">
      <w:start w:val="5"/>
      <w:numFmt w:val="decimal"/>
      <w:lvlText w:val="%1"/>
      <w:lvlJc w:val="left"/>
      <w:pPr>
        <w:ind w:left="570" w:hanging="570"/>
      </w:pPr>
      <w:rPr>
        <w:rFonts w:hint="default"/>
      </w:rPr>
    </w:lvl>
    <w:lvl w:ilvl="1">
      <w:start w:val="1"/>
      <w:numFmt w:val="decimal"/>
      <w:lvlText w:val="%1.%2"/>
      <w:lvlJc w:val="left"/>
      <w:pPr>
        <w:ind w:left="810" w:hanging="570"/>
      </w:pPr>
      <w:rPr>
        <w:rFonts w:hint="default"/>
      </w:rPr>
    </w:lvl>
    <w:lvl w:ilvl="2">
      <w:start w:val="1"/>
      <w:numFmt w:val="decimal"/>
      <w:lvlText w:val="%1.%2.%3"/>
      <w:lvlJc w:val="left"/>
      <w:pPr>
        <w:ind w:left="1200" w:hanging="720"/>
      </w:pPr>
      <w:rPr>
        <w:rFonts w:hint="default"/>
      </w:rPr>
    </w:lvl>
    <w:lvl w:ilvl="3">
      <w:start w:val="9"/>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8" w15:restartNumberingAfterBreak="0">
    <w:nsid w:val="260F47AC"/>
    <w:multiLevelType w:val="multilevel"/>
    <w:tmpl w:val="C400B7F2"/>
    <w:lvl w:ilvl="0">
      <w:start w:val="5"/>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6"/>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BE725B"/>
    <w:multiLevelType w:val="multilevel"/>
    <w:tmpl w:val="D3FE6FCA"/>
    <w:styleLink w:val="WW8Num8"/>
    <w:lvl w:ilvl="0">
      <w:start w:val="1"/>
      <w:numFmt w:val="lowerLetter"/>
      <w:lvlText w:val="%1."/>
      <w:lvlJc w:val="left"/>
      <w:rPr>
        <w:rFonts w:ascii="Arial Narrow" w:eastAsia="Times New Roman" w:hAnsi="Arial Narrow" w:cs="Arial Narrow"/>
        <w:color w:val="000000"/>
        <w:sz w:val="22"/>
        <w:szCs w:val="22"/>
      </w:rPr>
    </w:lvl>
    <w:lvl w:ilvl="1">
      <w:start w:val="5"/>
      <w:numFmt w:val="decimal"/>
      <w:lvlText w:val="%2."/>
      <w:lvlJc w:val="left"/>
      <w:rPr>
        <w:rFonts w:ascii="Arial Narrow" w:eastAsia="Times New Roman" w:hAnsi="Arial Narrow" w:cs="Arial Narrow"/>
        <w:color w:val="000000"/>
        <w:sz w:val="22"/>
        <w:szCs w:val="22"/>
      </w:rPr>
    </w:lvl>
    <w:lvl w:ilvl="2">
      <w:start w:val="1"/>
      <w:numFmt w:val="lowerRoman"/>
      <w:lvlText w:val="%3."/>
      <w:lvlJc w:val="right"/>
      <w:rPr>
        <w:rFonts w:ascii="Arial Narrow" w:eastAsia="Times New Roman" w:hAnsi="Arial Narrow" w:cs="Arial Narrow"/>
        <w:color w:val="000000"/>
        <w:sz w:val="22"/>
        <w:szCs w:val="22"/>
      </w:rPr>
    </w:lvl>
    <w:lvl w:ilvl="3">
      <w:start w:val="1"/>
      <w:numFmt w:val="decimal"/>
      <w:lvlText w:val="%4."/>
      <w:lvlJc w:val="left"/>
      <w:rPr>
        <w:rFonts w:ascii="Arial Narrow" w:eastAsia="Times New Roman" w:hAnsi="Arial Narrow" w:cs="Arial Narrow"/>
        <w:color w:val="000000"/>
        <w:sz w:val="22"/>
        <w:szCs w:val="22"/>
      </w:rPr>
    </w:lvl>
    <w:lvl w:ilvl="4">
      <w:start w:val="1"/>
      <w:numFmt w:val="lowerLetter"/>
      <w:lvlText w:val="%5."/>
      <w:lvlJc w:val="left"/>
      <w:rPr>
        <w:rFonts w:ascii="Arial Narrow" w:eastAsia="Times New Roman" w:hAnsi="Arial Narrow" w:cs="Arial Narrow"/>
        <w:color w:val="000000"/>
        <w:sz w:val="22"/>
        <w:szCs w:val="22"/>
      </w:rPr>
    </w:lvl>
    <w:lvl w:ilvl="5">
      <w:start w:val="1"/>
      <w:numFmt w:val="lowerRoman"/>
      <w:lvlText w:val="%6."/>
      <w:lvlJc w:val="right"/>
      <w:rPr>
        <w:rFonts w:ascii="Arial Narrow" w:eastAsia="Times New Roman" w:hAnsi="Arial Narrow" w:cs="Arial Narrow"/>
        <w:color w:val="000000"/>
        <w:sz w:val="22"/>
        <w:szCs w:val="22"/>
      </w:rPr>
    </w:lvl>
    <w:lvl w:ilvl="6">
      <w:start w:val="1"/>
      <w:numFmt w:val="decimal"/>
      <w:lvlText w:val="%7."/>
      <w:lvlJc w:val="left"/>
      <w:rPr>
        <w:rFonts w:ascii="Arial Narrow" w:eastAsia="Times New Roman" w:hAnsi="Arial Narrow" w:cs="Arial Narrow"/>
        <w:color w:val="000000"/>
        <w:sz w:val="22"/>
        <w:szCs w:val="22"/>
      </w:rPr>
    </w:lvl>
    <w:lvl w:ilvl="7">
      <w:start w:val="1"/>
      <w:numFmt w:val="lowerLetter"/>
      <w:lvlText w:val="%8."/>
      <w:lvlJc w:val="left"/>
      <w:rPr>
        <w:rFonts w:ascii="Arial Narrow" w:eastAsia="Times New Roman" w:hAnsi="Arial Narrow" w:cs="Arial Narrow"/>
        <w:color w:val="000000"/>
        <w:sz w:val="22"/>
        <w:szCs w:val="22"/>
      </w:rPr>
    </w:lvl>
    <w:lvl w:ilvl="8">
      <w:start w:val="1"/>
      <w:numFmt w:val="lowerRoman"/>
      <w:lvlText w:val="%9."/>
      <w:lvlJc w:val="right"/>
      <w:rPr>
        <w:rFonts w:ascii="Arial Narrow" w:eastAsia="Times New Roman" w:hAnsi="Arial Narrow" w:cs="Arial Narrow"/>
        <w:color w:val="000000"/>
        <w:sz w:val="22"/>
        <w:szCs w:val="22"/>
      </w:rPr>
    </w:lvl>
  </w:abstractNum>
  <w:abstractNum w:abstractNumId="20" w15:restartNumberingAfterBreak="0">
    <w:nsid w:val="31B82D5B"/>
    <w:multiLevelType w:val="multilevel"/>
    <w:tmpl w:val="6C2E9510"/>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5C2799"/>
    <w:multiLevelType w:val="multilevel"/>
    <w:tmpl w:val="829E589E"/>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3C2E3CE"/>
    <w:multiLevelType w:val="hybridMultilevel"/>
    <w:tmpl w:val="57BA0214"/>
    <w:lvl w:ilvl="0" w:tplc="340AB26C">
      <w:start w:val="1"/>
      <w:numFmt w:val="decimal"/>
      <w:lvlText w:val="%1."/>
      <w:lvlJc w:val="left"/>
      <w:pPr>
        <w:ind w:left="720" w:hanging="360"/>
      </w:pPr>
    </w:lvl>
    <w:lvl w:ilvl="1" w:tplc="4D5E915C">
      <w:start w:val="1"/>
      <w:numFmt w:val="lowerLetter"/>
      <w:lvlText w:val="%2."/>
      <w:lvlJc w:val="left"/>
      <w:pPr>
        <w:ind w:left="1440" w:hanging="360"/>
      </w:pPr>
    </w:lvl>
    <w:lvl w:ilvl="2" w:tplc="EAB266A2">
      <w:start w:val="1"/>
      <w:numFmt w:val="lowerRoman"/>
      <w:lvlText w:val="%3."/>
      <w:lvlJc w:val="right"/>
      <w:pPr>
        <w:ind w:left="2160" w:hanging="180"/>
      </w:pPr>
    </w:lvl>
    <w:lvl w:ilvl="3" w:tplc="AF0E51D8">
      <w:start w:val="1"/>
      <w:numFmt w:val="decimal"/>
      <w:lvlText w:val="%4."/>
      <w:lvlJc w:val="left"/>
      <w:pPr>
        <w:ind w:left="2880" w:hanging="360"/>
      </w:pPr>
    </w:lvl>
    <w:lvl w:ilvl="4" w:tplc="6382FD72">
      <w:start w:val="1"/>
      <w:numFmt w:val="lowerLetter"/>
      <w:lvlText w:val="%5."/>
      <w:lvlJc w:val="left"/>
      <w:pPr>
        <w:ind w:left="3600" w:hanging="360"/>
      </w:pPr>
    </w:lvl>
    <w:lvl w:ilvl="5" w:tplc="9DAC4AE2">
      <w:start w:val="1"/>
      <w:numFmt w:val="lowerRoman"/>
      <w:lvlText w:val="%6."/>
      <w:lvlJc w:val="right"/>
      <w:pPr>
        <w:ind w:left="4320" w:hanging="180"/>
      </w:pPr>
    </w:lvl>
    <w:lvl w:ilvl="6" w:tplc="28A0FD46">
      <w:start w:val="1"/>
      <w:numFmt w:val="decimal"/>
      <w:lvlText w:val="%7."/>
      <w:lvlJc w:val="left"/>
      <w:pPr>
        <w:ind w:left="5040" w:hanging="360"/>
      </w:pPr>
    </w:lvl>
    <w:lvl w:ilvl="7" w:tplc="F1BE9076">
      <w:start w:val="1"/>
      <w:numFmt w:val="lowerLetter"/>
      <w:lvlText w:val="%8."/>
      <w:lvlJc w:val="left"/>
      <w:pPr>
        <w:ind w:left="5760" w:hanging="360"/>
      </w:pPr>
    </w:lvl>
    <w:lvl w:ilvl="8" w:tplc="6794107A">
      <w:start w:val="1"/>
      <w:numFmt w:val="lowerRoman"/>
      <w:lvlText w:val="%9."/>
      <w:lvlJc w:val="right"/>
      <w:pPr>
        <w:ind w:left="6480" w:hanging="180"/>
      </w:pPr>
    </w:lvl>
  </w:abstractNum>
  <w:abstractNum w:abstractNumId="23" w15:restartNumberingAfterBreak="0">
    <w:nsid w:val="3C681F3B"/>
    <w:multiLevelType w:val="hybridMultilevel"/>
    <w:tmpl w:val="8E6437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3CDC141E"/>
    <w:multiLevelType w:val="hybridMultilevel"/>
    <w:tmpl w:val="0240B6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3F97544F"/>
    <w:multiLevelType w:val="hybridMultilevel"/>
    <w:tmpl w:val="17A2037A"/>
    <w:lvl w:ilvl="0" w:tplc="D2BE72FC">
      <w:start w:val="1"/>
      <w:numFmt w:val="decimal"/>
      <w:pStyle w:val="Ttulo2"/>
      <w:lvlText w:val="%1.1."/>
      <w:lvlJc w:val="left"/>
      <w:pPr>
        <w:ind w:left="720"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6" w15:restartNumberingAfterBreak="0">
    <w:nsid w:val="422A12AF"/>
    <w:multiLevelType w:val="multilevel"/>
    <w:tmpl w:val="1100965C"/>
    <w:styleLink w:val="WW8Num14"/>
    <w:lvl w:ilvl="0">
      <w:start w:val="1"/>
      <w:numFmt w:val="decimal"/>
      <w:lvlText w:val="%1."/>
      <w:lvlJc w:val="left"/>
      <w:rPr>
        <w:rFonts w:ascii="Garamond" w:hAnsi="Garamond" w:cs="Times New Roman"/>
        <w:b/>
        <w:color w:val="948A54"/>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47000563"/>
    <w:multiLevelType w:val="hybridMultilevel"/>
    <w:tmpl w:val="2E1653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BAA4255"/>
    <w:multiLevelType w:val="hybridMultilevel"/>
    <w:tmpl w:val="7754426E"/>
    <w:lvl w:ilvl="0" w:tplc="EB581370">
      <w:start w:val="1"/>
      <w:numFmt w:val="bullet"/>
      <w:lvlText w:val=""/>
      <w:lvlJc w:val="left"/>
      <w:pPr>
        <w:ind w:left="720" w:hanging="360"/>
      </w:pPr>
      <w:rPr>
        <w:rFonts w:ascii="Symbol" w:hAnsi="Symbol" w:hint="default"/>
      </w:rPr>
    </w:lvl>
    <w:lvl w:ilvl="1" w:tplc="0F0EC9E4">
      <w:start w:val="1"/>
      <w:numFmt w:val="bullet"/>
      <w:lvlText w:val="o"/>
      <w:lvlJc w:val="left"/>
      <w:pPr>
        <w:ind w:left="1440" w:hanging="360"/>
      </w:pPr>
      <w:rPr>
        <w:rFonts w:ascii="Courier New" w:hAnsi="Courier New" w:hint="default"/>
      </w:rPr>
    </w:lvl>
    <w:lvl w:ilvl="2" w:tplc="EAD0D060">
      <w:start w:val="1"/>
      <w:numFmt w:val="bullet"/>
      <w:lvlText w:val=""/>
      <w:lvlJc w:val="left"/>
      <w:pPr>
        <w:ind w:left="2160" w:hanging="360"/>
      </w:pPr>
      <w:rPr>
        <w:rFonts w:ascii="Wingdings" w:hAnsi="Wingdings" w:hint="default"/>
      </w:rPr>
    </w:lvl>
    <w:lvl w:ilvl="3" w:tplc="9934F4FE">
      <w:start w:val="1"/>
      <w:numFmt w:val="bullet"/>
      <w:lvlText w:val=""/>
      <w:lvlJc w:val="left"/>
      <w:pPr>
        <w:ind w:left="2880" w:hanging="360"/>
      </w:pPr>
      <w:rPr>
        <w:rFonts w:ascii="Symbol" w:hAnsi="Symbol" w:hint="default"/>
      </w:rPr>
    </w:lvl>
    <w:lvl w:ilvl="4" w:tplc="3B28E258">
      <w:start w:val="1"/>
      <w:numFmt w:val="bullet"/>
      <w:lvlText w:val="o"/>
      <w:lvlJc w:val="left"/>
      <w:pPr>
        <w:ind w:left="3600" w:hanging="360"/>
      </w:pPr>
      <w:rPr>
        <w:rFonts w:ascii="Courier New" w:hAnsi="Courier New" w:hint="default"/>
      </w:rPr>
    </w:lvl>
    <w:lvl w:ilvl="5" w:tplc="FF7868F2">
      <w:start w:val="1"/>
      <w:numFmt w:val="bullet"/>
      <w:lvlText w:val=""/>
      <w:lvlJc w:val="left"/>
      <w:pPr>
        <w:ind w:left="4320" w:hanging="360"/>
      </w:pPr>
      <w:rPr>
        <w:rFonts w:ascii="Wingdings" w:hAnsi="Wingdings" w:hint="default"/>
      </w:rPr>
    </w:lvl>
    <w:lvl w:ilvl="6" w:tplc="8302731E">
      <w:start w:val="1"/>
      <w:numFmt w:val="bullet"/>
      <w:lvlText w:val=""/>
      <w:lvlJc w:val="left"/>
      <w:pPr>
        <w:ind w:left="5040" w:hanging="360"/>
      </w:pPr>
      <w:rPr>
        <w:rFonts w:ascii="Symbol" w:hAnsi="Symbol" w:hint="default"/>
      </w:rPr>
    </w:lvl>
    <w:lvl w:ilvl="7" w:tplc="CC7C35EC">
      <w:start w:val="1"/>
      <w:numFmt w:val="bullet"/>
      <w:lvlText w:val="o"/>
      <w:lvlJc w:val="left"/>
      <w:pPr>
        <w:ind w:left="5760" w:hanging="360"/>
      </w:pPr>
      <w:rPr>
        <w:rFonts w:ascii="Courier New" w:hAnsi="Courier New" w:hint="default"/>
      </w:rPr>
    </w:lvl>
    <w:lvl w:ilvl="8" w:tplc="F28689DE">
      <w:start w:val="1"/>
      <w:numFmt w:val="bullet"/>
      <w:lvlText w:val=""/>
      <w:lvlJc w:val="left"/>
      <w:pPr>
        <w:ind w:left="6480" w:hanging="360"/>
      </w:pPr>
      <w:rPr>
        <w:rFonts w:ascii="Wingdings" w:hAnsi="Wingdings" w:hint="default"/>
      </w:rPr>
    </w:lvl>
  </w:abstractNum>
  <w:abstractNum w:abstractNumId="29" w15:restartNumberingAfterBreak="0">
    <w:nsid w:val="4BF129B3"/>
    <w:multiLevelType w:val="multilevel"/>
    <w:tmpl w:val="F3CED6C4"/>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4C035207"/>
    <w:multiLevelType w:val="multilevel"/>
    <w:tmpl w:val="2D708250"/>
    <w:lvl w:ilvl="0">
      <w:start w:val="5"/>
      <w:numFmt w:val="decimal"/>
      <w:lvlText w:val="%1"/>
      <w:lvlJc w:val="left"/>
      <w:pPr>
        <w:ind w:left="555" w:hanging="555"/>
      </w:pPr>
      <w:rPr>
        <w:rFonts w:hint="default"/>
        <w:b/>
      </w:rPr>
    </w:lvl>
    <w:lvl w:ilvl="1">
      <w:start w:val="1"/>
      <w:numFmt w:val="decimal"/>
      <w:lvlText w:val="%1.%2"/>
      <w:lvlJc w:val="left"/>
      <w:pPr>
        <w:ind w:left="915" w:hanging="555"/>
      </w:pPr>
      <w:rPr>
        <w:rFonts w:hint="default"/>
        <w:b/>
      </w:rPr>
    </w:lvl>
    <w:lvl w:ilvl="2">
      <w:start w:val="1"/>
      <w:numFmt w:val="decimal"/>
      <w:lvlText w:val="%1.%2.%3"/>
      <w:lvlJc w:val="left"/>
      <w:pPr>
        <w:ind w:left="1440" w:hanging="720"/>
      </w:pPr>
      <w:rPr>
        <w:rFonts w:hint="default"/>
        <w:b/>
      </w:rPr>
    </w:lvl>
    <w:lvl w:ilvl="3">
      <w:start w:val="8"/>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1" w15:restartNumberingAfterBreak="0">
    <w:nsid w:val="4D690152"/>
    <w:multiLevelType w:val="multilevel"/>
    <w:tmpl w:val="8E8E73AA"/>
    <w:styleLink w:val="WW8Num1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15:restartNumberingAfterBreak="0">
    <w:nsid w:val="4E5A08BE"/>
    <w:multiLevelType w:val="multilevel"/>
    <w:tmpl w:val="3F422616"/>
    <w:styleLink w:val="WW8Num13"/>
    <w:lvl w:ilvl="0">
      <w:numFmt w:val="bullet"/>
      <w:lvlText w:val="-"/>
      <w:lvlJc w:val="left"/>
      <w:rPr>
        <w:rFonts w:ascii="Arial Narrow" w:hAnsi="Arial Narrow"/>
        <w:b/>
        <w:color w:val="80808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3" w15:restartNumberingAfterBreak="0">
    <w:nsid w:val="578D081E"/>
    <w:multiLevelType w:val="hybridMultilevel"/>
    <w:tmpl w:val="D980965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D146EC"/>
    <w:multiLevelType w:val="multilevel"/>
    <w:tmpl w:val="1714C49E"/>
    <w:styleLink w:val="WW8Num4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15:restartNumberingAfterBreak="0">
    <w:nsid w:val="5CC37A5B"/>
    <w:multiLevelType w:val="hybridMultilevel"/>
    <w:tmpl w:val="445039A0"/>
    <w:lvl w:ilvl="0" w:tplc="240A000F">
      <w:start w:val="1"/>
      <w:numFmt w:val="decimal"/>
      <w:lvlText w:val="%1."/>
      <w:lvlJc w:val="left"/>
      <w:pPr>
        <w:ind w:left="360" w:hanging="360"/>
      </w:pPr>
    </w:lvl>
    <w:lvl w:ilvl="1" w:tplc="2E3AE734">
      <w:numFmt w:val="bullet"/>
      <w:lvlText w:val="-"/>
      <w:lvlJc w:val="left"/>
      <w:pPr>
        <w:ind w:left="1080" w:hanging="360"/>
      </w:pPr>
      <w:rPr>
        <w:rFonts w:ascii="Arial" w:eastAsia="Times New Roman" w:hAnsi="Arial" w:cs="Arial" w:hint="default"/>
        <w:b/>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6" w15:restartNumberingAfterBreak="0">
    <w:nsid w:val="5E21404C"/>
    <w:multiLevelType w:val="hybridMultilevel"/>
    <w:tmpl w:val="009E2ACC"/>
    <w:lvl w:ilvl="0" w:tplc="1FDA5970">
      <w:start w:val="1"/>
      <w:numFmt w:val="decimal"/>
      <w:lvlText w:val="%1."/>
      <w:lvlJc w:val="left"/>
      <w:pPr>
        <w:ind w:left="720" w:hanging="360"/>
      </w:pPr>
    </w:lvl>
    <w:lvl w:ilvl="1" w:tplc="A7841F3A">
      <w:start w:val="1"/>
      <w:numFmt w:val="lowerLetter"/>
      <w:lvlText w:val="%2."/>
      <w:lvlJc w:val="left"/>
      <w:pPr>
        <w:ind w:left="1440" w:hanging="360"/>
      </w:pPr>
    </w:lvl>
    <w:lvl w:ilvl="2" w:tplc="766CA2A4">
      <w:start w:val="1"/>
      <w:numFmt w:val="lowerRoman"/>
      <w:lvlText w:val="%3."/>
      <w:lvlJc w:val="right"/>
      <w:pPr>
        <w:ind w:left="2160" w:hanging="180"/>
      </w:pPr>
    </w:lvl>
    <w:lvl w:ilvl="3" w:tplc="FA54249E">
      <w:start w:val="1"/>
      <w:numFmt w:val="decimal"/>
      <w:lvlText w:val="%4."/>
      <w:lvlJc w:val="left"/>
      <w:pPr>
        <w:ind w:left="2880" w:hanging="360"/>
      </w:pPr>
    </w:lvl>
    <w:lvl w:ilvl="4" w:tplc="2DEC0902">
      <w:start w:val="1"/>
      <w:numFmt w:val="lowerLetter"/>
      <w:lvlText w:val="%5."/>
      <w:lvlJc w:val="left"/>
      <w:pPr>
        <w:ind w:left="3600" w:hanging="360"/>
      </w:pPr>
    </w:lvl>
    <w:lvl w:ilvl="5" w:tplc="EA0433B8">
      <w:start w:val="1"/>
      <w:numFmt w:val="lowerRoman"/>
      <w:lvlText w:val="%6."/>
      <w:lvlJc w:val="right"/>
      <w:pPr>
        <w:ind w:left="4320" w:hanging="180"/>
      </w:pPr>
    </w:lvl>
    <w:lvl w:ilvl="6" w:tplc="98C07E38">
      <w:start w:val="1"/>
      <w:numFmt w:val="decimal"/>
      <w:lvlText w:val="%7."/>
      <w:lvlJc w:val="left"/>
      <w:pPr>
        <w:ind w:left="5040" w:hanging="360"/>
      </w:pPr>
    </w:lvl>
    <w:lvl w:ilvl="7" w:tplc="CB0AC864">
      <w:start w:val="1"/>
      <w:numFmt w:val="lowerLetter"/>
      <w:lvlText w:val="%8."/>
      <w:lvlJc w:val="left"/>
      <w:pPr>
        <w:ind w:left="5760" w:hanging="360"/>
      </w:pPr>
    </w:lvl>
    <w:lvl w:ilvl="8" w:tplc="27368FF0">
      <w:start w:val="1"/>
      <w:numFmt w:val="lowerRoman"/>
      <w:lvlText w:val="%9."/>
      <w:lvlJc w:val="right"/>
      <w:pPr>
        <w:ind w:left="6480" w:hanging="180"/>
      </w:pPr>
    </w:lvl>
  </w:abstractNum>
  <w:abstractNum w:abstractNumId="37" w15:restartNumberingAfterBreak="0">
    <w:nsid w:val="5FB41B42"/>
    <w:multiLevelType w:val="hybridMultilevel"/>
    <w:tmpl w:val="54D24CEC"/>
    <w:lvl w:ilvl="0" w:tplc="6D6C679C">
      <w:start w:val="1"/>
      <w:numFmt w:val="bullet"/>
      <w:lvlText w:val=""/>
      <w:lvlJc w:val="left"/>
      <w:pPr>
        <w:ind w:left="1922" w:hanging="708"/>
      </w:pPr>
      <w:rPr>
        <w:rFonts w:ascii="Symbol" w:hAnsi="Symbol" w:hint="default"/>
      </w:rPr>
    </w:lvl>
    <w:lvl w:ilvl="1" w:tplc="4C76A8EC">
      <w:start w:val="1"/>
      <w:numFmt w:val="bullet"/>
      <w:lvlText w:val="o"/>
      <w:lvlJc w:val="left"/>
      <w:pPr>
        <w:ind w:left="2496" w:hanging="360"/>
      </w:pPr>
      <w:rPr>
        <w:rFonts w:ascii="Courier New" w:hAnsi="Courier New" w:hint="default"/>
      </w:rPr>
    </w:lvl>
    <w:lvl w:ilvl="2" w:tplc="D1707542">
      <w:start w:val="1"/>
      <w:numFmt w:val="bullet"/>
      <w:lvlText w:val=""/>
      <w:lvlJc w:val="left"/>
      <w:pPr>
        <w:ind w:left="3216" w:hanging="360"/>
      </w:pPr>
      <w:rPr>
        <w:rFonts w:ascii="Wingdings" w:hAnsi="Wingdings" w:hint="default"/>
      </w:rPr>
    </w:lvl>
    <w:lvl w:ilvl="3" w:tplc="D20A7D60">
      <w:start w:val="1"/>
      <w:numFmt w:val="bullet"/>
      <w:lvlText w:val=""/>
      <w:lvlJc w:val="left"/>
      <w:pPr>
        <w:ind w:left="3936" w:hanging="360"/>
      </w:pPr>
      <w:rPr>
        <w:rFonts w:ascii="Symbol" w:hAnsi="Symbol" w:hint="default"/>
      </w:rPr>
    </w:lvl>
    <w:lvl w:ilvl="4" w:tplc="6E182C4E">
      <w:start w:val="1"/>
      <w:numFmt w:val="bullet"/>
      <w:lvlText w:val="o"/>
      <w:lvlJc w:val="left"/>
      <w:pPr>
        <w:ind w:left="4656" w:hanging="360"/>
      </w:pPr>
      <w:rPr>
        <w:rFonts w:ascii="Courier New" w:hAnsi="Courier New" w:hint="default"/>
      </w:rPr>
    </w:lvl>
    <w:lvl w:ilvl="5" w:tplc="2E0E3EF0">
      <w:start w:val="1"/>
      <w:numFmt w:val="bullet"/>
      <w:lvlText w:val=""/>
      <w:lvlJc w:val="left"/>
      <w:pPr>
        <w:ind w:left="5376" w:hanging="360"/>
      </w:pPr>
      <w:rPr>
        <w:rFonts w:ascii="Wingdings" w:hAnsi="Wingdings" w:hint="default"/>
      </w:rPr>
    </w:lvl>
    <w:lvl w:ilvl="6" w:tplc="F8B61066">
      <w:start w:val="1"/>
      <w:numFmt w:val="bullet"/>
      <w:lvlText w:val=""/>
      <w:lvlJc w:val="left"/>
      <w:pPr>
        <w:ind w:left="6096" w:hanging="360"/>
      </w:pPr>
      <w:rPr>
        <w:rFonts w:ascii="Symbol" w:hAnsi="Symbol" w:hint="default"/>
      </w:rPr>
    </w:lvl>
    <w:lvl w:ilvl="7" w:tplc="92461FEA">
      <w:start w:val="1"/>
      <w:numFmt w:val="bullet"/>
      <w:lvlText w:val="o"/>
      <w:lvlJc w:val="left"/>
      <w:pPr>
        <w:ind w:left="6816" w:hanging="360"/>
      </w:pPr>
      <w:rPr>
        <w:rFonts w:ascii="Courier New" w:hAnsi="Courier New" w:hint="default"/>
      </w:rPr>
    </w:lvl>
    <w:lvl w:ilvl="8" w:tplc="A6CA2074">
      <w:start w:val="1"/>
      <w:numFmt w:val="bullet"/>
      <w:lvlText w:val=""/>
      <w:lvlJc w:val="left"/>
      <w:pPr>
        <w:ind w:left="7536" w:hanging="360"/>
      </w:pPr>
      <w:rPr>
        <w:rFonts w:ascii="Wingdings" w:hAnsi="Wingdings" w:hint="default"/>
      </w:rPr>
    </w:lvl>
  </w:abstractNum>
  <w:abstractNum w:abstractNumId="38" w15:restartNumberingAfterBreak="0">
    <w:nsid w:val="643579FD"/>
    <w:multiLevelType w:val="hybridMultilevel"/>
    <w:tmpl w:val="CE960966"/>
    <w:lvl w:ilvl="0" w:tplc="D19A8184">
      <w:start w:val="1"/>
      <w:numFmt w:val="decimal"/>
      <w:lvlText w:val="%1."/>
      <w:lvlJc w:val="left"/>
      <w:pPr>
        <w:ind w:left="720" w:hanging="360"/>
      </w:pPr>
    </w:lvl>
    <w:lvl w:ilvl="1" w:tplc="3156F854">
      <w:start w:val="1"/>
      <w:numFmt w:val="lowerLetter"/>
      <w:lvlText w:val="%2."/>
      <w:lvlJc w:val="left"/>
      <w:pPr>
        <w:ind w:left="1440" w:hanging="360"/>
      </w:pPr>
    </w:lvl>
    <w:lvl w:ilvl="2" w:tplc="6656707E">
      <w:start w:val="1"/>
      <w:numFmt w:val="lowerRoman"/>
      <w:lvlText w:val="%3."/>
      <w:lvlJc w:val="right"/>
      <w:pPr>
        <w:ind w:left="2160" w:hanging="180"/>
      </w:pPr>
    </w:lvl>
    <w:lvl w:ilvl="3" w:tplc="FB0248D4">
      <w:start w:val="1"/>
      <w:numFmt w:val="decimal"/>
      <w:lvlText w:val="%4."/>
      <w:lvlJc w:val="left"/>
      <w:pPr>
        <w:ind w:left="2880" w:hanging="360"/>
      </w:pPr>
    </w:lvl>
    <w:lvl w:ilvl="4" w:tplc="7F4C1CC2">
      <w:start w:val="1"/>
      <w:numFmt w:val="lowerLetter"/>
      <w:lvlText w:val="%5."/>
      <w:lvlJc w:val="left"/>
      <w:pPr>
        <w:ind w:left="3600" w:hanging="360"/>
      </w:pPr>
    </w:lvl>
    <w:lvl w:ilvl="5" w:tplc="A9022E8E">
      <w:start w:val="1"/>
      <w:numFmt w:val="lowerRoman"/>
      <w:lvlText w:val="%6."/>
      <w:lvlJc w:val="right"/>
      <w:pPr>
        <w:ind w:left="4320" w:hanging="180"/>
      </w:pPr>
    </w:lvl>
    <w:lvl w:ilvl="6" w:tplc="76368FE2">
      <w:start w:val="1"/>
      <w:numFmt w:val="decimal"/>
      <w:lvlText w:val="%7."/>
      <w:lvlJc w:val="left"/>
      <w:pPr>
        <w:ind w:left="5040" w:hanging="360"/>
      </w:pPr>
    </w:lvl>
    <w:lvl w:ilvl="7" w:tplc="67D258F0">
      <w:start w:val="1"/>
      <w:numFmt w:val="lowerLetter"/>
      <w:lvlText w:val="%8."/>
      <w:lvlJc w:val="left"/>
      <w:pPr>
        <w:ind w:left="5760" w:hanging="360"/>
      </w:pPr>
    </w:lvl>
    <w:lvl w:ilvl="8" w:tplc="88F48EA0">
      <w:start w:val="1"/>
      <w:numFmt w:val="lowerRoman"/>
      <w:lvlText w:val="%9."/>
      <w:lvlJc w:val="right"/>
      <w:pPr>
        <w:ind w:left="6480" w:hanging="180"/>
      </w:pPr>
    </w:lvl>
  </w:abstractNum>
  <w:abstractNum w:abstractNumId="39" w15:restartNumberingAfterBreak="0">
    <w:nsid w:val="64A14982"/>
    <w:multiLevelType w:val="multilevel"/>
    <w:tmpl w:val="65C47892"/>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15:restartNumberingAfterBreak="0">
    <w:nsid w:val="691493A9"/>
    <w:multiLevelType w:val="hybridMultilevel"/>
    <w:tmpl w:val="443E7238"/>
    <w:lvl w:ilvl="0" w:tplc="42C00FE0">
      <w:start w:val="1"/>
      <w:numFmt w:val="bullet"/>
      <w:lvlText w:val=""/>
      <w:lvlJc w:val="left"/>
      <w:pPr>
        <w:ind w:left="1080" w:hanging="360"/>
      </w:pPr>
      <w:rPr>
        <w:rFonts w:ascii="Symbol" w:hAnsi="Symbol" w:hint="default"/>
      </w:rPr>
    </w:lvl>
    <w:lvl w:ilvl="1" w:tplc="4AF4D4FC">
      <w:start w:val="1"/>
      <w:numFmt w:val="bullet"/>
      <w:lvlText w:val="o"/>
      <w:lvlJc w:val="left"/>
      <w:pPr>
        <w:ind w:left="1800" w:hanging="360"/>
      </w:pPr>
      <w:rPr>
        <w:rFonts w:ascii="Courier New" w:hAnsi="Courier New" w:hint="default"/>
      </w:rPr>
    </w:lvl>
    <w:lvl w:ilvl="2" w:tplc="5D0AA76E">
      <w:start w:val="1"/>
      <w:numFmt w:val="bullet"/>
      <w:lvlText w:val=""/>
      <w:lvlJc w:val="left"/>
      <w:pPr>
        <w:ind w:left="2520" w:hanging="360"/>
      </w:pPr>
      <w:rPr>
        <w:rFonts w:ascii="Wingdings" w:hAnsi="Wingdings" w:hint="default"/>
      </w:rPr>
    </w:lvl>
    <w:lvl w:ilvl="3" w:tplc="9A04F3F4">
      <w:start w:val="1"/>
      <w:numFmt w:val="bullet"/>
      <w:lvlText w:val=""/>
      <w:lvlJc w:val="left"/>
      <w:pPr>
        <w:ind w:left="3240" w:hanging="360"/>
      </w:pPr>
      <w:rPr>
        <w:rFonts w:ascii="Symbol" w:hAnsi="Symbol" w:hint="default"/>
      </w:rPr>
    </w:lvl>
    <w:lvl w:ilvl="4" w:tplc="81DA2FD8">
      <w:start w:val="1"/>
      <w:numFmt w:val="bullet"/>
      <w:lvlText w:val="o"/>
      <w:lvlJc w:val="left"/>
      <w:pPr>
        <w:ind w:left="3960" w:hanging="360"/>
      </w:pPr>
      <w:rPr>
        <w:rFonts w:ascii="Courier New" w:hAnsi="Courier New" w:hint="default"/>
      </w:rPr>
    </w:lvl>
    <w:lvl w:ilvl="5" w:tplc="BFD84084">
      <w:start w:val="1"/>
      <w:numFmt w:val="bullet"/>
      <w:lvlText w:val=""/>
      <w:lvlJc w:val="left"/>
      <w:pPr>
        <w:ind w:left="4680" w:hanging="360"/>
      </w:pPr>
      <w:rPr>
        <w:rFonts w:ascii="Wingdings" w:hAnsi="Wingdings" w:hint="default"/>
      </w:rPr>
    </w:lvl>
    <w:lvl w:ilvl="6" w:tplc="5F00DFB8">
      <w:start w:val="1"/>
      <w:numFmt w:val="bullet"/>
      <w:lvlText w:val=""/>
      <w:lvlJc w:val="left"/>
      <w:pPr>
        <w:ind w:left="5400" w:hanging="360"/>
      </w:pPr>
      <w:rPr>
        <w:rFonts w:ascii="Symbol" w:hAnsi="Symbol" w:hint="default"/>
      </w:rPr>
    </w:lvl>
    <w:lvl w:ilvl="7" w:tplc="20167868">
      <w:start w:val="1"/>
      <w:numFmt w:val="bullet"/>
      <w:lvlText w:val="o"/>
      <w:lvlJc w:val="left"/>
      <w:pPr>
        <w:ind w:left="6120" w:hanging="360"/>
      </w:pPr>
      <w:rPr>
        <w:rFonts w:ascii="Courier New" w:hAnsi="Courier New" w:hint="default"/>
      </w:rPr>
    </w:lvl>
    <w:lvl w:ilvl="8" w:tplc="C9B2367E">
      <w:start w:val="1"/>
      <w:numFmt w:val="bullet"/>
      <w:lvlText w:val=""/>
      <w:lvlJc w:val="left"/>
      <w:pPr>
        <w:ind w:left="6840" w:hanging="360"/>
      </w:pPr>
      <w:rPr>
        <w:rFonts w:ascii="Wingdings" w:hAnsi="Wingdings" w:hint="default"/>
      </w:rPr>
    </w:lvl>
  </w:abstractNum>
  <w:abstractNum w:abstractNumId="41" w15:restartNumberingAfterBreak="0">
    <w:nsid w:val="6A092469"/>
    <w:multiLevelType w:val="hybridMultilevel"/>
    <w:tmpl w:val="D13A436C"/>
    <w:lvl w:ilvl="0" w:tplc="E3F4BE1A">
      <w:start w:val="1"/>
      <w:numFmt w:val="bullet"/>
      <w:lvlText w:val=""/>
      <w:lvlJc w:val="left"/>
      <w:pPr>
        <w:ind w:left="5528" w:hanging="708"/>
      </w:pPr>
      <w:rPr>
        <w:rFonts w:ascii="Symbol" w:hAnsi="Symbol" w:hint="default"/>
      </w:rPr>
    </w:lvl>
    <w:lvl w:ilvl="1" w:tplc="9104BFD8">
      <w:start w:val="1"/>
      <w:numFmt w:val="bullet"/>
      <w:lvlText w:val="o"/>
      <w:lvlJc w:val="left"/>
      <w:pPr>
        <w:ind w:left="1440" w:hanging="360"/>
      </w:pPr>
      <w:rPr>
        <w:rFonts w:ascii="Courier New" w:hAnsi="Courier New" w:hint="default"/>
      </w:rPr>
    </w:lvl>
    <w:lvl w:ilvl="2" w:tplc="7228C3A6">
      <w:start w:val="1"/>
      <w:numFmt w:val="bullet"/>
      <w:lvlText w:val=""/>
      <w:lvlJc w:val="left"/>
      <w:pPr>
        <w:ind w:left="2160" w:hanging="360"/>
      </w:pPr>
      <w:rPr>
        <w:rFonts w:ascii="Wingdings" w:hAnsi="Wingdings" w:hint="default"/>
      </w:rPr>
    </w:lvl>
    <w:lvl w:ilvl="3" w:tplc="355688AC">
      <w:start w:val="1"/>
      <w:numFmt w:val="bullet"/>
      <w:lvlText w:val=""/>
      <w:lvlJc w:val="left"/>
      <w:pPr>
        <w:ind w:left="2880" w:hanging="360"/>
      </w:pPr>
      <w:rPr>
        <w:rFonts w:ascii="Symbol" w:hAnsi="Symbol" w:hint="default"/>
      </w:rPr>
    </w:lvl>
    <w:lvl w:ilvl="4" w:tplc="A4641EAC">
      <w:start w:val="1"/>
      <w:numFmt w:val="bullet"/>
      <w:lvlText w:val="o"/>
      <w:lvlJc w:val="left"/>
      <w:pPr>
        <w:ind w:left="3600" w:hanging="360"/>
      </w:pPr>
      <w:rPr>
        <w:rFonts w:ascii="Courier New" w:hAnsi="Courier New" w:hint="default"/>
      </w:rPr>
    </w:lvl>
    <w:lvl w:ilvl="5" w:tplc="164CA7A0">
      <w:start w:val="1"/>
      <w:numFmt w:val="bullet"/>
      <w:lvlText w:val=""/>
      <w:lvlJc w:val="left"/>
      <w:pPr>
        <w:ind w:left="4320" w:hanging="360"/>
      </w:pPr>
      <w:rPr>
        <w:rFonts w:ascii="Wingdings" w:hAnsi="Wingdings" w:hint="default"/>
      </w:rPr>
    </w:lvl>
    <w:lvl w:ilvl="6" w:tplc="1FA44D9C">
      <w:start w:val="1"/>
      <w:numFmt w:val="bullet"/>
      <w:lvlText w:val=""/>
      <w:lvlJc w:val="left"/>
      <w:pPr>
        <w:ind w:left="5040" w:hanging="360"/>
      </w:pPr>
      <w:rPr>
        <w:rFonts w:ascii="Symbol" w:hAnsi="Symbol" w:hint="default"/>
      </w:rPr>
    </w:lvl>
    <w:lvl w:ilvl="7" w:tplc="AB7A1982">
      <w:start w:val="1"/>
      <w:numFmt w:val="bullet"/>
      <w:lvlText w:val="o"/>
      <w:lvlJc w:val="left"/>
      <w:pPr>
        <w:ind w:left="5760" w:hanging="360"/>
      </w:pPr>
      <w:rPr>
        <w:rFonts w:ascii="Courier New" w:hAnsi="Courier New" w:hint="default"/>
      </w:rPr>
    </w:lvl>
    <w:lvl w:ilvl="8" w:tplc="0E9A69E6">
      <w:start w:val="1"/>
      <w:numFmt w:val="bullet"/>
      <w:lvlText w:val=""/>
      <w:lvlJc w:val="left"/>
      <w:pPr>
        <w:ind w:left="6480" w:hanging="360"/>
      </w:pPr>
      <w:rPr>
        <w:rFonts w:ascii="Wingdings" w:hAnsi="Wingdings" w:hint="default"/>
      </w:rPr>
    </w:lvl>
  </w:abstractNum>
  <w:abstractNum w:abstractNumId="42" w15:restartNumberingAfterBreak="0">
    <w:nsid w:val="6A3B18AD"/>
    <w:multiLevelType w:val="hybridMultilevel"/>
    <w:tmpl w:val="D892E6E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3" w15:restartNumberingAfterBreak="0">
    <w:nsid w:val="6B003A71"/>
    <w:multiLevelType w:val="multilevel"/>
    <w:tmpl w:val="6BF2C3D2"/>
    <w:styleLink w:val="WW8Num5"/>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4" w15:restartNumberingAfterBreak="0">
    <w:nsid w:val="6D5D483E"/>
    <w:multiLevelType w:val="hybridMultilevel"/>
    <w:tmpl w:val="9E48B422"/>
    <w:lvl w:ilvl="0" w:tplc="240A0019">
      <w:start w:val="1"/>
      <w:numFmt w:val="lowerLetter"/>
      <w:lvlText w:val="%1."/>
      <w:lvlJc w:val="left"/>
      <w:pPr>
        <w:ind w:left="720" w:hanging="360"/>
      </w:pPr>
      <w:rPr>
        <w:rFonts w:hint="default"/>
      </w:r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45" w15:restartNumberingAfterBreak="0">
    <w:nsid w:val="6F8E6A6F"/>
    <w:multiLevelType w:val="multilevel"/>
    <w:tmpl w:val="D924B55A"/>
    <w:lvl w:ilvl="0">
      <w:start w:val="5"/>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6FE85965"/>
    <w:multiLevelType w:val="hybridMultilevel"/>
    <w:tmpl w:val="71764D4A"/>
    <w:lvl w:ilvl="0" w:tplc="69EAA734">
      <w:start w:val="1"/>
      <w:numFmt w:val="decimal"/>
      <w:lvlText w:val="%1."/>
      <w:lvlJc w:val="left"/>
      <w:pPr>
        <w:ind w:left="644" w:hanging="360"/>
      </w:pPr>
      <w:rPr>
        <w:rFonts w:ascii="Garamond" w:eastAsia="Times New Roman" w:hAnsi="Garamond" w:cs="Arial"/>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47" w15:restartNumberingAfterBreak="0">
    <w:nsid w:val="77F66B1B"/>
    <w:multiLevelType w:val="hybridMultilevel"/>
    <w:tmpl w:val="5B985180"/>
    <w:lvl w:ilvl="0" w:tplc="240A0019">
      <w:start w:val="1"/>
      <w:numFmt w:val="lowerLetter"/>
      <w:lvlText w:val="%1."/>
      <w:lvlJc w:val="left"/>
      <w:pPr>
        <w:ind w:left="1004" w:hanging="360"/>
      </w:pPr>
      <w:rPr>
        <w:rFonts w:hint="default"/>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48" w15:restartNumberingAfterBreak="0">
    <w:nsid w:val="77FD6454"/>
    <w:multiLevelType w:val="hybridMultilevel"/>
    <w:tmpl w:val="382C697E"/>
    <w:lvl w:ilvl="0" w:tplc="8C900124">
      <w:start w:val="1"/>
      <w:numFmt w:val="bullet"/>
      <w:lvlText w:val=""/>
      <w:lvlJc w:val="left"/>
      <w:pPr>
        <w:ind w:left="720" w:hanging="360"/>
      </w:pPr>
      <w:rPr>
        <w:rFonts w:ascii="Symbol" w:hAnsi="Symbol" w:hint="default"/>
      </w:rPr>
    </w:lvl>
    <w:lvl w:ilvl="1" w:tplc="0ECA9ABC">
      <w:start w:val="1"/>
      <w:numFmt w:val="bullet"/>
      <w:lvlText w:val="o"/>
      <w:lvlJc w:val="left"/>
      <w:pPr>
        <w:ind w:left="1440" w:hanging="360"/>
      </w:pPr>
      <w:rPr>
        <w:rFonts w:ascii="Courier New" w:hAnsi="Courier New" w:hint="default"/>
      </w:rPr>
    </w:lvl>
    <w:lvl w:ilvl="2" w:tplc="A10E20F2">
      <w:start w:val="1"/>
      <w:numFmt w:val="bullet"/>
      <w:lvlText w:val=""/>
      <w:lvlJc w:val="left"/>
      <w:pPr>
        <w:ind w:left="2160" w:hanging="360"/>
      </w:pPr>
      <w:rPr>
        <w:rFonts w:ascii="Wingdings" w:hAnsi="Wingdings" w:hint="default"/>
      </w:rPr>
    </w:lvl>
    <w:lvl w:ilvl="3" w:tplc="612AFCCE">
      <w:start w:val="1"/>
      <w:numFmt w:val="bullet"/>
      <w:lvlText w:val=""/>
      <w:lvlJc w:val="left"/>
      <w:pPr>
        <w:ind w:left="2880" w:hanging="360"/>
      </w:pPr>
      <w:rPr>
        <w:rFonts w:ascii="Symbol" w:hAnsi="Symbol" w:hint="default"/>
      </w:rPr>
    </w:lvl>
    <w:lvl w:ilvl="4" w:tplc="2C7604EC">
      <w:start w:val="1"/>
      <w:numFmt w:val="bullet"/>
      <w:lvlText w:val="o"/>
      <w:lvlJc w:val="left"/>
      <w:pPr>
        <w:ind w:left="3600" w:hanging="360"/>
      </w:pPr>
      <w:rPr>
        <w:rFonts w:ascii="Courier New" w:hAnsi="Courier New" w:hint="default"/>
      </w:rPr>
    </w:lvl>
    <w:lvl w:ilvl="5" w:tplc="1B52804C">
      <w:start w:val="1"/>
      <w:numFmt w:val="bullet"/>
      <w:lvlText w:val=""/>
      <w:lvlJc w:val="left"/>
      <w:pPr>
        <w:ind w:left="4320" w:hanging="360"/>
      </w:pPr>
      <w:rPr>
        <w:rFonts w:ascii="Wingdings" w:hAnsi="Wingdings" w:hint="default"/>
      </w:rPr>
    </w:lvl>
    <w:lvl w:ilvl="6" w:tplc="65F86132">
      <w:start w:val="1"/>
      <w:numFmt w:val="bullet"/>
      <w:lvlText w:val=""/>
      <w:lvlJc w:val="left"/>
      <w:pPr>
        <w:ind w:left="5040" w:hanging="360"/>
      </w:pPr>
      <w:rPr>
        <w:rFonts w:ascii="Symbol" w:hAnsi="Symbol" w:hint="default"/>
      </w:rPr>
    </w:lvl>
    <w:lvl w:ilvl="7" w:tplc="343A1AEA">
      <w:start w:val="1"/>
      <w:numFmt w:val="bullet"/>
      <w:lvlText w:val="o"/>
      <w:lvlJc w:val="left"/>
      <w:pPr>
        <w:ind w:left="5760" w:hanging="360"/>
      </w:pPr>
      <w:rPr>
        <w:rFonts w:ascii="Courier New" w:hAnsi="Courier New" w:hint="default"/>
      </w:rPr>
    </w:lvl>
    <w:lvl w:ilvl="8" w:tplc="E44E1CC8">
      <w:start w:val="1"/>
      <w:numFmt w:val="bullet"/>
      <w:lvlText w:val=""/>
      <w:lvlJc w:val="left"/>
      <w:pPr>
        <w:ind w:left="6480" w:hanging="360"/>
      </w:pPr>
      <w:rPr>
        <w:rFonts w:ascii="Wingdings" w:hAnsi="Wingdings" w:hint="default"/>
      </w:rPr>
    </w:lvl>
  </w:abstractNum>
  <w:abstractNum w:abstractNumId="49" w15:restartNumberingAfterBreak="0">
    <w:nsid w:val="7BA12D1D"/>
    <w:multiLevelType w:val="hybridMultilevel"/>
    <w:tmpl w:val="F1EEF224"/>
    <w:lvl w:ilvl="0" w:tplc="863C4158">
      <w:numFmt w:val="bullet"/>
      <w:lvlText w:val="•"/>
      <w:lvlJc w:val="left"/>
      <w:pPr>
        <w:ind w:left="693" w:hanging="580"/>
      </w:pPr>
      <w:rPr>
        <w:rFonts w:ascii="Garamond" w:eastAsia="Garamond" w:hAnsi="Garamond" w:cs="Garamond"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15:restartNumberingAfterBreak="0">
    <w:nsid w:val="7BA533B0"/>
    <w:multiLevelType w:val="multilevel"/>
    <w:tmpl w:val="2732FF54"/>
    <w:lvl w:ilvl="0">
      <w:start w:val="5"/>
      <w:numFmt w:val="decimal"/>
      <w:lvlText w:val="%1"/>
      <w:lvlJc w:val="left"/>
      <w:pPr>
        <w:ind w:left="570" w:hanging="570"/>
      </w:pPr>
      <w:rPr>
        <w:rFonts w:hint="default"/>
      </w:rPr>
    </w:lvl>
    <w:lvl w:ilvl="1">
      <w:start w:val="1"/>
      <w:numFmt w:val="decimal"/>
      <w:lvlText w:val="%1.%2"/>
      <w:lvlJc w:val="left"/>
      <w:pPr>
        <w:ind w:left="755" w:hanging="570"/>
      </w:pPr>
      <w:rPr>
        <w:rFonts w:hint="default"/>
      </w:rPr>
    </w:lvl>
    <w:lvl w:ilvl="2">
      <w:start w:val="1"/>
      <w:numFmt w:val="decimal"/>
      <w:lvlText w:val="%1.%2.%3"/>
      <w:lvlJc w:val="left"/>
      <w:pPr>
        <w:ind w:left="1090" w:hanging="720"/>
      </w:pPr>
      <w:rPr>
        <w:rFonts w:hint="default"/>
      </w:rPr>
    </w:lvl>
    <w:lvl w:ilvl="3">
      <w:start w:val="4"/>
      <w:numFmt w:val="decimal"/>
      <w:lvlText w:val="%1.%2.%3.%4"/>
      <w:lvlJc w:val="left"/>
      <w:pPr>
        <w:ind w:left="1635" w:hanging="1080"/>
      </w:pPr>
      <w:rPr>
        <w:rFonts w:hint="default"/>
      </w:rPr>
    </w:lvl>
    <w:lvl w:ilvl="4">
      <w:start w:val="1"/>
      <w:numFmt w:val="decimal"/>
      <w:lvlText w:val="%1.%2.%3.%4.%5"/>
      <w:lvlJc w:val="left"/>
      <w:pPr>
        <w:ind w:left="1820" w:hanging="1080"/>
      </w:pPr>
      <w:rPr>
        <w:rFonts w:hint="default"/>
      </w:rPr>
    </w:lvl>
    <w:lvl w:ilvl="5">
      <w:start w:val="1"/>
      <w:numFmt w:val="decimal"/>
      <w:lvlText w:val="%1.%2.%3.%4.%5.%6"/>
      <w:lvlJc w:val="left"/>
      <w:pPr>
        <w:ind w:left="2365" w:hanging="1440"/>
      </w:pPr>
      <w:rPr>
        <w:rFonts w:hint="default"/>
      </w:rPr>
    </w:lvl>
    <w:lvl w:ilvl="6">
      <w:start w:val="1"/>
      <w:numFmt w:val="decimal"/>
      <w:lvlText w:val="%1.%2.%3.%4.%5.%6.%7"/>
      <w:lvlJc w:val="left"/>
      <w:pPr>
        <w:ind w:left="2550" w:hanging="1440"/>
      </w:pPr>
      <w:rPr>
        <w:rFonts w:hint="default"/>
      </w:rPr>
    </w:lvl>
    <w:lvl w:ilvl="7">
      <w:start w:val="1"/>
      <w:numFmt w:val="decimal"/>
      <w:lvlText w:val="%1.%2.%3.%4.%5.%6.%7.%8"/>
      <w:lvlJc w:val="left"/>
      <w:pPr>
        <w:ind w:left="3095" w:hanging="1800"/>
      </w:pPr>
      <w:rPr>
        <w:rFonts w:hint="default"/>
      </w:rPr>
    </w:lvl>
    <w:lvl w:ilvl="8">
      <w:start w:val="1"/>
      <w:numFmt w:val="decimal"/>
      <w:lvlText w:val="%1.%2.%3.%4.%5.%6.%7.%8.%9"/>
      <w:lvlJc w:val="left"/>
      <w:pPr>
        <w:ind w:left="3280" w:hanging="1800"/>
      </w:pPr>
      <w:rPr>
        <w:rFonts w:hint="default"/>
      </w:rPr>
    </w:lvl>
  </w:abstractNum>
  <w:abstractNum w:abstractNumId="51" w15:restartNumberingAfterBreak="0">
    <w:nsid w:val="7C0C3908"/>
    <w:multiLevelType w:val="hybridMultilevel"/>
    <w:tmpl w:val="C0340E76"/>
    <w:lvl w:ilvl="0" w:tplc="318ACE30">
      <w:start w:val="1"/>
      <w:numFmt w:val="bullet"/>
      <w:lvlText w:val=""/>
      <w:lvlJc w:val="left"/>
      <w:pPr>
        <w:ind w:left="1068" w:hanging="360"/>
      </w:pPr>
      <w:rPr>
        <w:rFonts w:ascii="Symbol" w:eastAsia="Times New Roman" w:hAnsi="Symbol" w:cs="Arial" w:hint="default"/>
      </w:rPr>
    </w:lvl>
    <w:lvl w:ilvl="1" w:tplc="240A0003">
      <w:start w:val="1"/>
      <w:numFmt w:val="bullet"/>
      <w:lvlText w:val="o"/>
      <w:lvlJc w:val="left"/>
      <w:pPr>
        <w:ind w:left="1788" w:hanging="360"/>
      </w:pPr>
      <w:rPr>
        <w:rFonts w:ascii="Courier New" w:hAnsi="Courier New" w:cs="Courier New" w:hint="default"/>
      </w:rPr>
    </w:lvl>
    <w:lvl w:ilvl="2" w:tplc="240A0005">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52" w15:restartNumberingAfterBreak="0">
    <w:nsid w:val="7F455E02"/>
    <w:multiLevelType w:val="hybridMultilevel"/>
    <w:tmpl w:val="8958770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0"/>
  </w:num>
  <w:num w:numId="2">
    <w:abstractNumId w:val="36"/>
  </w:num>
  <w:num w:numId="3">
    <w:abstractNumId w:val="38"/>
  </w:num>
  <w:num w:numId="4">
    <w:abstractNumId w:val="41"/>
  </w:num>
  <w:num w:numId="5">
    <w:abstractNumId w:val="37"/>
  </w:num>
  <w:num w:numId="6">
    <w:abstractNumId w:val="22"/>
  </w:num>
  <w:num w:numId="7">
    <w:abstractNumId w:val="48"/>
  </w:num>
  <w:num w:numId="8">
    <w:abstractNumId w:val="28"/>
  </w:num>
  <w:num w:numId="9">
    <w:abstractNumId w:val="2"/>
  </w:num>
  <w:num w:numId="10">
    <w:abstractNumId w:val="6"/>
  </w:num>
  <w:num w:numId="11">
    <w:abstractNumId w:val="5"/>
  </w:num>
  <w:num w:numId="12">
    <w:abstractNumId w:val="39"/>
  </w:num>
  <w:num w:numId="13">
    <w:abstractNumId w:val="4"/>
  </w:num>
  <w:num w:numId="14">
    <w:abstractNumId w:val="14"/>
  </w:num>
  <w:num w:numId="15">
    <w:abstractNumId w:val="43"/>
  </w:num>
  <w:num w:numId="16">
    <w:abstractNumId w:val="1"/>
  </w:num>
  <w:num w:numId="17">
    <w:abstractNumId w:val="3"/>
  </w:num>
  <w:num w:numId="18">
    <w:abstractNumId w:val="19"/>
  </w:num>
  <w:num w:numId="19">
    <w:abstractNumId w:val="8"/>
  </w:num>
  <w:num w:numId="20">
    <w:abstractNumId w:val="13"/>
  </w:num>
  <w:num w:numId="21">
    <w:abstractNumId w:val="29"/>
  </w:num>
  <w:num w:numId="22">
    <w:abstractNumId w:val="31"/>
  </w:num>
  <w:num w:numId="23">
    <w:abstractNumId w:val="32"/>
  </w:num>
  <w:num w:numId="24">
    <w:abstractNumId w:val="26"/>
  </w:num>
  <w:num w:numId="25">
    <w:abstractNumId w:val="42"/>
  </w:num>
  <w:num w:numId="26">
    <w:abstractNumId w:val="35"/>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51"/>
  </w:num>
  <w:num w:numId="30">
    <w:abstractNumId w:val="45"/>
  </w:num>
  <w:num w:numId="31">
    <w:abstractNumId w:val="16"/>
  </w:num>
  <w:num w:numId="32">
    <w:abstractNumId w:val="33"/>
  </w:num>
  <w:num w:numId="33">
    <w:abstractNumId w:val="23"/>
  </w:num>
  <w:num w:numId="34">
    <w:abstractNumId w:val="27"/>
  </w:num>
  <w:num w:numId="35">
    <w:abstractNumId w:val="15"/>
  </w:num>
  <w:num w:numId="36">
    <w:abstractNumId w:val="44"/>
  </w:num>
  <w:num w:numId="37">
    <w:abstractNumId w:val="0"/>
  </w:num>
  <w:num w:numId="38">
    <w:abstractNumId w:val="24"/>
  </w:num>
  <w:num w:numId="39">
    <w:abstractNumId w:val="10"/>
  </w:num>
  <w:num w:numId="40">
    <w:abstractNumId w:val="49"/>
  </w:num>
  <w:num w:numId="41">
    <w:abstractNumId w:val="46"/>
  </w:num>
  <w:num w:numId="42">
    <w:abstractNumId w:val="47"/>
  </w:num>
  <w:num w:numId="43">
    <w:abstractNumId w:val="12"/>
  </w:num>
  <w:num w:numId="44">
    <w:abstractNumId w:val="9"/>
  </w:num>
  <w:num w:numId="45">
    <w:abstractNumId w:val="50"/>
  </w:num>
  <w:num w:numId="46">
    <w:abstractNumId w:val="17"/>
  </w:num>
  <w:num w:numId="47">
    <w:abstractNumId w:val="18"/>
  </w:num>
  <w:num w:numId="48">
    <w:abstractNumId w:val="30"/>
  </w:num>
  <w:num w:numId="49">
    <w:abstractNumId w:val="11"/>
  </w:num>
  <w:num w:numId="50">
    <w:abstractNumId w:val="7"/>
  </w:num>
  <w:num w:numId="51">
    <w:abstractNumId w:val="20"/>
  </w:num>
  <w:num w:numId="52">
    <w:abstractNumId w:val="21"/>
  </w:num>
  <w:num w:numId="53">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0C6"/>
    <w:rsid w:val="0000241E"/>
    <w:rsid w:val="00004763"/>
    <w:rsid w:val="00004853"/>
    <w:rsid w:val="000053ED"/>
    <w:rsid w:val="0000717C"/>
    <w:rsid w:val="00012828"/>
    <w:rsid w:val="00013BA5"/>
    <w:rsid w:val="000229C4"/>
    <w:rsid w:val="00027DC7"/>
    <w:rsid w:val="000304FB"/>
    <w:rsid w:val="000318AE"/>
    <w:rsid w:val="00031E07"/>
    <w:rsid w:val="0003328C"/>
    <w:rsid w:val="00034C1A"/>
    <w:rsid w:val="00035407"/>
    <w:rsid w:val="00035AA0"/>
    <w:rsid w:val="00035CA7"/>
    <w:rsid w:val="00042F18"/>
    <w:rsid w:val="000443E7"/>
    <w:rsid w:val="000444C7"/>
    <w:rsid w:val="00044E50"/>
    <w:rsid w:val="00044FA0"/>
    <w:rsid w:val="00045B10"/>
    <w:rsid w:val="00046008"/>
    <w:rsid w:val="00046551"/>
    <w:rsid w:val="000508EC"/>
    <w:rsid w:val="000524DE"/>
    <w:rsid w:val="000542B1"/>
    <w:rsid w:val="0005694C"/>
    <w:rsid w:val="00062206"/>
    <w:rsid w:val="000643FE"/>
    <w:rsid w:val="00064419"/>
    <w:rsid w:val="00066B1A"/>
    <w:rsid w:val="00075E8E"/>
    <w:rsid w:val="00080221"/>
    <w:rsid w:val="00080FFD"/>
    <w:rsid w:val="00082247"/>
    <w:rsid w:val="00090178"/>
    <w:rsid w:val="00090DF9"/>
    <w:rsid w:val="000940D1"/>
    <w:rsid w:val="00098512"/>
    <w:rsid w:val="000A3165"/>
    <w:rsid w:val="000A3E42"/>
    <w:rsid w:val="000A4E90"/>
    <w:rsid w:val="000A72F7"/>
    <w:rsid w:val="000A7F43"/>
    <w:rsid w:val="000B0240"/>
    <w:rsid w:val="000B5952"/>
    <w:rsid w:val="000C104A"/>
    <w:rsid w:val="000C1DCB"/>
    <w:rsid w:val="000C256A"/>
    <w:rsid w:val="000C4789"/>
    <w:rsid w:val="000C5D19"/>
    <w:rsid w:val="000C5D8E"/>
    <w:rsid w:val="000C5F25"/>
    <w:rsid w:val="000C7434"/>
    <w:rsid w:val="000C7A72"/>
    <w:rsid w:val="000D061F"/>
    <w:rsid w:val="000D1896"/>
    <w:rsid w:val="000D1A4D"/>
    <w:rsid w:val="000D1FEF"/>
    <w:rsid w:val="000D4903"/>
    <w:rsid w:val="000E30D7"/>
    <w:rsid w:val="000E542D"/>
    <w:rsid w:val="00100193"/>
    <w:rsid w:val="001006C3"/>
    <w:rsid w:val="0010188C"/>
    <w:rsid w:val="0010713B"/>
    <w:rsid w:val="00107652"/>
    <w:rsid w:val="00111CFA"/>
    <w:rsid w:val="00113772"/>
    <w:rsid w:val="001151DA"/>
    <w:rsid w:val="001170E4"/>
    <w:rsid w:val="001246A9"/>
    <w:rsid w:val="00127DBA"/>
    <w:rsid w:val="00130E10"/>
    <w:rsid w:val="00131D13"/>
    <w:rsid w:val="00135BF8"/>
    <w:rsid w:val="001419F3"/>
    <w:rsid w:val="0014308D"/>
    <w:rsid w:val="00144214"/>
    <w:rsid w:val="001445E9"/>
    <w:rsid w:val="00151C0B"/>
    <w:rsid w:val="00153E8C"/>
    <w:rsid w:val="001543C5"/>
    <w:rsid w:val="0015499D"/>
    <w:rsid w:val="001621C4"/>
    <w:rsid w:val="00165BC3"/>
    <w:rsid w:val="00166682"/>
    <w:rsid w:val="0016721F"/>
    <w:rsid w:val="00173271"/>
    <w:rsid w:val="001743FB"/>
    <w:rsid w:val="00175FE9"/>
    <w:rsid w:val="00182EC7"/>
    <w:rsid w:val="00186129"/>
    <w:rsid w:val="00187E56"/>
    <w:rsid w:val="001908B4"/>
    <w:rsid w:val="00195696"/>
    <w:rsid w:val="00197AA7"/>
    <w:rsid w:val="001A016F"/>
    <w:rsid w:val="001A214D"/>
    <w:rsid w:val="001A3FBE"/>
    <w:rsid w:val="001A5C3D"/>
    <w:rsid w:val="001A6B76"/>
    <w:rsid w:val="001A7468"/>
    <w:rsid w:val="001A791E"/>
    <w:rsid w:val="001B2670"/>
    <w:rsid w:val="001B3016"/>
    <w:rsid w:val="001B49E9"/>
    <w:rsid w:val="001B5178"/>
    <w:rsid w:val="001BB55A"/>
    <w:rsid w:val="001C3105"/>
    <w:rsid w:val="001C3BC0"/>
    <w:rsid w:val="001C4624"/>
    <w:rsid w:val="001C5544"/>
    <w:rsid w:val="001D053B"/>
    <w:rsid w:val="001D62F0"/>
    <w:rsid w:val="001D67BB"/>
    <w:rsid w:val="001D77FC"/>
    <w:rsid w:val="001E0090"/>
    <w:rsid w:val="001E05FF"/>
    <w:rsid w:val="001E08F9"/>
    <w:rsid w:val="001E29C7"/>
    <w:rsid w:val="001E7063"/>
    <w:rsid w:val="001F0AB9"/>
    <w:rsid w:val="00202582"/>
    <w:rsid w:val="002025B9"/>
    <w:rsid w:val="00205605"/>
    <w:rsid w:val="00206111"/>
    <w:rsid w:val="002103CA"/>
    <w:rsid w:val="002114E5"/>
    <w:rsid w:val="00216182"/>
    <w:rsid w:val="00221A21"/>
    <w:rsid w:val="0022208B"/>
    <w:rsid w:val="002253E3"/>
    <w:rsid w:val="002308F0"/>
    <w:rsid w:val="00230FE2"/>
    <w:rsid w:val="0023286F"/>
    <w:rsid w:val="00234ABD"/>
    <w:rsid w:val="00234E6C"/>
    <w:rsid w:val="002376E9"/>
    <w:rsid w:val="00244D0A"/>
    <w:rsid w:val="0025165E"/>
    <w:rsid w:val="00254437"/>
    <w:rsid w:val="00257DAE"/>
    <w:rsid w:val="00261A7F"/>
    <w:rsid w:val="002657F2"/>
    <w:rsid w:val="00270E7A"/>
    <w:rsid w:val="0027179A"/>
    <w:rsid w:val="00276F29"/>
    <w:rsid w:val="00277F97"/>
    <w:rsid w:val="00280606"/>
    <w:rsid w:val="00283D4B"/>
    <w:rsid w:val="0029748E"/>
    <w:rsid w:val="002A1C82"/>
    <w:rsid w:val="002A1FBB"/>
    <w:rsid w:val="002A35E9"/>
    <w:rsid w:val="002A4713"/>
    <w:rsid w:val="002B13DB"/>
    <w:rsid w:val="002B74E7"/>
    <w:rsid w:val="002B7CAB"/>
    <w:rsid w:val="002C031E"/>
    <w:rsid w:val="002C1BBB"/>
    <w:rsid w:val="002C4408"/>
    <w:rsid w:val="002C6BF8"/>
    <w:rsid w:val="002D093F"/>
    <w:rsid w:val="002D1563"/>
    <w:rsid w:val="002D6F60"/>
    <w:rsid w:val="002D7D07"/>
    <w:rsid w:val="002E642E"/>
    <w:rsid w:val="002F4AD6"/>
    <w:rsid w:val="002F7495"/>
    <w:rsid w:val="0030390E"/>
    <w:rsid w:val="00304E9F"/>
    <w:rsid w:val="00304F79"/>
    <w:rsid w:val="00310887"/>
    <w:rsid w:val="00314828"/>
    <w:rsid w:val="00323746"/>
    <w:rsid w:val="00324579"/>
    <w:rsid w:val="00324661"/>
    <w:rsid w:val="00324D4A"/>
    <w:rsid w:val="00325E4A"/>
    <w:rsid w:val="0032620C"/>
    <w:rsid w:val="003341A9"/>
    <w:rsid w:val="00336A3A"/>
    <w:rsid w:val="00337243"/>
    <w:rsid w:val="00343C70"/>
    <w:rsid w:val="003451AE"/>
    <w:rsid w:val="00347051"/>
    <w:rsid w:val="00347E08"/>
    <w:rsid w:val="00350FE4"/>
    <w:rsid w:val="0035144B"/>
    <w:rsid w:val="003525B8"/>
    <w:rsid w:val="00352E5E"/>
    <w:rsid w:val="00355340"/>
    <w:rsid w:val="003562B2"/>
    <w:rsid w:val="00357327"/>
    <w:rsid w:val="0036140F"/>
    <w:rsid w:val="0036293E"/>
    <w:rsid w:val="003637F4"/>
    <w:rsid w:val="003770A9"/>
    <w:rsid w:val="00377435"/>
    <w:rsid w:val="00384D33"/>
    <w:rsid w:val="00385094"/>
    <w:rsid w:val="003902BA"/>
    <w:rsid w:val="0039082A"/>
    <w:rsid w:val="00390B31"/>
    <w:rsid w:val="00392E99"/>
    <w:rsid w:val="00394800"/>
    <w:rsid w:val="003960E0"/>
    <w:rsid w:val="003A36D6"/>
    <w:rsid w:val="003A3C75"/>
    <w:rsid w:val="003A7352"/>
    <w:rsid w:val="003B2EED"/>
    <w:rsid w:val="003B3DB8"/>
    <w:rsid w:val="003B511D"/>
    <w:rsid w:val="003B600F"/>
    <w:rsid w:val="003C3A0C"/>
    <w:rsid w:val="003C455E"/>
    <w:rsid w:val="003C7B30"/>
    <w:rsid w:val="003D12FE"/>
    <w:rsid w:val="003D265D"/>
    <w:rsid w:val="003D2665"/>
    <w:rsid w:val="003D27AA"/>
    <w:rsid w:val="003D4F92"/>
    <w:rsid w:val="003D6530"/>
    <w:rsid w:val="003E320D"/>
    <w:rsid w:val="003E4112"/>
    <w:rsid w:val="003E51C9"/>
    <w:rsid w:val="003E5502"/>
    <w:rsid w:val="003E56CB"/>
    <w:rsid w:val="003E5D6E"/>
    <w:rsid w:val="003E7934"/>
    <w:rsid w:val="003F216B"/>
    <w:rsid w:val="003F2480"/>
    <w:rsid w:val="003F38DD"/>
    <w:rsid w:val="003F6EA6"/>
    <w:rsid w:val="004004B7"/>
    <w:rsid w:val="00401870"/>
    <w:rsid w:val="004045BE"/>
    <w:rsid w:val="004058C7"/>
    <w:rsid w:val="0040650A"/>
    <w:rsid w:val="00407D54"/>
    <w:rsid w:val="004100E2"/>
    <w:rsid w:val="00412FA8"/>
    <w:rsid w:val="0041392C"/>
    <w:rsid w:val="00415617"/>
    <w:rsid w:val="00417AD7"/>
    <w:rsid w:val="004219F3"/>
    <w:rsid w:val="00421B6D"/>
    <w:rsid w:val="00424281"/>
    <w:rsid w:val="004306B7"/>
    <w:rsid w:val="00435132"/>
    <w:rsid w:val="00437E2B"/>
    <w:rsid w:val="00441EB1"/>
    <w:rsid w:val="00444008"/>
    <w:rsid w:val="00444327"/>
    <w:rsid w:val="00445C27"/>
    <w:rsid w:val="004475B3"/>
    <w:rsid w:val="00452A63"/>
    <w:rsid w:val="004578CE"/>
    <w:rsid w:val="00462CAC"/>
    <w:rsid w:val="004673C0"/>
    <w:rsid w:val="00471FF6"/>
    <w:rsid w:val="004772F4"/>
    <w:rsid w:val="00481269"/>
    <w:rsid w:val="00487D13"/>
    <w:rsid w:val="00492D08"/>
    <w:rsid w:val="00494E27"/>
    <w:rsid w:val="00495A36"/>
    <w:rsid w:val="00496569"/>
    <w:rsid w:val="0049696E"/>
    <w:rsid w:val="00496D1A"/>
    <w:rsid w:val="004A1820"/>
    <w:rsid w:val="004A4C4B"/>
    <w:rsid w:val="004A5064"/>
    <w:rsid w:val="004B04B8"/>
    <w:rsid w:val="004B5AFD"/>
    <w:rsid w:val="004D0FBB"/>
    <w:rsid w:val="004E1A4D"/>
    <w:rsid w:val="004E615B"/>
    <w:rsid w:val="004E7F71"/>
    <w:rsid w:val="004F3A49"/>
    <w:rsid w:val="004F4EB2"/>
    <w:rsid w:val="004F64AB"/>
    <w:rsid w:val="004F6A86"/>
    <w:rsid w:val="00502E05"/>
    <w:rsid w:val="0050433E"/>
    <w:rsid w:val="00510C69"/>
    <w:rsid w:val="00511365"/>
    <w:rsid w:val="00512E89"/>
    <w:rsid w:val="0051799E"/>
    <w:rsid w:val="00521E4F"/>
    <w:rsid w:val="00523C51"/>
    <w:rsid w:val="0052551F"/>
    <w:rsid w:val="00530D17"/>
    <w:rsid w:val="005324E4"/>
    <w:rsid w:val="005357B2"/>
    <w:rsid w:val="00542844"/>
    <w:rsid w:val="0054317C"/>
    <w:rsid w:val="0054477A"/>
    <w:rsid w:val="005510D6"/>
    <w:rsid w:val="0055200B"/>
    <w:rsid w:val="0055568E"/>
    <w:rsid w:val="0056058B"/>
    <w:rsid w:val="00564D4E"/>
    <w:rsid w:val="00564F1A"/>
    <w:rsid w:val="00572F61"/>
    <w:rsid w:val="005739E4"/>
    <w:rsid w:val="0057455A"/>
    <w:rsid w:val="00581354"/>
    <w:rsid w:val="00590D74"/>
    <w:rsid w:val="0059398A"/>
    <w:rsid w:val="00593E7A"/>
    <w:rsid w:val="00595A44"/>
    <w:rsid w:val="005A24DD"/>
    <w:rsid w:val="005A60CC"/>
    <w:rsid w:val="005A7310"/>
    <w:rsid w:val="005B2851"/>
    <w:rsid w:val="005B43A3"/>
    <w:rsid w:val="005C1455"/>
    <w:rsid w:val="005C540E"/>
    <w:rsid w:val="005D0148"/>
    <w:rsid w:val="005D69F9"/>
    <w:rsid w:val="005D765F"/>
    <w:rsid w:val="005E2816"/>
    <w:rsid w:val="005E5C24"/>
    <w:rsid w:val="005F4903"/>
    <w:rsid w:val="00602496"/>
    <w:rsid w:val="00602CC8"/>
    <w:rsid w:val="00605933"/>
    <w:rsid w:val="00605A91"/>
    <w:rsid w:val="006115E7"/>
    <w:rsid w:val="006153E4"/>
    <w:rsid w:val="006154DE"/>
    <w:rsid w:val="00622717"/>
    <w:rsid w:val="0062436D"/>
    <w:rsid w:val="0062495B"/>
    <w:rsid w:val="00625DFB"/>
    <w:rsid w:val="00627644"/>
    <w:rsid w:val="00642D65"/>
    <w:rsid w:val="00643F59"/>
    <w:rsid w:val="006464A8"/>
    <w:rsid w:val="00650BE7"/>
    <w:rsid w:val="0065159E"/>
    <w:rsid w:val="00654DB8"/>
    <w:rsid w:val="00660B28"/>
    <w:rsid w:val="00662B43"/>
    <w:rsid w:val="00663941"/>
    <w:rsid w:val="00663ACC"/>
    <w:rsid w:val="00670296"/>
    <w:rsid w:val="00670A82"/>
    <w:rsid w:val="00672595"/>
    <w:rsid w:val="00672FEC"/>
    <w:rsid w:val="00673717"/>
    <w:rsid w:val="00675608"/>
    <w:rsid w:val="00675E07"/>
    <w:rsid w:val="00683F24"/>
    <w:rsid w:val="0069131B"/>
    <w:rsid w:val="006A3A82"/>
    <w:rsid w:val="006B0EC0"/>
    <w:rsid w:val="006B1320"/>
    <w:rsid w:val="006B3E0E"/>
    <w:rsid w:val="006B5A7C"/>
    <w:rsid w:val="006C177D"/>
    <w:rsid w:val="006C2B35"/>
    <w:rsid w:val="006C5038"/>
    <w:rsid w:val="006C68D6"/>
    <w:rsid w:val="006C71D4"/>
    <w:rsid w:val="006D0936"/>
    <w:rsid w:val="006D4027"/>
    <w:rsid w:val="006D61A7"/>
    <w:rsid w:val="006E2A40"/>
    <w:rsid w:val="006E32B7"/>
    <w:rsid w:val="006E38E7"/>
    <w:rsid w:val="006F0E75"/>
    <w:rsid w:val="006F4197"/>
    <w:rsid w:val="006F474E"/>
    <w:rsid w:val="006F5736"/>
    <w:rsid w:val="006F5934"/>
    <w:rsid w:val="006F794D"/>
    <w:rsid w:val="00701A76"/>
    <w:rsid w:val="007046BC"/>
    <w:rsid w:val="0070505F"/>
    <w:rsid w:val="00706507"/>
    <w:rsid w:val="00706EEE"/>
    <w:rsid w:val="00711C3D"/>
    <w:rsid w:val="00714D3D"/>
    <w:rsid w:val="007152E2"/>
    <w:rsid w:val="0071573E"/>
    <w:rsid w:val="00716C55"/>
    <w:rsid w:val="00720342"/>
    <w:rsid w:val="00720E8D"/>
    <w:rsid w:val="00722BF5"/>
    <w:rsid w:val="007250DA"/>
    <w:rsid w:val="007314EF"/>
    <w:rsid w:val="00731A53"/>
    <w:rsid w:val="00739AD6"/>
    <w:rsid w:val="00740196"/>
    <w:rsid w:val="00743D13"/>
    <w:rsid w:val="00746EA3"/>
    <w:rsid w:val="00753ECC"/>
    <w:rsid w:val="00757C6A"/>
    <w:rsid w:val="0076001C"/>
    <w:rsid w:val="00760098"/>
    <w:rsid w:val="0076328F"/>
    <w:rsid w:val="00765300"/>
    <w:rsid w:val="00767CED"/>
    <w:rsid w:val="0077168C"/>
    <w:rsid w:val="00776985"/>
    <w:rsid w:val="007907FB"/>
    <w:rsid w:val="00791543"/>
    <w:rsid w:val="00795961"/>
    <w:rsid w:val="00795EEB"/>
    <w:rsid w:val="0079630E"/>
    <w:rsid w:val="007A1251"/>
    <w:rsid w:val="007A2739"/>
    <w:rsid w:val="007A5058"/>
    <w:rsid w:val="007A5AD5"/>
    <w:rsid w:val="007A5E0F"/>
    <w:rsid w:val="007B4256"/>
    <w:rsid w:val="007B58D1"/>
    <w:rsid w:val="007B6BB8"/>
    <w:rsid w:val="007C10E3"/>
    <w:rsid w:val="007C43EB"/>
    <w:rsid w:val="007C5177"/>
    <w:rsid w:val="007D0661"/>
    <w:rsid w:val="007D4C0F"/>
    <w:rsid w:val="007D6976"/>
    <w:rsid w:val="007D6FB5"/>
    <w:rsid w:val="007D7F3A"/>
    <w:rsid w:val="007E04FB"/>
    <w:rsid w:val="007E3DA8"/>
    <w:rsid w:val="007E45F0"/>
    <w:rsid w:val="007F1C38"/>
    <w:rsid w:val="007F2CDB"/>
    <w:rsid w:val="007F59A9"/>
    <w:rsid w:val="00801643"/>
    <w:rsid w:val="00806B3C"/>
    <w:rsid w:val="008077ED"/>
    <w:rsid w:val="0080ED63"/>
    <w:rsid w:val="00810819"/>
    <w:rsid w:val="00814E54"/>
    <w:rsid w:val="008160E2"/>
    <w:rsid w:val="008200DE"/>
    <w:rsid w:val="00821522"/>
    <w:rsid w:val="00821945"/>
    <w:rsid w:val="00822575"/>
    <w:rsid w:val="00823562"/>
    <w:rsid w:val="00832F8D"/>
    <w:rsid w:val="00837855"/>
    <w:rsid w:val="008417D1"/>
    <w:rsid w:val="00841AE2"/>
    <w:rsid w:val="00850C0C"/>
    <w:rsid w:val="00855751"/>
    <w:rsid w:val="008620BA"/>
    <w:rsid w:val="008620D5"/>
    <w:rsid w:val="008628E9"/>
    <w:rsid w:val="008650ED"/>
    <w:rsid w:val="00867E63"/>
    <w:rsid w:val="008737AD"/>
    <w:rsid w:val="0087716F"/>
    <w:rsid w:val="008815A6"/>
    <w:rsid w:val="00881DB1"/>
    <w:rsid w:val="00887321"/>
    <w:rsid w:val="00891662"/>
    <w:rsid w:val="0089559D"/>
    <w:rsid w:val="00897E26"/>
    <w:rsid w:val="008A45E3"/>
    <w:rsid w:val="008A5828"/>
    <w:rsid w:val="008A663C"/>
    <w:rsid w:val="008A6D87"/>
    <w:rsid w:val="008B01AA"/>
    <w:rsid w:val="008B2091"/>
    <w:rsid w:val="008B26C1"/>
    <w:rsid w:val="008B430D"/>
    <w:rsid w:val="008B5BF6"/>
    <w:rsid w:val="008B615A"/>
    <w:rsid w:val="008C37A0"/>
    <w:rsid w:val="008C45B5"/>
    <w:rsid w:val="008D0225"/>
    <w:rsid w:val="008D0876"/>
    <w:rsid w:val="008D392D"/>
    <w:rsid w:val="008D3B02"/>
    <w:rsid w:val="008D3CC9"/>
    <w:rsid w:val="008D4660"/>
    <w:rsid w:val="008D7A15"/>
    <w:rsid w:val="008E0D7E"/>
    <w:rsid w:val="008E1D51"/>
    <w:rsid w:val="008E1E6F"/>
    <w:rsid w:val="008E351F"/>
    <w:rsid w:val="008E37A8"/>
    <w:rsid w:val="00902E5E"/>
    <w:rsid w:val="00903954"/>
    <w:rsid w:val="00904786"/>
    <w:rsid w:val="00905491"/>
    <w:rsid w:val="00910844"/>
    <w:rsid w:val="00913BC9"/>
    <w:rsid w:val="009151DB"/>
    <w:rsid w:val="0091617D"/>
    <w:rsid w:val="00916FE2"/>
    <w:rsid w:val="00920B98"/>
    <w:rsid w:val="0092112F"/>
    <w:rsid w:val="00925243"/>
    <w:rsid w:val="00925927"/>
    <w:rsid w:val="00926763"/>
    <w:rsid w:val="00926EE9"/>
    <w:rsid w:val="00927180"/>
    <w:rsid w:val="0093093D"/>
    <w:rsid w:val="00930A42"/>
    <w:rsid w:val="00934C2C"/>
    <w:rsid w:val="00937AE9"/>
    <w:rsid w:val="00945782"/>
    <w:rsid w:val="009467BA"/>
    <w:rsid w:val="0094693E"/>
    <w:rsid w:val="009509C7"/>
    <w:rsid w:val="009526E4"/>
    <w:rsid w:val="00952F11"/>
    <w:rsid w:val="00956A7D"/>
    <w:rsid w:val="00957142"/>
    <w:rsid w:val="00960B1C"/>
    <w:rsid w:val="0096781D"/>
    <w:rsid w:val="00972911"/>
    <w:rsid w:val="00974842"/>
    <w:rsid w:val="00976029"/>
    <w:rsid w:val="009803F8"/>
    <w:rsid w:val="00980885"/>
    <w:rsid w:val="00985172"/>
    <w:rsid w:val="00985979"/>
    <w:rsid w:val="00991D69"/>
    <w:rsid w:val="00991E92"/>
    <w:rsid w:val="009923F4"/>
    <w:rsid w:val="00992BFD"/>
    <w:rsid w:val="009960EB"/>
    <w:rsid w:val="0099787E"/>
    <w:rsid w:val="009A6C95"/>
    <w:rsid w:val="009B7EBD"/>
    <w:rsid w:val="009C1398"/>
    <w:rsid w:val="009C1AAB"/>
    <w:rsid w:val="009C36C0"/>
    <w:rsid w:val="009C7B2C"/>
    <w:rsid w:val="009E0A60"/>
    <w:rsid w:val="009E0D32"/>
    <w:rsid w:val="009E2D8F"/>
    <w:rsid w:val="009E62F1"/>
    <w:rsid w:val="009F32B9"/>
    <w:rsid w:val="009F6F4B"/>
    <w:rsid w:val="00A0003C"/>
    <w:rsid w:val="00A03813"/>
    <w:rsid w:val="00A03CA7"/>
    <w:rsid w:val="00A050F1"/>
    <w:rsid w:val="00A05F23"/>
    <w:rsid w:val="00A07FF2"/>
    <w:rsid w:val="00A0CB03"/>
    <w:rsid w:val="00A132EF"/>
    <w:rsid w:val="00A14859"/>
    <w:rsid w:val="00A161A6"/>
    <w:rsid w:val="00A17CFD"/>
    <w:rsid w:val="00A22E13"/>
    <w:rsid w:val="00A239E7"/>
    <w:rsid w:val="00A24986"/>
    <w:rsid w:val="00A25EEA"/>
    <w:rsid w:val="00A26FB9"/>
    <w:rsid w:val="00A27FC6"/>
    <w:rsid w:val="00A30327"/>
    <w:rsid w:val="00A31264"/>
    <w:rsid w:val="00A32635"/>
    <w:rsid w:val="00A359C0"/>
    <w:rsid w:val="00A43115"/>
    <w:rsid w:val="00A44CCE"/>
    <w:rsid w:val="00A552ED"/>
    <w:rsid w:val="00A577B6"/>
    <w:rsid w:val="00A65044"/>
    <w:rsid w:val="00A72EE1"/>
    <w:rsid w:val="00A72FE2"/>
    <w:rsid w:val="00A74A1D"/>
    <w:rsid w:val="00A75A9A"/>
    <w:rsid w:val="00A82918"/>
    <w:rsid w:val="00A87CDC"/>
    <w:rsid w:val="00A94E6A"/>
    <w:rsid w:val="00A96D19"/>
    <w:rsid w:val="00AA44C9"/>
    <w:rsid w:val="00AA5F23"/>
    <w:rsid w:val="00AB241D"/>
    <w:rsid w:val="00AC0068"/>
    <w:rsid w:val="00AC0121"/>
    <w:rsid w:val="00AC0B7D"/>
    <w:rsid w:val="00AC1A19"/>
    <w:rsid w:val="00AC5D5E"/>
    <w:rsid w:val="00AC7A76"/>
    <w:rsid w:val="00AD5DEC"/>
    <w:rsid w:val="00AD68C3"/>
    <w:rsid w:val="00AD7651"/>
    <w:rsid w:val="00AE2A9C"/>
    <w:rsid w:val="00AF3718"/>
    <w:rsid w:val="00AF5911"/>
    <w:rsid w:val="00AF7B21"/>
    <w:rsid w:val="00B031F7"/>
    <w:rsid w:val="00B10558"/>
    <w:rsid w:val="00B126CE"/>
    <w:rsid w:val="00B1508C"/>
    <w:rsid w:val="00B16376"/>
    <w:rsid w:val="00B16E0A"/>
    <w:rsid w:val="00B278C8"/>
    <w:rsid w:val="00B3037C"/>
    <w:rsid w:val="00B35C3C"/>
    <w:rsid w:val="00B35D67"/>
    <w:rsid w:val="00B425B9"/>
    <w:rsid w:val="00B45ED7"/>
    <w:rsid w:val="00B5469E"/>
    <w:rsid w:val="00B54EBC"/>
    <w:rsid w:val="00B6018D"/>
    <w:rsid w:val="00B61593"/>
    <w:rsid w:val="00B640EB"/>
    <w:rsid w:val="00B65B46"/>
    <w:rsid w:val="00B65FD0"/>
    <w:rsid w:val="00B673F4"/>
    <w:rsid w:val="00B7140C"/>
    <w:rsid w:val="00B71BA6"/>
    <w:rsid w:val="00B72103"/>
    <w:rsid w:val="00B727D2"/>
    <w:rsid w:val="00B73B4D"/>
    <w:rsid w:val="00B82CF1"/>
    <w:rsid w:val="00B845ED"/>
    <w:rsid w:val="00B84CF9"/>
    <w:rsid w:val="00B87AAC"/>
    <w:rsid w:val="00B87C77"/>
    <w:rsid w:val="00B91D01"/>
    <w:rsid w:val="00B935D7"/>
    <w:rsid w:val="00B95FFD"/>
    <w:rsid w:val="00B976F4"/>
    <w:rsid w:val="00BA0518"/>
    <w:rsid w:val="00BA158F"/>
    <w:rsid w:val="00BA21AF"/>
    <w:rsid w:val="00BA25A3"/>
    <w:rsid w:val="00BA6951"/>
    <w:rsid w:val="00BB172B"/>
    <w:rsid w:val="00BB1B40"/>
    <w:rsid w:val="00BB4BFB"/>
    <w:rsid w:val="00BB657F"/>
    <w:rsid w:val="00BB65E9"/>
    <w:rsid w:val="00BC5C9F"/>
    <w:rsid w:val="00BC6BDB"/>
    <w:rsid w:val="00BC6E6D"/>
    <w:rsid w:val="00BD2654"/>
    <w:rsid w:val="00BDA2CA"/>
    <w:rsid w:val="00BE3210"/>
    <w:rsid w:val="00BE3C99"/>
    <w:rsid w:val="00BE6B26"/>
    <w:rsid w:val="00BE6E39"/>
    <w:rsid w:val="00BE6E99"/>
    <w:rsid w:val="00BF15A3"/>
    <w:rsid w:val="00BF27AD"/>
    <w:rsid w:val="00BF5C1E"/>
    <w:rsid w:val="00C01810"/>
    <w:rsid w:val="00C04124"/>
    <w:rsid w:val="00C11798"/>
    <w:rsid w:val="00C16F71"/>
    <w:rsid w:val="00C21B0C"/>
    <w:rsid w:val="00C2741D"/>
    <w:rsid w:val="00C35602"/>
    <w:rsid w:val="00C35D39"/>
    <w:rsid w:val="00C35ED0"/>
    <w:rsid w:val="00C4206F"/>
    <w:rsid w:val="00C4222D"/>
    <w:rsid w:val="00C4357F"/>
    <w:rsid w:val="00C4443F"/>
    <w:rsid w:val="00C5004C"/>
    <w:rsid w:val="00C51D96"/>
    <w:rsid w:val="00C528B2"/>
    <w:rsid w:val="00C57DA0"/>
    <w:rsid w:val="00C64A1F"/>
    <w:rsid w:val="00C666A5"/>
    <w:rsid w:val="00C66B5D"/>
    <w:rsid w:val="00C7008F"/>
    <w:rsid w:val="00C7158E"/>
    <w:rsid w:val="00C80DE9"/>
    <w:rsid w:val="00C82CDB"/>
    <w:rsid w:val="00C82FC1"/>
    <w:rsid w:val="00C83251"/>
    <w:rsid w:val="00C834D5"/>
    <w:rsid w:val="00C860DC"/>
    <w:rsid w:val="00C91622"/>
    <w:rsid w:val="00C91D0C"/>
    <w:rsid w:val="00C95FF3"/>
    <w:rsid w:val="00C9605E"/>
    <w:rsid w:val="00C965AF"/>
    <w:rsid w:val="00C9744B"/>
    <w:rsid w:val="00CA0E05"/>
    <w:rsid w:val="00CA249B"/>
    <w:rsid w:val="00CA2F3C"/>
    <w:rsid w:val="00CA3B52"/>
    <w:rsid w:val="00CA5234"/>
    <w:rsid w:val="00CA5ED6"/>
    <w:rsid w:val="00CB2785"/>
    <w:rsid w:val="00CC17EA"/>
    <w:rsid w:val="00CC1CF8"/>
    <w:rsid w:val="00CC3CAC"/>
    <w:rsid w:val="00CC4EE4"/>
    <w:rsid w:val="00CC76B3"/>
    <w:rsid w:val="00CD048D"/>
    <w:rsid w:val="00CD1283"/>
    <w:rsid w:val="00CD13AA"/>
    <w:rsid w:val="00CDAED5"/>
    <w:rsid w:val="00CE0E2E"/>
    <w:rsid w:val="00CE115D"/>
    <w:rsid w:val="00CE24E4"/>
    <w:rsid w:val="00CE2C1C"/>
    <w:rsid w:val="00CE2CFD"/>
    <w:rsid w:val="00CE2F85"/>
    <w:rsid w:val="00CE51B2"/>
    <w:rsid w:val="00CF42E4"/>
    <w:rsid w:val="00CF5121"/>
    <w:rsid w:val="00CF5CC0"/>
    <w:rsid w:val="00D000BE"/>
    <w:rsid w:val="00D02C70"/>
    <w:rsid w:val="00D0387B"/>
    <w:rsid w:val="00D17F6E"/>
    <w:rsid w:val="00D22F3F"/>
    <w:rsid w:val="00D24123"/>
    <w:rsid w:val="00D243D3"/>
    <w:rsid w:val="00D265F9"/>
    <w:rsid w:val="00D272AC"/>
    <w:rsid w:val="00D31D35"/>
    <w:rsid w:val="00D31D44"/>
    <w:rsid w:val="00D37AE7"/>
    <w:rsid w:val="00D42E6F"/>
    <w:rsid w:val="00D52F07"/>
    <w:rsid w:val="00D55580"/>
    <w:rsid w:val="00D60216"/>
    <w:rsid w:val="00D60EDF"/>
    <w:rsid w:val="00D65056"/>
    <w:rsid w:val="00D66A5B"/>
    <w:rsid w:val="00D72618"/>
    <w:rsid w:val="00D72A42"/>
    <w:rsid w:val="00D733D5"/>
    <w:rsid w:val="00D73DF4"/>
    <w:rsid w:val="00D7477E"/>
    <w:rsid w:val="00D77296"/>
    <w:rsid w:val="00D82EA1"/>
    <w:rsid w:val="00D83D5B"/>
    <w:rsid w:val="00D8664B"/>
    <w:rsid w:val="00D93B67"/>
    <w:rsid w:val="00D952AE"/>
    <w:rsid w:val="00D95651"/>
    <w:rsid w:val="00D9683D"/>
    <w:rsid w:val="00D96958"/>
    <w:rsid w:val="00DA3B91"/>
    <w:rsid w:val="00DB0A85"/>
    <w:rsid w:val="00DB10C6"/>
    <w:rsid w:val="00DB2316"/>
    <w:rsid w:val="00DB5194"/>
    <w:rsid w:val="00DB6ACD"/>
    <w:rsid w:val="00DC4B3F"/>
    <w:rsid w:val="00DC6DF6"/>
    <w:rsid w:val="00DC7065"/>
    <w:rsid w:val="00DD041D"/>
    <w:rsid w:val="00DD2B66"/>
    <w:rsid w:val="00DD77A9"/>
    <w:rsid w:val="00DE11E8"/>
    <w:rsid w:val="00DE1286"/>
    <w:rsid w:val="00DE3422"/>
    <w:rsid w:val="00DE615B"/>
    <w:rsid w:val="00DF275F"/>
    <w:rsid w:val="00DF4971"/>
    <w:rsid w:val="00DF5AA6"/>
    <w:rsid w:val="00DF6280"/>
    <w:rsid w:val="00E02DF3"/>
    <w:rsid w:val="00E03A33"/>
    <w:rsid w:val="00E11345"/>
    <w:rsid w:val="00E11A1D"/>
    <w:rsid w:val="00E157BD"/>
    <w:rsid w:val="00E259A8"/>
    <w:rsid w:val="00E378B2"/>
    <w:rsid w:val="00E4199D"/>
    <w:rsid w:val="00E41EAA"/>
    <w:rsid w:val="00E460B9"/>
    <w:rsid w:val="00E46564"/>
    <w:rsid w:val="00E46FA0"/>
    <w:rsid w:val="00E52A00"/>
    <w:rsid w:val="00E52DAF"/>
    <w:rsid w:val="00E53DA7"/>
    <w:rsid w:val="00E56E15"/>
    <w:rsid w:val="00E60053"/>
    <w:rsid w:val="00E63EB3"/>
    <w:rsid w:val="00E64AD4"/>
    <w:rsid w:val="00E72101"/>
    <w:rsid w:val="00E82A93"/>
    <w:rsid w:val="00E82E53"/>
    <w:rsid w:val="00E85610"/>
    <w:rsid w:val="00E87637"/>
    <w:rsid w:val="00E90707"/>
    <w:rsid w:val="00E93657"/>
    <w:rsid w:val="00EA732E"/>
    <w:rsid w:val="00EC10A2"/>
    <w:rsid w:val="00EC13D0"/>
    <w:rsid w:val="00ED2ED6"/>
    <w:rsid w:val="00ED60C6"/>
    <w:rsid w:val="00ED7DD3"/>
    <w:rsid w:val="00EE5B11"/>
    <w:rsid w:val="00EE5FC0"/>
    <w:rsid w:val="00EE7964"/>
    <w:rsid w:val="00EF4FC8"/>
    <w:rsid w:val="00F05708"/>
    <w:rsid w:val="00F06777"/>
    <w:rsid w:val="00F069F5"/>
    <w:rsid w:val="00F1180B"/>
    <w:rsid w:val="00F12AD6"/>
    <w:rsid w:val="00F17390"/>
    <w:rsid w:val="00F2220A"/>
    <w:rsid w:val="00F25C86"/>
    <w:rsid w:val="00F315E3"/>
    <w:rsid w:val="00F378B3"/>
    <w:rsid w:val="00F4123E"/>
    <w:rsid w:val="00F41EAC"/>
    <w:rsid w:val="00F434C1"/>
    <w:rsid w:val="00F44614"/>
    <w:rsid w:val="00F446B2"/>
    <w:rsid w:val="00F5013A"/>
    <w:rsid w:val="00F51270"/>
    <w:rsid w:val="00F51818"/>
    <w:rsid w:val="00F518FC"/>
    <w:rsid w:val="00F5273F"/>
    <w:rsid w:val="00F5742D"/>
    <w:rsid w:val="00F6169D"/>
    <w:rsid w:val="00F62E77"/>
    <w:rsid w:val="00F6446B"/>
    <w:rsid w:val="00F6551A"/>
    <w:rsid w:val="00F65B52"/>
    <w:rsid w:val="00F66248"/>
    <w:rsid w:val="00F71CD7"/>
    <w:rsid w:val="00F72E73"/>
    <w:rsid w:val="00F73538"/>
    <w:rsid w:val="00F74A7F"/>
    <w:rsid w:val="00F7540F"/>
    <w:rsid w:val="00F768D0"/>
    <w:rsid w:val="00F815BB"/>
    <w:rsid w:val="00F84022"/>
    <w:rsid w:val="00F924D2"/>
    <w:rsid w:val="00F926E6"/>
    <w:rsid w:val="00FA2871"/>
    <w:rsid w:val="00FA2CB5"/>
    <w:rsid w:val="00FB0D72"/>
    <w:rsid w:val="00FB5A07"/>
    <w:rsid w:val="00FC3B95"/>
    <w:rsid w:val="00FC704C"/>
    <w:rsid w:val="00FD004D"/>
    <w:rsid w:val="00FD1A5F"/>
    <w:rsid w:val="00FD4550"/>
    <w:rsid w:val="00FD7583"/>
    <w:rsid w:val="00FE0258"/>
    <w:rsid w:val="00FE4FFF"/>
    <w:rsid w:val="00FF08C3"/>
    <w:rsid w:val="00FF0DF4"/>
    <w:rsid w:val="00FF398D"/>
    <w:rsid w:val="00FF3A31"/>
    <w:rsid w:val="00FF3FFF"/>
    <w:rsid w:val="00FF4C45"/>
    <w:rsid w:val="00FF574C"/>
    <w:rsid w:val="00FF74C9"/>
    <w:rsid w:val="010A4AE8"/>
    <w:rsid w:val="014654BD"/>
    <w:rsid w:val="014846BA"/>
    <w:rsid w:val="0151989B"/>
    <w:rsid w:val="015E4BE5"/>
    <w:rsid w:val="016452A8"/>
    <w:rsid w:val="016ACA05"/>
    <w:rsid w:val="016C5F3D"/>
    <w:rsid w:val="01833960"/>
    <w:rsid w:val="018443C1"/>
    <w:rsid w:val="019069BB"/>
    <w:rsid w:val="01AB85B1"/>
    <w:rsid w:val="01B0920D"/>
    <w:rsid w:val="01C0B017"/>
    <w:rsid w:val="01E39528"/>
    <w:rsid w:val="01E82CB7"/>
    <w:rsid w:val="01F2988D"/>
    <w:rsid w:val="0205E6C3"/>
    <w:rsid w:val="02079089"/>
    <w:rsid w:val="0226956E"/>
    <w:rsid w:val="024AF164"/>
    <w:rsid w:val="024F1031"/>
    <w:rsid w:val="025FB192"/>
    <w:rsid w:val="026F270D"/>
    <w:rsid w:val="02824735"/>
    <w:rsid w:val="028298F1"/>
    <w:rsid w:val="029A5C28"/>
    <w:rsid w:val="02BDC052"/>
    <w:rsid w:val="02D47F68"/>
    <w:rsid w:val="02E2A06F"/>
    <w:rsid w:val="02FAD716"/>
    <w:rsid w:val="02FD7CC6"/>
    <w:rsid w:val="030B7433"/>
    <w:rsid w:val="0327EABF"/>
    <w:rsid w:val="03389123"/>
    <w:rsid w:val="0340834F"/>
    <w:rsid w:val="0357EDFF"/>
    <w:rsid w:val="03587EB1"/>
    <w:rsid w:val="039C4659"/>
    <w:rsid w:val="03C8D6EE"/>
    <w:rsid w:val="04179B1E"/>
    <w:rsid w:val="0443EF20"/>
    <w:rsid w:val="045A4E3F"/>
    <w:rsid w:val="045CE355"/>
    <w:rsid w:val="047A256D"/>
    <w:rsid w:val="048961AE"/>
    <w:rsid w:val="04A23244"/>
    <w:rsid w:val="04CB7D9F"/>
    <w:rsid w:val="04E97136"/>
    <w:rsid w:val="04FE2FCE"/>
    <w:rsid w:val="0530FB39"/>
    <w:rsid w:val="05562629"/>
    <w:rsid w:val="05731488"/>
    <w:rsid w:val="057D9DC0"/>
    <w:rsid w:val="0586B0AB"/>
    <w:rsid w:val="059CDE27"/>
    <w:rsid w:val="05A1FF23"/>
    <w:rsid w:val="05AAC5DF"/>
    <w:rsid w:val="060E98CC"/>
    <w:rsid w:val="062072A1"/>
    <w:rsid w:val="0637DCD1"/>
    <w:rsid w:val="0639F430"/>
    <w:rsid w:val="0662A165"/>
    <w:rsid w:val="0664FA4D"/>
    <w:rsid w:val="0670EC27"/>
    <w:rsid w:val="069DFCC2"/>
    <w:rsid w:val="06D900C0"/>
    <w:rsid w:val="06FA6624"/>
    <w:rsid w:val="0703ADFB"/>
    <w:rsid w:val="07067A86"/>
    <w:rsid w:val="072E0055"/>
    <w:rsid w:val="074B1B7D"/>
    <w:rsid w:val="07652816"/>
    <w:rsid w:val="076D5BF2"/>
    <w:rsid w:val="076DAAAB"/>
    <w:rsid w:val="0779EDCC"/>
    <w:rsid w:val="077DF683"/>
    <w:rsid w:val="0782BFBA"/>
    <w:rsid w:val="078ADC8C"/>
    <w:rsid w:val="07A4114C"/>
    <w:rsid w:val="07A5FE52"/>
    <w:rsid w:val="07CB9C4A"/>
    <w:rsid w:val="07ED4B92"/>
    <w:rsid w:val="081B512C"/>
    <w:rsid w:val="085A5DED"/>
    <w:rsid w:val="0873AA5D"/>
    <w:rsid w:val="087615CD"/>
    <w:rsid w:val="0882733F"/>
    <w:rsid w:val="088731C4"/>
    <w:rsid w:val="08A0632C"/>
    <w:rsid w:val="08A092AB"/>
    <w:rsid w:val="08BBF860"/>
    <w:rsid w:val="08BFDA54"/>
    <w:rsid w:val="08C5E0F9"/>
    <w:rsid w:val="08CB5225"/>
    <w:rsid w:val="08D6229B"/>
    <w:rsid w:val="08E61617"/>
    <w:rsid w:val="0902AD34"/>
    <w:rsid w:val="090939B4"/>
    <w:rsid w:val="0913060A"/>
    <w:rsid w:val="091AC290"/>
    <w:rsid w:val="0922655A"/>
    <w:rsid w:val="092B1EC9"/>
    <w:rsid w:val="092D3D81"/>
    <w:rsid w:val="0933A106"/>
    <w:rsid w:val="094B60D4"/>
    <w:rsid w:val="096225B4"/>
    <w:rsid w:val="09786620"/>
    <w:rsid w:val="09A3E020"/>
    <w:rsid w:val="09A5831F"/>
    <w:rsid w:val="09B5A4EA"/>
    <w:rsid w:val="09C7573D"/>
    <w:rsid w:val="0A02D830"/>
    <w:rsid w:val="0A15B639"/>
    <w:rsid w:val="0A666E06"/>
    <w:rsid w:val="0A669F04"/>
    <w:rsid w:val="0A92B317"/>
    <w:rsid w:val="0AA05FB1"/>
    <w:rsid w:val="0AB8A420"/>
    <w:rsid w:val="0AEBE9AC"/>
    <w:rsid w:val="0AF7F85E"/>
    <w:rsid w:val="0B03C876"/>
    <w:rsid w:val="0B2B57E8"/>
    <w:rsid w:val="0B364AC1"/>
    <w:rsid w:val="0B6A1A0A"/>
    <w:rsid w:val="0B6A9A79"/>
    <w:rsid w:val="0B8B756F"/>
    <w:rsid w:val="0BDD87BD"/>
    <w:rsid w:val="0BFF355D"/>
    <w:rsid w:val="0C0FF1B2"/>
    <w:rsid w:val="0C336B13"/>
    <w:rsid w:val="0C36F72B"/>
    <w:rsid w:val="0C7BDD9D"/>
    <w:rsid w:val="0C80DDCB"/>
    <w:rsid w:val="0C974344"/>
    <w:rsid w:val="0CAA405F"/>
    <w:rsid w:val="0CB59D39"/>
    <w:rsid w:val="0D2125B6"/>
    <w:rsid w:val="0D30ED7A"/>
    <w:rsid w:val="0D37F84C"/>
    <w:rsid w:val="0D5883D9"/>
    <w:rsid w:val="0D5BC4A8"/>
    <w:rsid w:val="0D70EAB7"/>
    <w:rsid w:val="0D9A3E21"/>
    <w:rsid w:val="0DABFFAD"/>
    <w:rsid w:val="0DBA89AD"/>
    <w:rsid w:val="0E0DD432"/>
    <w:rsid w:val="0E3CC10D"/>
    <w:rsid w:val="0E49A518"/>
    <w:rsid w:val="0E921105"/>
    <w:rsid w:val="0EB99D09"/>
    <w:rsid w:val="0EC5B725"/>
    <w:rsid w:val="0ED3B207"/>
    <w:rsid w:val="0EDD3CB0"/>
    <w:rsid w:val="0F0BE0BD"/>
    <w:rsid w:val="0F1CE215"/>
    <w:rsid w:val="0F326892"/>
    <w:rsid w:val="0F667BC5"/>
    <w:rsid w:val="0F6BED6C"/>
    <w:rsid w:val="0F7275E3"/>
    <w:rsid w:val="0F79DF29"/>
    <w:rsid w:val="0F7A94B5"/>
    <w:rsid w:val="0F802BE4"/>
    <w:rsid w:val="0F9AB1AA"/>
    <w:rsid w:val="0FAF18AE"/>
    <w:rsid w:val="0FC40CDE"/>
    <w:rsid w:val="0FEBD682"/>
    <w:rsid w:val="0FEDED71"/>
    <w:rsid w:val="0FFB2A83"/>
    <w:rsid w:val="100E13F3"/>
    <w:rsid w:val="10620912"/>
    <w:rsid w:val="10689DF9"/>
    <w:rsid w:val="106BAEC9"/>
    <w:rsid w:val="10998EEA"/>
    <w:rsid w:val="10C60901"/>
    <w:rsid w:val="10D78CD8"/>
    <w:rsid w:val="10DF12A3"/>
    <w:rsid w:val="10E2C4D5"/>
    <w:rsid w:val="10E8C4BA"/>
    <w:rsid w:val="110FE7EF"/>
    <w:rsid w:val="1127AA1E"/>
    <w:rsid w:val="114700C9"/>
    <w:rsid w:val="11656F43"/>
    <w:rsid w:val="11813B74"/>
    <w:rsid w:val="11AA9F62"/>
    <w:rsid w:val="11AFB8C1"/>
    <w:rsid w:val="11D7031C"/>
    <w:rsid w:val="11F55227"/>
    <w:rsid w:val="11FA35F5"/>
    <w:rsid w:val="11FC7716"/>
    <w:rsid w:val="1220CEA3"/>
    <w:rsid w:val="1224F778"/>
    <w:rsid w:val="122730D5"/>
    <w:rsid w:val="12351BED"/>
    <w:rsid w:val="1243F609"/>
    <w:rsid w:val="124BE34A"/>
    <w:rsid w:val="126643D0"/>
    <w:rsid w:val="1287B20E"/>
    <w:rsid w:val="12BB572E"/>
    <w:rsid w:val="12C6F07F"/>
    <w:rsid w:val="12EB8217"/>
    <w:rsid w:val="12F71D46"/>
    <w:rsid w:val="13003842"/>
    <w:rsid w:val="13027159"/>
    <w:rsid w:val="134130D4"/>
    <w:rsid w:val="134B72AA"/>
    <w:rsid w:val="134CC211"/>
    <w:rsid w:val="136EFDA8"/>
    <w:rsid w:val="13891184"/>
    <w:rsid w:val="139776A4"/>
    <w:rsid w:val="13C40258"/>
    <w:rsid w:val="13D80CEA"/>
    <w:rsid w:val="13DD0845"/>
    <w:rsid w:val="13F46C23"/>
    <w:rsid w:val="13FCF573"/>
    <w:rsid w:val="14186B35"/>
    <w:rsid w:val="1434CAC2"/>
    <w:rsid w:val="1439FD95"/>
    <w:rsid w:val="1451AA3D"/>
    <w:rsid w:val="146523A0"/>
    <w:rsid w:val="1473A084"/>
    <w:rsid w:val="149CFD86"/>
    <w:rsid w:val="14A1DEF9"/>
    <w:rsid w:val="14BAF8BC"/>
    <w:rsid w:val="14E16E24"/>
    <w:rsid w:val="14F236C5"/>
    <w:rsid w:val="150920FD"/>
    <w:rsid w:val="1524E955"/>
    <w:rsid w:val="154D24D9"/>
    <w:rsid w:val="155F2C68"/>
    <w:rsid w:val="156232E1"/>
    <w:rsid w:val="156971A3"/>
    <w:rsid w:val="15827850"/>
    <w:rsid w:val="1599FBAD"/>
    <w:rsid w:val="159AB951"/>
    <w:rsid w:val="15A925D4"/>
    <w:rsid w:val="15BD907D"/>
    <w:rsid w:val="15EBEDD9"/>
    <w:rsid w:val="160A5ECC"/>
    <w:rsid w:val="1630257C"/>
    <w:rsid w:val="1630CD2E"/>
    <w:rsid w:val="16413D1E"/>
    <w:rsid w:val="165AD006"/>
    <w:rsid w:val="16705094"/>
    <w:rsid w:val="169D93B5"/>
    <w:rsid w:val="16A07A05"/>
    <w:rsid w:val="16BA893C"/>
    <w:rsid w:val="16C7AFAE"/>
    <w:rsid w:val="16D80CE8"/>
    <w:rsid w:val="16EC9CB1"/>
    <w:rsid w:val="16EDB6E3"/>
    <w:rsid w:val="1709E0CF"/>
    <w:rsid w:val="177185E8"/>
    <w:rsid w:val="178DC941"/>
    <w:rsid w:val="17A4AF4F"/>
    <w:rsid w:val="17A7C9CD"/>
    <w:rsid w:val="17AD833A"/>
    <w:rsid w:val="17B5D933"/>
    <w:rsid w:val="17BCFFFF"/>
    <w:rsid w:val="17E68366"/>
    <w:rsid w:val="18008907"/>
    <w:rsid w:val="182F2050"/>
    <w:rsid w:val="18506C66"/>
    <w:rsid w:val="1863837B"/>
    <w:rsid w:val="1880EF2D"/>
    <w:rsid w:val="1882B336"/>
    <w:rsid w:val="189631A0"/>
    <w:rsid w:val="189DA055"/>
    <w:rsid w:val="18CC96AA"/>
    <w:rsid w:val="18F807EA"/>
    <w:rsid w:val="19227A23"/>
    <w:rsid w:val="194533A7"/>
    <w:rsid w:val="1959C072"/>
    <w:rsid w:val="1962D599"/>
    <w:rsid w:val="19775579"/>
    <w:rsid w:val="19AD01AA"/>
    <w:rsid w:val="19C6DF84"/>
    <w:rsid w:val="19DAF8F8"/>
    <w:rsid w:val="19DCAE4C"/>
    <w:rsid w:val="1A22A1A8"/>
    <w:rsid w:val="1A46B9A8"/>
    <w:rsid w:val="1A521D7E"/>
    <w:rsid w:val="1A64672E"/>
    <w:rsid w:val="1AAAEBC5"/>
    <w:rsid w:val="1AAE67C1"/>
    <w:rsid w:val="1AB6F4A0"/>
    <w:rsid w:val="1AF5DA04"/>
    <w:rsid w:val="1AFF8D0D"/>
    <w:rsid w:val="1B03D551"/>
    <w:rsid w:val="1B495CF5"/>
    <w:rsid w:val="1B832FF6"/>
    <w:rsid w:val="1BAAF3AB"/>
    <w:rsid w:val="1BB00739"/>
    <w:rsid w:val="1BB27E28"/>
    <w:rsid w:val="1BD40932"/>
    <w:rsid w:val="1BD56554"/>
    <w:rsid w:val="1C0D7D0A"/>
    <w:rsid w:val="1C503215"/>
    <w:rsid w:val="1C5B7714"/>
    <w:rsid w:val="1C68275C"/>
    <w:rsid w:val="1CBE8A91"/>
    <w:rsid w:val="1CEA39AB"/>
    <w:rsid w:val="1D00704A"/>
    <w:rsid w:val="1D23560E"/>
    <w:rsid w:val="1D2B7551"/>
    <w:rsid w:val="1D583B26"/>
    <w:rsid w:val="1D77D942"/>
    <w:rsid w:val="1D85E3F6"/>
    <w:rsid w:val="1D8FEA6F"/>
    <w:rsid w:val="1D94F6E8"/>
    <w:rsid w:val="1DA305C4"/>
    <w:rsid w:val="1DEB42D4"/>
    <w:rsid w:val="1E107B48"/>
    <w:rsid w:val="1E243296"/>
    <w:rsid w:val="1E2C3F58"/>
    <w:rsid w:val="1E565038"/>
    <w:rsid w:val="1E58E223"/>
    <w:rsid w:val="1E884050"/>
    <w:rsid w:val="1E9FB918"/>
    <w:rsid w:val="1EA877E7"/>
    <w:rsid w:val="1EAA96AA"/>
    <w:rsid w:val="1EBC3BA2"/>
    <w:rsid w:val="1EC7BA61"/>
    <w:rsid w:val="1ED40198"/>
    <w:rsid w:val="1ED5778E"/>
    <w:rsid w:val="1EDBF36A"/>
    <w:rsid w:val="1EEEFCE0"/>
    <w:rsid w:val="1F1170FC"/>
    <w:rsid w:val="1F19A043"/>
    <w:rsid w:val="1F1ED232"/>
    <w:rsid w:val="1F4FF4F4"/>
    <w:rsid w:val="1F526EB2"/>
    <w:rsid w:val="1F5B5F0F"/>
    <w:rsid w:val="1F5F0E6F"/>
    <w:rsid w:val="1F62B73E"/>
    <w:rsid w:val="1FAA7334"/>
    <w:rsid w:val="1FB7C8E5"/>
    <w:rsid w:val="202BF5FB"/>
    <w:rsid w:val="20385FDF"/>
    <w:rsid w:val="203ABCF2"/>
    <w:rsid w:val="20896CBD"/>
    <w:rsid w:val="20928934"/>
    <w:rsid w:val="209EBA14"/>
    <w:rsid w:val="20B4101B"/>
    <w:rsid w:val="20C05634"/>
    <w:rsid w:val="210B0BAE"/>
    <w:rsid w:val="21283CD7"/>
    <w:rsid w:val="2140260D"/>
    <w:rsid w:val="2158FBC6"/>
    <w:rsid w:val="2159C2F1"/>
    <w:rsid w:val="2166707B"/>
    <w:rsid w:val="216BCCB8"/>
    <w:rsid w:val="219835DB"/>
    <w:rsid w:val="21987226"/>
    <w:rsid w:val="219A875A"/>
    <w:rsid w:val="21B11644"/>
    <w:rsid w:val="21B4FCB3"/>
    <w:rsid w:val="21BFAF96"/>
    <w:rsid w:val="21BFC393"/>
    <w:rsid w:val="21C133B6"/>
    <w:rsid w:val="21D21312"/>
    <w:rsid w:val="21E21C7D"/>
    <w:rsid w:val="21EE534E"/>
    <w:rsid w:val="2207B9B7"/>
    <w:rsid w:val="221F078B"/>
    <w:rsid w:val="222A53B8"/>
    <w:rsid w:val="222B63DB"/>
    <w:rsid w:val="22431C6B"/>
    <w:rsid w:val="2252FE76"/>
    <w:rsid w:val="225DCECE"/>
    <w:rsid w:val="226ACF78"/>
    <w:rsid w:val="227523E1"/>
    <w:rsid w:val="22A6E586"/>
    <w:rsid w:val="22A70762"/>
    <w:rsid w:val="22B3A6C6"/>
    <w:rsid w:val="22CCD132"/>
    <w:rsid w:val="22E46249"/>
    <w:rsid w:val="23535632"/>
    <w:rsid w:val="2372C3E1"/>
    <w:rsid w:val="237C726F"/>
    <w:rsid w:val="238B9ED5"/>
    <w:rsid w:val="23CB2893"/>
    <w:rsid w:val="23CED1C5"/>
    <w:rsid w:val="23ECEA7F"/>
    <w:rsid w:val="23F6DEB4"/>
    <w:rsid w:val="240FC554"/>
    <w:rsid w:val="242417E7"/>
    <w:rsid w:val="242C6AF4"/>
    <w:rsid w:val="242ED234"/>
    <w:rsid w:val="245D3628"/>
    <w:rsid w:val="248D562B"/>
    <w:rsid w:val="249CCC43"/>
    <w:rsid w:val="24F0BA3D"/>
    <w:rsid w:val="25023C07"/>
    <w:rsid w:val="2505D63A"/>
    <w:rsid w:val="250E8914"/>
    <w:rsid w:val="251810AB"/>
    <w:rsid w:val="2520F735"/>
    <w:rsid w:val="2546D176"/>
    <w:rsid w:val="254D4BC4"/>
    <w:rsid w:val="2574D178"/>
    <w:rsid w:val="25848015"/>
    <w:rsid w:val="25AF57D3"/>
    <w:rsid w:val="25E012EB"/>
    <w:rsid w:val="25F760A9"/>
    <w:rsid w:val="25F95028"/>
    <w:rsid w:val="2651796E"/>
    <w:rsid w:val="26554D8A"/>
    <w:rsid w:val="265B731A"/>
    <w:rsid w:val="266F6A77"/>
    <w:rsid w:val="26791DBD"/>
    <w:rsid w:val="269E8CE3"/>
    <w:rsid w:val="26A95EB2"/>
    <w:rsid w:val="26AF7EE6"/>
    <w:rsid w:val="26B6A3FF"/>
    <w:rsid w:val="26E5CA11"/>
    <w:rsid w:val="26E905D1"/>
    <w:rsid w:val="26ED9677"/>
    <w:rsid w:val="26FB4054"/>
    <w:rsid w:val="27017BDF"/>
    <w:rsid w:val="270AEB8D"/>
    <w:rsid w:val="273F82AB"/>
    <w:rsid w:val="277F994D"/>
    <w:rsid w:val="2792991D"/>
    <w:rsid w:val="2795356D"/>
    <w:rsid w:val="27BFF120"/>
    <w:rsid w:val="27C1AAE3"/>
    <w:rsid w:val="27E00E21"/>
    <w:rsid w:val="27E22437"/>
    <w:rsid w:val="27FC725B"/>
    <w:rsid w:val="28207C12"/>
    <w:rsid w:val="28529AF6"/>
    <w:rsid w:val="28544CB7"/>
    <w:rsid w:val="2874A963"/>
    <w:rsid w:val="28885F02"/>
    <w:rsid w:val="2888F14B"/>
    <w:rsid w:val="289B78CE"/>
    <w:rsid w:val="28AEC6C9"/>
    <w:rsid w:val="28BBAA01"/>
    <w:rsid w:val="28CDAD6A"/>
    <w:rsid w:val="28CF071C"/>
    <w:rsid w:val="28E12C7B"/>
    <w:rsid w:val="28EEDECD"/>
    <w:rsid w:val="28FAD376"/>
    <w:rsid w:val="2907A993"/>
    <w:rsid w:val="292716A0"/>
    <w:rsid w:val="292D13E8"/>
    <w:rsid w:val="29303A27"/>
    <w:rsid w:val="29616AAE"/>
    <w:rsid w:val="2965BB9F"/>
    <w:rsid w:val="2982CC40"/>
    <w:rsid w:val="29A5D6AA"/>
    <w:rsid w:val="29B311AA"/>
    <w:rsid w:val="29D7F245"/>
    <w:rsid w:val="29E23C9C"/>
    <w:rsid w:val="29F44569"/>
    <w:rsid w:val="2A3BD73A"/>
    <w:rsid w:val="2A5E98A0"/>
    <w:rsid w:val="2A679403"/>
    <w:rsid w:val="2A83C9B0"/>
    <w:rsid w:val="2A8E7FE6"/>
    <w:rsid w:val="2A9E22FB"/>
    <w:rsid w:val="2AD96635"/>
    <w:rsid w:val="2AE3567D"/>
    <w:rsid w:val="2AFBB212"/>
    <w:rsid w:val="2B13C988"/>
    <w:rsid w:val="2B275F79"/>
    <w:rsid w:val="2B2C80F7"/>
    <w:rsid w:val="2B3D208A"/>
    <w:rsid w:val="2B51C852"/>
    <w:rsid w:val="2B7A4863"/>
    <w:rsid w:val="2B8148E6"/>
    <w:rsid w:val="2BC8FD86"/>
    <w:rsid w:val="2BCE94AD"/>
    <w:rsid w:val="2C064DEA"/>
    <w:rsid w:val="2C1EFA4B"/>
    <w:rsid w:val="2C2869A5"/>
    <w:rsid w:val="2C3A6916"/>
    <w:rsid w:val="2C5229D3"/>
    <w:rsid w:val="2C6D6AA3"/>
    <w:rsid w:val="2C775762"/>
    <w:rsid w:val="2C86B945"/>
    <w:rsid w:val="2CDB9B98"/>
    <w:rsid w:val="2CF49EA1"/>
    <w:rsid w:val="2CFDE553"/>
    <w:rsid w:val="2D06493E"/>
    <w:rsid w:val="2D39F79D"/>
    <w:rsid w:val="2D44CED5"/>
    <w:rsid w:val="2D64A336"/>
    <w:rsid w:val="2D78CEE0"/>
    <w:rsid w:val="2D78CF81"/>
    <w:rsid w:val="2DA09C10"/>
    <w:rsid w:val="2DB2F736"/>
    <w:rsid w:val="2DE3ADFC"/>
    <w:rsid w:val="2DF55E97"/>
    <w:rsid w:val="2E033BC0"/>
    <w:rsid w:val="2E347B9D"/>
    <w:rsid w:val="2E487C4D"/>
    <w:rsid w:val="2E52969B"/>
    <w:rsid w:val="2E5897D3"/>
    <w:rsid w:val="2E59C9A3"/>
    <w:rsid w:val="2E5A828F"/>
    <w:rsid w:val="2E5BFF51"/>
    <w:rsid w:val="2E6CBC5E"/>
    <w:rsid w:val="2E77BDF6"/>
    <w:rsid w:val="2E894CD5"/>
    <w:rsid w:val="2E98AC24"/>
    <w:rsid w:val="2EB05C6C"/>
    <w:rsid w:val="2EC0045E"/>
    <w:rsid w:val="2EEF0732"/>
    <w:rsid w:val="2EF4D098"/>
    <w:rsid w:val="2F021B5E"/>
    <w:rsid w:val="2F04CEAA"/>
    <w:rsid w:val="2F0A38F4"/>
    <w:rsid w:val="2F2B2D47"/>
    <w:rsid w:val="2F309687"/>
    <w:rsid w:val="2F31D3C8"/>
    <w:rsid w:val="2F37E1F0"/>
    <w:rsid w:val="2F3EA1BE"/>
    <w:rsid w:val="2F4FB6CD"/>
    <w:rsid w:val="2F7BAB4F"/>
    <w:rsid w:val="2F891DCD"/>
    <w:rsid w:val="2F9B918E"/>
    <w:rsid w:val="2FA4B752"/>
    <w:rsid w:val="2FAEE3CE"/>
    <w:rsid w:val="2FC8A90A"/>
    <w:rsid w:val="2FCBBFDF"/>
    <w:rsid w:val="2FCF106B"/>
    <w:rsid w:val="2FD42E49"/>
    <w:rsid w:val="2FE8079F"/>
    <w:rsid w:val="302FA4C9"/>
    <w:rsid w:val="3033D6D6"/>
    <w:rsid w:val="30400CE1"/>
    <w:rsid w:val="30407F61"/>
    <w:rsid w:val="30696449"/>
    <w:rsid w:val="308EB6C3"/>
    <w:rsid w:val="309418C6"/>
    <w:rsid w:val="309E56E8"/>
    <w:rsid w:val="309F535A"/>
    <w:rsid w:val="30B72A4E"/>
    <w:rsid w:val="30BF9465"/>
    <w:rsid w:val="30C74F9C"/>
    <w:rsid w:val="30CC9703"/>
    <w:rsid w:val="30FF9864"/>
    <w:rsid w:val="31099E3D"/>
    <w:rsid w:val="312206E3"/>
    <w:rsid w:val="31475930"/>
    <w:rsid w:val="3149F9A8"/>
    <w:rsid w:val="31501D62"/>
    <w:rsid w:val="315E809A"/>
    <w:rsid w:val="317D5EDF"/>
    <w:rsid w:val="319B4E53"/>
    <w:rsid w:val="31A8AAB2"/>
    <w:rsid w:val="31B709F4"/>
    <w:rsid w:val="31C4526C"/>
    <w:rsid w:val="31CBB670"/>
    <w:rsid w:val="31EA22CA"/>
    <w:rsid w:val="320704F4"/>
    <w:rsid w:val="3221537A"/>
    <w:rsid w:val="323FD6DC"/>
    <w:rsid w:val="32473214"/>
    <w:rsid w:val="3248ABD4"/>
    <w:rsid w:val="324CD318"/>
    <w:rsid w:val="3257DCA6"/>
    <w:rsid w:val="3268DECC"/>
    <w:rsid w:val="327C9E7E"/>
    <w:rsid w:val="3286FD12"/>
    <w:rsid w:val="328D59BC"/>
    <w:rsid w:val="328F4274"/>
    <w:rsid w:val="329334A4"/>
    <w:rsid w:val="3295D4CE"/>
    <w:rsid w:val="32EC9AA8"/>
    <w:rsid w:val="32EFCC1B"/>
    <w:rsid w:val="32F4EB61"/>
    <w:rsid w:val="330515FC"/>
    <w:rsid w:val="330DE707"/>
    <w:rsid w:val="33190C18"/>
    <w:rsid w:val="331C2BC6"/>
    <w:rsid w:val="33288C8D"/>
    <w:rsid w:val="33325689"/>
    <w:rsid w:val="333C43D2"/>
    <w:rsid w:val="333CDFA1"/>
    <w:rsid w:val="33404E36"/>
    <w:rsid w:val="33575340"/>
    <w:rsid w:val="335A3B3A"/>
    <w:rsid w:val="335C0FC5"/>
    <w:rsid w:val="338826F0"/>
    <w:rsid w:val="338FF92C"/>
    <w:rsid w:val="3393842E"/>
    <w:rsid w:val="33C4C93D"/>
    <w:rsid w:val="33C86B95"/>
    <w:rsid w:val="33CFBA81"/>
    <w:rsid w:val="33E61310"/>
    <w:rsid w:val="34053E34"/>
    <w:rsid w:val="340B10B5"/>
    <w:rsid w:val="34523324"/>
    <w:rsid w:val="345D8784"/>
    <w:rsid w:val="345D91FA"/>
    <w:rsid w:val="348B2B74"/>
    <w:rsid w:val="349C84CD"/>
    <w:rsid w:val="34B354D6"/>
    <w:rsid w:val="34B4FB81"/>
    <w:rsid w:val="34C8A667"/>
    <w:rsid w:val="34E880F6"/>
    <w:rsid w:val="34FAC9C7"/>
    <w:rsid w:val="3506C6BC"/>
    <w:rsid w:val="350EBE26"/>
    <w:rsid w:val="35307C65"/>
    <w:rsid w:val="3543E894"/>
    <w:rsid w:val="3544F9A9"/>
    <w:rsid w:val="3565DAB8"/>
    <w:rsid w:val="356BF955"/>
    <w:rsid w:val="3581CEFE"/>
    <w:rsid w:val="359C92C6"/>
    <w:rsid w:val="35B7162C"/>
    <w:rsid w:val="35DD3F86"/>
    <w:rsid w:val="3628F8D9"/>
    <w:rsid w:val="363F21D0"/>
    <w:rsid w:val="364BAF97"/>
    <w:rsid w:val="364D2596"/>
    <w:rsid w:val="364DB925"/>
    <w:rsid w:val="3675C147"/>
    <w:rsid w:val="36870360"/>
    <w:rsid w:val="369138DB"/>
    <w:rsid w:val="369583C5"/>
    <w:rsid w:val="36B20B1A"/>
    <w:rsid w:val="36C51CEB"/>
    <w:rsid w:val="36C95E19"/>
    <w:rsid w:val="36E46DB9"/>
    <w:rsid w:val="37777951"/>
    <w:rsid w:val="378969A4"/>
    <w:rsid w:val="3792F5E6"/>
    <w:rsid w:val="379C070C"/>
    <w:rsid w:val="37C8D90A"/>
    <w:rsid w:val="37DB4119"/>
    <w:rsid w:val="37DCBB77"/>
    <w:rsid w:val="37ECC3BF"/>
    <w:rsid w:val="37FDBB1A"/>
    <w:rsid w:val="37FF5327"/>
    <w:rsid w:val="38413B0F"/>
    <w:rsid w:val="3842766B"/>
    <w:rsid w:val="3861A342"/>
    <w:rsid w:val="3881D793"/>
    <w:rsid w:val="3883416D"/>
    <w:rsid w:val="38BAEC5A"/>
    <w:rsid w:val="38BD9A7C"/>
    <w:rsid w:val="38C7FF4E"/>
    <w:rsid w:val="38CC500B"/>
    <w:rsid w:val="38CDAE32"/>
    <w:rsid w:val="38D46369"/>
    <w:rsid w:val="38DF6AD0"/>
    <w:rsid w:val="38EB990E"/>
    <w:rsid w:val="38ED6357"/>
    <w:rsid w:val="3900613B"/>
    <w:rsid w:val="39263524"/>
    <w:rsid w:val="392A4376"/>
    <w:rsid w:val="393FC804"/>
    <w:rsid w:val="39484C84"/>
    <w:rsid w:val="3954B219"/>
    <w:rsid w:val="397534B2"/>
    <w:rsid w:val="39E44E9F"/>
    <w:rsid w:val="39F9334E"/>
    <w:rsid w:val="39FEA9E6"/>
    <w:rsid w:val="3A0694FD"/>
    <w:rsid w:val="3A0E8FBF"/>
    <w:rsid w:val="3A2EBA15"/>
    <w:rsid w:val="3A3D894F"/>
    <w:rsid w:val="3A453C8D"/>
    <w:rsid w:val="3A517F2B"/>
    <w:rsid w:val="3A606C03"/>
    <w:rsid w:val="3A61608F"/>
    <w:rsid w:val="3ACDAEE2"/>
    <w:rsid w:val="3ACF2433"/>
    <w:rsid w:val="3AF48349"/>
    <w:rsid w:val="3B0BD5AD"/>
    <w:rsid w:val="3B151968"/>
    <w:rsid w:val="3B275751"/>
    <w:rsid w:val="3B37E85E"/>
    <w:rsid w:val="3B51BD66"/>
    <w:rsid w:val="3B5365FB"/>
    <w:rsid w:val="3B68C131"/>
    <w:rsid w:val="3B6A5AFB"/>
    <w:rsid w:val="3B80F6D1"/>
    <w:rsid w:val="3B81ED29"/>
    <w:rsid w:val="3BA3CAC3"/>
    <w:rsid w:val="3BBE063B"/>
    <w:rsid w:val="3BCB57BD"/>
    <w:rsid w:val="3BE9FA5E"/>
    <w:rsid w:val="3C05EB0C"/>
    <w:rsid w:val="3C15BAE3"/>
    <w:rsid w:val="3C302C5F"/>
    <w:rsid w:val="3C44F09C"/>
    <w:rsid w:val="3C4DF1C1"/>
    <w:rsid w:val="3C8B4AA7"/>
    <w:rsid w:val="3C8CD4C7"/>
    <w:rsid w:val="3C8F6F4F"/>
    <w:rsid w:val="3CA99FF8"/>
    <w:rsid w:val="3CC4DCFC"/>
    <w:rsid w:val="3CC9E5FC"/>
    <w:rsid w:val="3CCFC33C"/>
    <w:rsid w:val="3D1167C6"/>
    <w:rsid w:val="3D3B46FF"/>
    <w:rsid w:val="3D434B2B"/>
    <w:rsid w:val="3D4A8F15"/>
    <w:rsid w:val="3D52BFD2"/>
    <w:rsid w:val="3D7C2B03"/>
    <w:rsid w:val="3D83A574"/>
    <w:rsid w:val="3D8667E3"/>
    <w:rsid w:val="3D8A67CF"/>
    <w:rsid w:val="3D958E46"/>
    <w:rsid w:val="3D9B6254"/>
    <w:rsid w:val="3DAE5007"/>
    <w:rsid w:val="3DD3BBA1"/>
    <w:rsid w:val="3DF4B4FE"/>
    <w:rsid w:val="3DF58381"/>
    <w:rsid w:val="3E30E73C"/>
    <w:rsid w:val="3E47485D"/>
    <w:rsid w:val="3E9131A3"/>
    <w:rsid w:val="3E9F06AA"/>
    <w:rsid w:val="3EA12F80"/>
    <w:rsid w:val="3EC8256D"/>
    <w:rsid w:val="3ED4E5E7"/>
    <w:rsid w:val="3EE4409E"/>
    <w:rsid w:val="3EE5DCC4"/>
    <w:rsid w:val="3EF50961"/>
    <w:rsid w:val="3F15A143"/>
    <w:rsid w:val="3F240B0F"/>
    <w:rsid w:val="3F264579"/>
    <w:rsid w:val="3F2ED924"/>
    <w:rsid w:val="3F3C5D11"/>
    <w:rsid w:val="3F4330D3"/>
    <w:rsid w:val="3F6B11CD"/>
    <w:rsid w:val="3F757766"/>
    <w:rsid w:val="3F835C59"/>
    <w:rsid w:val="3F838108"/>
    <w:rsid w:val="3F946635"/>
    <w:rsid w:val="3F9C90A9"/>
    <w:rsid w:val="3FA71BF6"/>
    <w:rsid w:val="3FB9594F"/>
    <w:rsid w:val="3FBB2BDF"/>
    <w:rsid w:val="3FE1C9E3"/>
    <w:rsid w:val="4010D8CB"/>
    <w:rsid w:val="401AE884"/>
    <w:rsid w:val="402E874F"/>
    <w:rsid w:val="4042B096"/>
    <w:rsid w:val="4058765A"/>
    <w:rsid w:val="406ACD57"/>
    <w:rsid w:val="406FCE2D"/>
    <w:rsid w:val="4074E065"/>
    <w:rsid w:val="4083AEFE"/>
    <w:rsid w:val="40BF344A"/>
    <w:rsid w:val="40D292B1"/>
    <w:rsid w:val="40F981FE"/>
    <w:rsid w:val="41099E3F"/>
    <w:rsid w:val="411EEA08"/>
    <w:rsid w:val="412A522F"/>
    <w:rsid w:val="41366818"/>
    <w:rsid w:val="41779825"/>
    <w:rsid w:val="417B8CBD"/>
    <w:rsid w:val="4183BC6C"/>
    <w:rsid w:val="41868809"/>
    <w:rsid w:val="419AA779"/>
    <w:rsid w:val="41A50322"/>
    <w:rsid w:val="41B22C9C"/>
    <w:rsid w:val="41BAD5C7"/>
    <w:rsid w:val="41C8DFF5"/>
    <w:rsid w:val="41CBF5A2"/>
    <w:rsid w:val="41EF2C3A"/>
    <w:rsid w:val="42119CC7"/>
    <w:rsid w:val="421CC120"/>
    <w:rsid w:val="4224F349"/>
    <w:rsid w:val="422D95BD"/>
    <w:rsid w:val="423759A3"/>
    <w:rsid w:val="424FAE69"/>
    <w:rsid w:val="42586530"/>
    <w:rsid w:val="42692B12"/>
    <w:rsid w:val="42A12B93"/>
    <w:rsid w:val="42C62A43"/>
    <w:rsid w:val="42EFCB88"/>
    <w:rsid w:val="42FEADB9"/>
    <w:rsid w:val="43052051"/>
    <w:rsid w:val="4306747A"/>
    <w:rsid w:val="43242D28"/>
    <w:rsid w:val="432807F3"/>
    <w:rsid w:val="4329B2AC"/>
    <w:rsid w:val="432A8B88"/>
    <w:rsid w:val="434B34BE"/>
    <w:rsid w:val="43540110"/>
    <w:rsid w:val="4357BE42"/>
    <w:rsid w:val="43716D82"/>
    <w:rsid w:val="43744079"/>
    <w:rsid w:val="43913A35"/>
    <w:rsid w:val="43AD0092"/>
    <w:rsid w:val="43B1D9C2"/>
    <w:rsid w:val="43D8ED25"/>
    <w:rsid w:val="43DFAC21"/>
    <w:rsid w:val="43ECA707"/>
    <w:rsid w:val="43F01F5D"/>
    <w:rsid w:val="44162238"/>
    <w:rsid w:val="444308B5"/>
    <w:rsid w:val="446BF830"/>
    <w:rsid w:val="44B0EE61"/>
    <w:rsid w:val="44C5FC0E"/>
    <w:rsid w:val="44D924C8"/>
    <w:rsid w:val="44E7AE16"/>
    <w:rsid w:val="45229D10"/>
    <w:rsid w:val="4530AA67"/>
    <w:rsid w:val="454FA26E"/>
    <w:rsid w:val="45625B09"/>
    <w:rsid w:val="456A0EFF"/>
    <w:rsid w:val="45991EFB"/>
    <w:rsid w:val="459F7B80"/>
    <w:rsid w:val="45B39008"/>
    <w:rsid w:val="45BF7325"/>
    <w:rsid w:val="45C8DA21"/>
    <w:rsid w:val="45EFC5FB"/>
    <w:rsid w:val="45F1C055"/>
    <w:rsid w:val="45F63B5F"/>
    <w:rsid w:val="4602E245"/>
    <w:rsid w:val="460AD691"/>
    <w:rsid w:val="4617E50A"/>
    <w:rsid w:val="46303F77"/>
    <w:rsid w:val="46699118"/>
    <w:rsid w:val="4681E089"/>
    <w:rsid w:val="46C0BE5E"/>
    <w:rsid w:val="46C94AF1"/>
    <w:rsid w:val="46DA432A"/>
    <w:rsid w:val="46F5DEC4"/>
    <w:rsid w:val="46FCF0B8"/>
    <w:rsid w:val="4700ABC4"/>
    <w:rsid w:val="470B20BB"/>
    <w:rsid w:val="470B2A43"/>
    <w:rsid w:val="4764A7B5"/>
    <w:rsid w:val="47C70E72"/>
    <w:rsid w:val="47FC2A5D"/>
    <w:rsid w:val="481040C4"/>
    <w:rsid w:val="48192520"/>
    <w:rsid w:val="4826D551"/>
    <w:rsid w:val="4827EB27"/>
    <w:rsid w:val="482DAA2A"/>
    <w:rsid w:val="484F4C35"/>
    <w:rsid w:val="485C6FBA"/>
    <w:rsid w:val="4866682A"/>
    <w:rsid w:val="488A3C86"/>
    <w:rsid w:val="48C0AA76"/>
    <w:rsid w:val="48C7E1C7"/>
    <w:rsid w:val="48D3637E"/>
    <w:rsid w:val="48D597AA"/>
    <w:rsid w:val="48DC75B9"/>
    <w:rsid w:val="48F13DA1"/>
    <w:rsid w:val="49079850"/>
    <w:rsid w:val="490F9713"/>
    <w:rsid w:val="49178212"/>
    <w:rsid w:val="49310A22"/>
    <w:rsid w:val="495B85E9"/>
    <w:rsid w:val="495BC2CF"/>
    <w:rsid w:val="4963CB03"/>
    <w:rsid w:val="497FE7DD"/>
    <w:rsid w:val="49993DAA"/>
    <w:rsid w:val="49A0DDA5"/>
    <w:rsid w:val="49AB09B3"/>
    <w:rsid w:val="49CFD126"/>
    <w:rsid w:val="49DE40C3"/>
    <w:rsid w:val="49F89FB5"/>
    <w:rsid w:val="4A0A4C8C"/>
    <w:rsid w:val="4A1F7711"/>
    <w:rsid w:val="4A236071"/>
    <w:rsid w:val="4A26E2AF"/>
    <w:rsid w:val="4A356503"/>
    <w:rsid w:val="4A425E7F"/>
    <w:rsid w:val="4A43D01F"/>
    <w:rsid w:val="4A446892"/>
    <w:rsid w:val="4A4ACE2C"/>
    <w:rsid w:val="4A6BFBAE"/>
    <w:rsid w:val="4A6CB5FE"/>
    <w:rsid w:val="4A6F190D"/>
    <w:rsid w:val="4A813746"/>
    <w:rsid w:val="4A99ADE7"/>
    <w:rsid w:val="4AB32B30"/>
    <w:rsid w:val="4ABE8874"/>
    <w:rsid w:val="4ACB9CA6"/>
    <w:rsid w:val="4ACD3122"/>
    <w:rsid w:val="4AEA6F76"/>
    <w:rsid w:val="4AEA8681"/>
    <w:rsid w:val="4AFABAE9"/>
    <w:rsid w:val="4AFD99CE"/>
    <w:rsid w:val="4B02FA6C"/>
    <w:rsid w:val="4B090947"/>
    <w:rsid w:val="4B11DCD3"/>
    <w:rsid w:val="4B12FE2D"/>
    <w:rsid w:val="4B2661C0"/>
    <w:rsid w:val="4B435317"/>
    <w:rsid w:val="4B47A180"/>
    <w:rsid w:val="4B652D81"/>
    <w:rsid w:val="4B6775AB"/>
    <w:rsid w:val="4B76A265"/>
    <w:rsid w:val="4B7EFB1A"/>
    <w:rsid w:val="4B8AFB9F"/>
    <w:rsid w:val="4B92CD7C"/>
    <w:rsid w:val="4BA18D51"/>
    <w:rsid w:val="4BAB2BC9"/>
    <w:rsid w:val="4BAB9FE1"/>
    <w:rsid w:val="4BAD5001"/>
    <w:rsid w:val="4BBFADFD"/>
    <w:rsid w:val="4BC573DF"/>
    <w:rsid w:val="4BF66733"/>
    <w:rsid w:val="4C1B5D38"/>
    <w:rsid w:val="4C4AF282"/>
    <w:rsid w:val="4C4B5E77"/>
    <w:rsid w:val="4C665173"/>
    <w:rsid w:val="4C815FBA"/>
    <w:rsid w:val="4C938F9C"/>
    <w:rsid w:val="4CA91D34"/>
    <w:rsid w:val="4CB5F342"/>
    <w:rsid w:val="4CC4FE03"/>
    <w:rsid w:val="4CDEA831"/>
    <w:rsid w:val="4CE446E1"/>
    <w:rsid w:val="4CFC51B9"/>
    <w:rsid w:val="4CFE16CC"/>
    <w:rsid w:val="4D148C7C"/>
    <w:rsid w:val="4D38CCB8"/>
    <w:rsid w:val="4D3F0EE4"/>
    <w:rsid w:val="4D4C71D5"/>
    <w:rsid w:val="4D72F059"/>
    <w:rsid w:val="4D7C1904"/>
    <w:rsid w:val="4D825016"/>
    <w:rsid w:val="4DBC45A2"/>
    <w:rsid w:val="4DC1CDED"/>
    <w:rsid w:val="4DC841EF"/>
    <w:rsid w:val="4DD232CB"/>
    <w:rsid w:val="4DE6BDC5"/>
    <w:rsid w:val="4DEC9AB4"/>
    <w:rsid w:val="4E2E28F2"/>
    <w:rsid w:val="4E2E3E43"/>
    <w:rsid w:val="4E540F3C"/>
    <w:rsid w:val="4E71BC0B"/>
    <w:rsid w:val="4E729114"/>
    <w:rsid w:val="4E8E0FBA"/>
    <w:rsid w:val="4E91E3A7"/>
    <w:rsid w:val="4EB797D9"/>
    <w:rsid w:val="4EBAB469"/>
    <w:rsid w:val="4ECCB4AB"/>
    <w:rsid w:val="4ECE81DC"/>
    <w:rsid w:val="4ED99520"/>
    <w:rsid w:val="4EE93E38"/>
    <w:rsid w:val="4F0607D5"/>
    <w:rsid w:val="4F0D2051"/>
    <w:rsid w:val="4F1027B0"/>
    <w:rsid w:val="4F24C1F3"/>
    <w:rsid w:val="4F3AA5CB"/>
    <w:rsid w:val="4F3F1F9B"/>
    <w:rsid w:val="4F4F00C3"/>
    <w:rsid w:val="4F8B2566"/>
    <w:rsid w:val="4F8DBD0F"/>
    <w:rsid w:val="4FA9B858"/>
    <w:rsid w:val="4FBB6DC1"/>
    <w:rsid w:val="4FC8F7E2"/>
    <w:rsid w:val="4FC97AEA"/>
    <w:rsid w:val="4FEFFB9F"/>
    <w:rsid w:val="4FF4B3CD"/>
    <w:rsid w:val="5014B979"/>
    <w:rsid w:val="50331014"/>
    <w:rsid w:val="50397685"/>
    <w:rsid w:val="504944EA"/>
    <w:rsid w:val="50B7FA70"/>
    <w:rsid w:val="50BF3435"/>
    <w:rsid w:val="50C0480B"/>
    <w:rsid w:val="512FB7D6"/>
    <w:rsid w:val="5149B3F4"/>
    <w:rsid w:val="514FA56D"/>
    <w:rsid w:val="515B68BD"/>
    <w:rsid w:val="516E3E7A"/>
    <w:rsid w:val="51A0DB12"/>
    <w:rsid w:val="51B8264F"/>
    <w:rsid w:val="51CF17C6"/>
    <w:rsid w:val="51D2E2E0"/>
    <w:rsid w:val="51F02724"/>
    <w:rsid w:val="5202AFC8"/>
    <w:rsid w:val="520AA9B5"/>
    <w:rsid w:val="5212CBB9"/>
    <w:rsid w:val="5220F5B7"/>
    <w:rsid w:val="52236673"/>
    <w:rsid w:val="5238151E"/>
    <w:rsid w:val="525A0057"/>
    <w:rsid w:val="52932381"/>
    <w:rsid w:val="52AC81F5"/>
    <w:rsid w:val="52C05574"/>
    <w:rsid w:val="52CDB588"/>
    <w:rsid w:val="52CE7DE9"/>
    <w:rsid w:val="52DC6E19"/>
    <w:rsid w:val="52E172F9"/>
    <w:rsid w:val="52E80D79"/>
    <w:rsid w:val="52F53735"/>
    <w:rsid w:val="52F7F7F8"/>
    <w:rsid w:val="530A27E5"/>
    <w:rsid w:val="5341359A"/>
    <w:rsid w:val="534AE8A9"/>
    <w:rsid w:val="5350E838"/>
    <w:rsid w:val="53651B32"/>
    <w:rsid w:val="536CEB92"/>
    <w:rsid w:val="537A8F9F"/>
    <w:rsid w:val="539074CF"/>
    <w:rsid w:val="53AE56C3"/>
    <w:rsid w:val="53ECB150"/>
    <w:rsid w:val="53FC1E8C"/>
    <w:rsid w:val="53FE57E0"/>
    <w:rsid w:val="542E6F9C"/>
    <w:rsid w:val="543C0704"/>
    <w:rsid w:val="5483EAD9"/>
    <w:rsid w:val="54B02C22"/>
    <w:rsid w:val="54B826B7"/>
    <w:rsid w:val="54E193FD"/>
    <w:rsid w:val="54E414A1"/>
    <w:rsid w:val="54E53700"/>
    <w:rsid w:val="54ED939E"/>
    <w:rsid w:val="54F6F7BF"/>
    <w:rsid w:val="54F81FBA"/>
    <w:rsid w:val="5505AF4C"/>
    <w:rsid w:val="550D4E6D"/>
    <w:rsid w:val="550D550B"/>
    <w:rsid w:val="556641C7"/>
    <w:rsid w:val="556E00C2"/>
    <w:rsid w:val="55890917"/>
    <w:rsid w:val="55ABA57F"/>
    <w:rsid w:val="55B5E65C"/>
    <w:rsid w:val="561036E5"/>
    <w:rsid w:val="5612798E"/>
    <w:rsid w:val="5615456B"/>
    <w:rsid w:val="5639BB75"/>
    <w:rsid w:val="563E8DCB"/>
    <w:rsid w:val="566C8A45"/>
    <w:rsid w:val="566E74F5"/>
    <w:rsid w:val="566F5AE3"/>
    <w:rsid w:val="569C2151"/>
    <w:rsid w:val="569D49C9"/>
    <w:rsid w:val="56BA014A"/>
    <w:rsid w:val="56D494FD"/>
    <w:rsid w:val="56DADC55"/>
    <w:rsid w:val="56EDD49D"/>
    <w:rsid w:val="56F079EB"/>
    <w:rsid w:val="570DCCA5"/>
    <w:rsid w:val="571AA575"/>
    <w:rsid w:val="57307339"/>
    <w:rsid w:val="57380810"/>
    <w:rsid w:val="573CB7CF"/>
    <w:rsid w:val="57588B2F"/>
    <w:rsid w:val="577B4132"/>
    <w:rsid w:val="577BED9F"/>
    <w:rsid w:val="5781336C"/>
    <w:rsid w:val="57826251"/>
    <w:rsid w:val="57A01C3B"/>
    <w:rsid w:val="57A75113"/>
    <w:rsid w:val="57A9C906"/>
    <w:rsid w:val="57B9C4E6"/>
    <w:rsid w:val="57C0AA92"/>
    <w:rsid w:val="57D693D4"/>
    <w:rsid w:val="57E0D337"/>
    <w:rsid w:val="5810C0E0"/>
    <w:rsid w:val="58119F01"/>
    <w:rsid w:val="58879CD3"/>
    <w:rsid w:val="588DBC53"/>
    <w:rsid w:val="5893BB6A"/>
    <w:rsid w:val="5898434B"/>
    <w:rsid w:val="58F13A21"/>
    <w:rsid w:val="58F78F20"/>
    <w:rsid w:val="59098995"/>
    <w:rsid w:val="590ADBD4"/>
    <w:rsid w:val="59157577"/>
    <w:rsid w:val="591D711B"/>
    <w:rsid w:val="5928EE56"/>
    <w:rsid w:val="59504351"/>
    <w:rsid w:val="596150D2"/>
    <w:rsid w:val="5970AEFE"/>
    <w:rsid w:val="5984041D"/>
    <w:rsid w:val="5988355A"/>
    <w:rsid w:val="59909648"/>
    <w:rsid w:val="59B1067D"/>
    <w:rsid w:val="59B3832D"/>
    <w:rsid w:val="59EA730A"/>
    <w:rsid w:val="59F80B6D"/>
    <w:rsid w:val="5A0879F1"/>
    <w:rsid w:val="5A09EE45"/>
    <w:rsid w:val="5A0AE869"/>
    <w:rsid w:val="5A0E8AC5"/>
    <w:rsid w:val="5A254409"/>
    <w:rsid w:val="5A2C5173"/>
    <w:rsid w:val="5A656271"/>
    <w:rsid w:val="5A97CBD0"/>
    <w:rsid w:val="5A9FE844"/>
    <w:rsid w:val="5AB153B7"/>
    <w:rsid w:val="5ABB97FF"/>
    <w:rsid w:val="5AD01598"/>
    <w:rsid w:val="5AD77CC9"/>
    <w:rsid w:val="5AD9DEF7"/>
    <w:rsid w:val="5AFBAB54"/>
    <w:rsid w:val="5B434780"/>
    <w:rsid w:val="5B7C8056"/>
    <w:rsid w:val="5B7F77CB"/>
    <w:rsid w:val="5BA24B4A"/>
    <w:rsid w:val="5BB0B32F"/>
    <w:rsid w:val="5BB594AD"/>
    <w:rsid w:val="5BB5C9D1"/>
    <w:rsid w:val="5BC6DCB1"/>
    <w:rsid w:val="5BEF753C"/>
    <w:rsid w:val="5BF46D5A"/>
    <w:rsid w:val="5BF52DAF"/>
    <w:rsid w:val="5C27C534"/>
    <w:rsid w:val="5C2ED638"/>
    <w:rsid w:val="5C9D644A"/>
    <w:rsid w:val="5CAE3FAC"/>
    <w:rsid w:val="5CB13C52"/>
    <w:rsid w:val="5CB9E3C1"/>
    <w:rsid w:val="5D12625D"/>
    <w:rsid w:val="5D15A48D"/>
    <w:rsid w:val="5D1BFFBA"/>
    <w:rsid w:val="5D238EA0"/>
    <w:rsid w:val="5D3D5FE1"/>
    <w:rsid w:val="5D4AF16E"/>
    <w:rsid w:val="5D54A3B6"/>
    <w:rsid w:val="5D5D24AC"/>
    <w:rsid w:val="5D85A2D2"/>
    <w:rsid w:val="5D8A513E"/>
    <w:rsid w:val="5D94418C"/>
    <w:rsid w:val="5D96D45F"/>
    <w:rsid w:val="5D99BA99"/>
    <w:rsid w:val="5DB535BE"/>
    <w:rsid w:val="5DC51AA3"/>
    <w:rsid w:val="5DC9A359"/>
    <w:rsid w:val="5DCFB963"/>
    <w:rsid w:val="5DD58A2F"/>
    <w:rsid w:val="5DF46E6D"/>
    <w:rsid w:val="5E082BC5"/>
    <w:rsid w:val="5E0D2C09"/>
    <w:rsid w:val="5E1B7FD3"/>
    <w:rsid w:val="5E21065D"/>
    <w:rsid w:val="5E52CF23"/>
    <w:rsid w:val="5E64C0D5"/>
    <w:rsid w:val="5E6BF33F"/>
    <w:rsid w:val="5E86BFB3"/>
    <w:rsid w:val="5E92CEBE"/>
    <w:rsid w:val="5E9B1215"/>
    <w:rsid w:val="5EB6A04E"/>
    <w:rsid w:val="5EBAD57A"/>
    <w:rsid w:val="5EBAE04E"/>
    <w:rsid w:val="5ED002F3"/>
    <w:rsid w:val="5ED63650"/>
    <w:rsid w:val="5EE3DA34"/>
    <w:rsid w:val="5EF4BDC8"/>
    <w:rsid w:val="5EFDAD2B"/>
    <w:rsid w:val="5F0D763F"/>
    <w:rsid w:val="5F10A3F5"/>
    <w:rsid w:val="5F210D47"/>
    <w:rsid w:val="5F24F79C"/>
    <w:rsid w:val="5F3D9854"/>
    <w:rsid w:val="5F53BCA3"/>
    <w:rsid w:val="5F5687CF"/>
    <w:rsid w:val="5F6AC805"/>
    <w:rsid w:val="5F6AFF4F"/>
    <w:rsid w:val="5F74957B"/>
    <w:rsid w:val="5F836985"/>
    <w:rsid w:val="5FC65B84"/>
    <w:rsid w:val="5FF35823"/>
    <w:rsid w:val="600F0CCA"/>
    <w:rsid w:val="60104668"/>
    <w:rsid w:val="6011FA47"/>
    <w:rsid w:val="60139DA5"/>
    <w:rsid w:val="603056D7"/>
    <w:rsid w:val="60369A5A"/>
    <w:rsid w:val="6037884E"/>
    <w:rsid w:val="6047123B"/>
    <w:rsid w:val="6049F4FA"/>
    <w:rsid w:val="6061CAE5"/>
    <w:rsid w:val="60621C91"/>
    <w:rsid w:val="6072AB53"/>
    <w:rsid w:val="6074481F"/>
    <w:rsid w:val="608998AD"/>
    <w:rsid w:val="60B326A8"/>
    <w:rsid w:val="60F1523C"/>
    <w:rsid w:val="60F30105"/>
    <w:rsid w:val="60F32D03"/>
    <w:rsid w:val="60F5C96B"/>
    <w:rsid w:val="610EB035"/>
    <w:rsid w:val="61339C3E"/>
    <w:rsid w:val="614F3EE3"/>
    <w:rsid w:val="61518313"/>
    <w:rsid w:val="6158304E"/>
    <w:rsid w:val="618BD2D0"/>
    <w:rsid w:val="61A384D7"/>
    <w:rsid w:val="61B7C8F2"/>
    <w:rsid w:val="61CC0CB4"/>
    <w:rsid w:val="61CCEDFF"/>
    <w:rsid w:val="61D121E9"/>
    <w:rsid w:val="61DCBE7F"/>
    <w:rsid w:val="62440CC7"/>
    <w:rsid w:val="6244F151"/>
    <w:rsid w:val="62507E52"/>
    <w:rsid w:val="62742DE1"/>
    <w:rsid w:val="62783122"/>
    <w:rsid w:val="62837611"/>
    <w:rsid w:val="62B059CC"/>
    <w:rsid w:val="62D467F1"/>
    <w:rsid w:val="62EC0419"/>
    <w:rsid w:val="62FB5A7B"/>
    <w:rsid w:val="63042B29"/>
    <w:rsid w:val="63079BEF"/>
    <w:rsid w:val="6317BBB3"/>
    <w:rsid w:val="633AFBF1"/>
    <w:rsid w:val="63409651"/>
    <w:rsid w:val="638398D7"/>
    <w:rsid w:val="63865679"/>
    <w:rsid w:val="638CBA27"/>
    <w:rsid w:val="63C6C747"/>
    <w:rsid w:val="63C77AE1"/>
    <w:rsid w:val="63CE70A0"/>
    <w:rsid w:val="63CFE224"/>
    <w:rsid w:val="63EFD7A4"/>
    <w:rsid w:val="640C09F6"/>
    <w:rsid w:val="6416B4D3"/>
    <w:rsid w:val="64244B0A"/>
    <w:rsid w:val="644C6A18"/>
    <w:rsid w:val="64673308"/>
    <w:rsid w:val="6471C3BB"/>
    <w:rsid w:val="64815B5D"/>
    <w:rsid w:val="64A62B7B"/>
    <w:rsid w:val="64ACB973"/>
    <w:rsid w:val="64B5BB5A"/>
    <w:rsid w:val="64BD3719"/>
    <w:rsid w:val="64CE5490"/>
    <w:rsid w:val="64E67993"/>
    <w:rsid w:val="6502D3B3"/>
    <w:rsid w:val="6508ADFE"/>
    <w:rsid w:val="650F1020"/>
    <w:rsid w:val="6511D7F7"/>
    <w:rsid w:val="65253676"/>
    <w:rsid w:val="652FF907"/>
    <w:rsid w:val="6542F23A"/>
    <w:rsid w:val="6553E252"/>
    <w:rsid w:val="6556FB55"/>
    <w:rsid w:val="656985B3"/>
    <w:rsid w:val="657E6015"/>
    <w:rsid w:val="65813347"/>
    <w:rsid w:val="658772A2"/>
    <w:rsid w:val="65985E30"/>
    <w:rsid w:val="659FFC57"/>
    <w:rsid w:val="65BA351C"/>
    <w:rsid w:val="65D0CEC3"/>
    <w:rsid w:val="6608408D"/>
    <w:rsid w:val="662C01B4"/>
    <w:rsid w:val="6657B38A"/>
    <w:rsid w:val="6660479D"/>
    <w:rsid w:val="66635423"/>
    <w:rsid w:val="666D6062"/>
    <w:rsid w:val="66883652"/>
    <w:rsid w:val="66EBFF64"/>
    <w:rsid w:val="671ACFA4"/>
    <w:rsid w:val="67427375"/>
    <w:rsid w:val="675F327A"/>
    <w:rsid w:val="676219D5"/>
    <w:rsid w:val="676F7614"/>
    <w:rsid w:val="677029DC"/>
    <w:rsid w:val="677BD8A4"/>
    <w:rsid w:val="678149D3"/>
    <w:rsid w:val="6798B249"/>
    <w:rsid w:val="67AD2AAB"/>
    <w:rsid w:val="67B1692B"/>
    <w:rsid w:val="67B39E01"/>
    <w:rsid w:val="67B9F44D"/>
    <w:rsid w:val="67CB976A"/>
    <w:rsid w:val="67CE2E66"/>
    <w:rsid w:val="67FB0035"/>
    <w:rsid w:val="680AE32E"/>
    <w:rsid w:val="683009B4"/>
    <w:rsid w:val="683142B9"/>
    <w:rsid w:val="684F51E5"/>
    <w:rsid w:val="685C86E4"/>
    <w:rsid w:val="68829CAC"/>
    <w:rsid w:val="68A14A4C"/>
    <w:rsid w:val="68BC3A87"/>
    <w:rsid w:val="68C144AC"/>
    <w:rsid w:val="68E0D123"/>
    <w:rsid w:val="68F9F67E"/>
    <w:rsid w:val="6914A684"/>
    <w:rsid w:val="692F4E8C"/>
    <w:rsid w:val="6943BF86"/>
    <w:rsid w:val="694588C8"/>
    <w:rsid w:val="6945A9CF"/>
    <w:rsid w:val="698DF881"/>
    <w:rsid w:val="69CC0D42"/>
    <w:rsid w:val="69E0C3BF"/>
    <w:rsid w:val="69E0EDC4"/>
    <w:rsid w:val="6A16856A"/>
    <w:rsid w:val="6A310450"/>
    <w:rsid w:val="6A5E65A9"/>
    <w:rsid w:val="6AA8FC93"/>
    <w:rsid w:val="6AC8A682"/>
    <w:rsid w:val="6AFC96D4"/>
    <w:rsid w:val="6B06BFD5"/>
    <w:rsid w:val="6B1757D9"/>
    <w:rsid w:val="6B41C266"/>
    <w:rsid w:val="6B4C24AE"/>
    <w:rsid w:val="6B79BBA7"/>
    <w:rsid w:val="6B88B47F"/>
    <w:rsid w:val="6B9693F3"/>
    <w:rsid w:val="6BB3CC39"/>
    <w:rsid w:val="6BE6D998"/>
    <w:rsid w:val="6BEC9C38"/>
    <w:rsid w:val="6C0DA4A6"/>
    <w:rsid w:val="6C10CE0F"/>
    <w:rsid w:val="6C48F78C"/>
    <w:rsid w:val="6C8D90DF"/>
    <w:rsid w:val="6CF52F41"/>
    <w:rsid w:val="6D018563"/>
    <w:rsid w:val="6D0A47F2"/>
    <w:rsid w:val="6D331D72"/>
    <w:rsid w:val="6D367315"/>
    <w:rsid w:val="6D409C14"/>
    <w:rsid w:val="6D4C5244"/>
    <w:rsid w:val="6D4F84FB"/>
    <w:rsid w:val="6D60BD8C"/>
    <w:rsid w:val="6D6A6CA3"/>
    <w:rsid w:val="6DC4390C"/>
    <w:rsid w:val="6DD22626"/>
    <w:rsid w:val="6DD25891"/>
    <w:rsid w:val="6DDB2B66"/>
    <w:rsid w:val="6DF29EF7"/>
    <w:rsid w:val="6DFF29F0"/>
    <w:rsid w:val="6E016C58"/>
    <w:rsid w:val="6E0B6F5C"/>
    <w:rsid w:val="6E2C6D45"/>
    <w:rsid w:val="6E557E76"/>
    <w:rsid w:val="6E5B7437"/>
    <w:rsid w:val="6E7EAC62"/>
    <w:rsid w:val="6E89AE03"/>
    <w:rsid w:val="6E8B6AFC"/>
    <w:rsid w:val="6E8B7A6D"/>
    <w:rsid w:val="6E8CC4B4"/>
    <w:rsid w:val="6E9D1B85"/>
    <w:rsid w:val="6EB18EDD"/>
    <w:rsid w:val="6EE4226D"/>
    <w:rsid w:val="6EF33AAB"/>
    <w:rsid w:val="6EF76F35"/>
    <w:rsid w:val="6EFCEA71"/>
    <w:rsid w:val="6F07E310"/>
    <w:rsid w:val="6F24650F"/>
    <w:rsid w:val="6F33D8D5"/>
    <w:rsid w:val="6F3CB0CB"/>
    <w:rsid w:val="6F4850CC"/>
    <w:rsid w:val="6F4B9803"/>
    <w:rsid w:val="6F55F3B5"/>
    <w:rsid w:val="6F6703DB"/>
    <w:rsid w:val="6F86BDF1"/>
    <w:rsid w:val="6FD6F3F5"/>
    <w:rsid w:val="6FE4C556"/>
    <w:rsid w:val="6FFF563A"/>
    <w:rsid w:val="700B7680"/>
    <w:rsid w:val="700B9CF4"/>
    <w:rsid w:val="7016FB4D"/>
    <w:rsid w:val="7021632A"/>
    <w:rsid w:val="70223E2A"/>
    <w:rsid w:val="704221E0"/>
    <w:rsid w:val="70462C2C"/>
    <w:rsid w:val="705E4CFF"/>
    <w:rsid w:val="7074AF21"/>
    <w:rsid w:val="70910288"/>
    <w:rsid w:val="709380CE"/>
    <w:rsid w:val="7096AADA"/>
    <w:rsid w:val="70B94F77"/>
    <w:rsid w:val="70D5AE1A"/>
    <w:rsid w:val="70DD6A5F"/>
    <w:rsid w:val="70E5E4A0"/>
    <w:rsid w:val="70E5F4D4"/>
    <w:rsid w:val="70EA1452"/>
    <w:rsid w:val="70EA615C"/>
    <w:rsid w:val="710C3D08"/>
    <w:rsid w:val="7119329A"/>
    <w:rsid w:val="711ED3BE"/>
    <w:rsid w:val="7147AF0A"/>
    <w:rsid w:val="714D748D"/>
    <w:rsid w:val="71618F86"/>
    <w:rsid w:val="71698096"/>
    <w:rsid w:val="7172F840"/>
    <w:rsid w:val="717CBE87"/>
    <w:rsid w:val="718610C7"/>
    <w:rsid w:val="71A12618"/>
    <w:rsid w:val="71A84981"/>
    <w:rsid w:val="71B60679"/>
    <w:rsid w:val="71C3D47E"/>
    <w:rsid w:val="71E4E0DE"/>
    <w:rsid w:val="71E9C667"/>
    <w:rsid w:val="722F023B"/>
    <w:rsid w:val="723C66ED"/>
    <w:rsid w:val="725AB353"/>
    <w:rsid w:val="72602F74"/>
    <w:rsid w:val="7276B076"/>
    <w:rsid w:val="72829F26"/>
    <w:rsid w:val="728C1AA5"/>
    <w:rsid w:val="72C79E34"/>
    <w:rsid w:val="72EEB3B3"/>
    <w:rsid w:val="7305AF59"/>
    <w:rsid w:val="7314295D"/>
    <w:rsid w:val="7325CCEA"/>
    <w:rsid w:val="73269B78"/>
    <w:rsid w:val="732EAF65"/>
    <w:rsid w:val="733BF91A"/>
    <w:rsid w:val="734EE51E"/>
    <w:rsid w:val="736E75FB"/>
    <w:rsid w:val="73C0C2F3"/>
    <w:rsid w:val="73E4CCEA"/>
    <w:rsid w:val="7402C401"/>
    <w:rsid w:val="740546D9"/>
    <w:rsid w:val="7430AC83"/>
    <w:rsid w:val="7458F9B3"/>
    <w:rsid w:val="745D365D"/>
    <w:rsid w:val="747E1C68"/>
    <w:rsid w:val="7485C376"/>
    <w:rsid w:val="7487A114"/>
    <w:rsid w:val="74A90127"/>
    <w:rsid w:val="74B6FA32"/>
    <w:rsid w:val="74C28866"/>
    <w:rsid w:val="74E72FD2"/>
    <w:rsid w:val="74F2D7AA"/>
    <w:rsid w:val="74FBCC2A"/>
    <w:rsid w:val="750AA352"/>
    <w:rsid w:val="752E14E8"/>
    <w:rsid w:val="75348D90"/>
    <w:rsid w:val="754666A3"/>
    <w:rsid w:val="75480E55"/>
    <w:rsid w:val="75572321"/>
    <w:rsid w:val="7579D761"/>
    <w:rsid w:val="759258E1"/>
    <w:rsid w:val="75A474D2"/>
    <w:rsid w:val="75B1269A"/>
    <w:rsid w:val="75B6B716"/>
    <w:rsid w:val="75B88841"/>
    <w:rsid w:val="75CBCA75"/>
    <w:rsid w:val="75F02E84"/>
    <w:rsid w:val="761A8D6D"/>
    <w:rsid w:val="761D50E7"/>
    <w:rsid w:val="761E4BAB"/>
    <w:rsid w:val="76326444"/>
    <w:rsid w:val="764C0A4C"/>
    <w:rsid w:val="76582DBC"/>
    <w:rsid w:val="76826878"/>
    <w:rsid w:val="768ECA96"/>
    <w:rsid w:val="76CB9B74"/>
    <w:rsid w:val="76E4FD24"/>
    <w:rsid w:val="76F3AC61"/>
    <w:rsid w:val="77066C04"/>
    <w:rsid w:val="77141165"/>
    <w:rsid w:val="771B036A"/>
    <w:rsid w:val="772AE508"/>
    <w:rsid w:val="7735082C"/>
    <w:rsid w:val="7751AA29"/>
    <w:rsid w:val="77546599"/>
    <w:rsid w:val="7791C97D"/>
    <w:rsid w:val="779D7B41"/>
    <w:rsid w:val="779EAB70"/>
    <w:rsid w:val="77AC34EA"/>
    <w:rsid w:val="77B2C8FF"/>
    <w:rsid w:val="77B6FF26"/>
    <w:rsid w:val="77C58C26"/>
    <w:rsid w:val="77D1999B"/>
    <w:rsid w:val="77FFDE1E"/>
    <w:rsid w:val="780ACE6B"/>
    <w:rsid w:val="781A86F6"/>
    <w:rsid w:val="784AB653"/>
    <w:rsid w:val="78526D49"/>
    <w:rsid w:val="785A99E4"/>
    <w:rsid w:val="7878A96C"/>
    <w:rsid w:val="787CB0BA"/>
    <w:rsid w:val="789966AC"/>
    <w:rsid w:val="78A4B002"/>
    <w:rsid w:val="78DF88F0"/>
    <w:rsid w:val="79044DDF"/>
    <w:rsid w:val="7909F46B"/>
    <w:rsid w:val="791FBCA7"/>
    <w:rsid w:val="793031D3"/>
    <w:rsid w:val="79788D08"/>
    <w:rsid w:val="799080DC"/>
    <w:rsid w:val="79A7B04B"/>
    <w:rsid w:val="79D8A343"/>
    <w:rsid w:val="79DFC868"/>
    <w:rsid w:val="79F2B0DB"/>
    <w:rsid w:val="79F3ED9B"/>
    <w:rsid w:val="7A0D61B1"/>
    <w:rsid w:val="7A139067"/>
    <w:rsid w:val="7A2F6944"/>
    <w:rsid w:val="7A3D944A"/>
    <w:rsid w:val="7A43E3D2"/>
    <w:rsid w:val="7A4661C3"/>
    <w:rsid w:val="7A5A2DE0"/>
    <w:rsid w:val="7AABDA42"/>
    <w:rsid w:val="7AAE87E4"/>
    <w:rsid w:val="7AB92E87"/>
    <w:rsid w:val="7ACDD9C7"/>
    <w:rsid w:val="7ADC141F"/>
    <w:rsid w:val="7B061E11"/>
    <w:rsid w:val="7B27A8A6"/>
    <w:rsid w:val="7B2B3A57"/>
    <w:rsid w:val="7B2D37B4"/>
    <w:rsid w:val="7B3032C2"/>
    <w:rsid w:val="7B335D2C"/>
    <w:rsid w:val="7B36D17C"/>
    <w:rsid w:val="7B384957"/>
    <w:rsid w:val="7B561EC5"/>
    <w:rsid w:val="7B659971"/>
    <w:rsid w:val="7B880AE7"/>
    <w:rsid w:val="7BBCF128"/>
    <w:rsid w:val="7BC08852"/>
    <w:rsid w:val="7BC08B55"/>
    <w:rsid w:val="7BCD5B92"/>
    <w:rsid w:val="7BD67821"/>
    <w:rsid w:val="7C065E47"/>
    <w:rsid w:val="7C281777"/>
    <w:rsid w:val="7C4AD252"/>
    <w:rsid w:val="7C564C62"/>
    <w:rsid w:val="7C9122D5"/>
    <w:rsid w:val="7CD35644"/>
    <w:rsid w:val="7CE27DDD"/>
    <w:rsid w:val="7CFA0CD1"/>
    <w:rsid w:val="7CFA1BFF"/>
    <w:rsid w:val="7CFD9206"/>
    <w:rsid w:val="7D06A638"/>
    <w:rsid w:val="7D0B694D"/>
    <w:rsid w:val="7D1B7C33"/>
    <w:rsid w:val="7D36D0E2"/>
    <w:rsid w:val="7D494ECA"/>
    <w:rsid w:val="7D4B9FF1"/>
    <w:rsid w:val="7D4F6C6D"/>
    <w:rsid w:val="7D79B96C"/>
    <w:rsid w:val="7D9B1E31"/>
    <w:rsid w:val="7DAF6D53"/>
    <w:rsid w:val="7DB89A7F"/>
    <w:rsid w:val="7DB8F4C8"/>
    <w:rsid w:val="7DC3867E"/>
    <w:rsid w:val="7DCC4DFF"/>
    <w:rsid w:val="7DE2D5EC"/>
    <w:rsid w:val="7E03B1C1"/>
    <w:rsid w:val="7E05CD54"/>
    <w:rsid w:val="7E0BF988"/>
    <w:rsid w:val="7E145659"/>
    <w:rsid w:val="7E24773A"/>
    <w:rsid w:val="7E5A28D4"/>
    <w:rsid w:val="7E6A010A"/>
    <w:rsid w:val="7E6EF5BD"/>
    <w:rsid w:val="7E92B324"/>
    <w:rsid w:val="7E94AA54"/>
    <w:rsid w:val="7E9D932C"/>
    <w:rsid w:val="7EA41D48"/>
    <w:rsid w:val="7EBC2E83"/>
    <w:rsid w:val="7ECD7614"/>
    <w:rsid w:val="7ED1DA65"/>
    <w:rsid w:val="7F3AE62E"/>
    <w:rsid w:val="7F49A348"/>
    <w:rsid w:val="7F6F12D6"/>
    <w:rsid w:val="7F7AB1B2"/>
    <w:rsid w:val="7F8DC883"/>
    <w:rsid w:val="7F8F7F64"/>
    <w:rsid w:val="7F939CDE"/>
    <w:rsid w:val="7F9F4D68"/>
    <w:rsid w:val="7FC02C76"/>
    <w:rsid w:val="7FDBAEAB"/>
    <w:rsid w:val="7FF26EE3"/>
    <w:rsid w:val="7FF47079"/>
    <w:rsid w:val="7FF51D4D"/>
    <w:rsid w:val="7FF7778C"/>
    <w:rsid w:val="7FFF2C27"/>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BB53A6"/>
  <w15:docId w15:val="{BE1D389E-4703-4959-B8E0-97814B858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20C"/>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
    <w:qFormat/>
    <w:rsid w:val="0032620C"/>
    <w:pPr>
      <w:outlineLvl w:val="0"/>
    </w:pPr>
    <w:rPr>
      <w:rFonts w:ascii="Liberation Serif" w:hAnsi="Liberation Serif"/>
      <w:b/>
      <w:bCs/>
      <w:sz w:val="48"/>
      <w:szCs w:val="48"/>
    </w:rPr>
  </w:style>
  <w:style w:type="paragraph" w:styleId="Ttulo2">
    <w:name w:val="heading 2"/>
    <w:basedOn w:val="Normal"/>
    <w:next w:val="Normal"/>
    <w:link w:val="Ttulo2Car"/>
    <w:semiHidden/>
    <w:unhideWhenUsed/>
    <w:qFormat/>
    <w:rsid w:val="00415617"/>
    <w:pPr>
      <w:keepNext/>
      <w:widowControl/>
      <w:numPr>
        <w:numId w:val="27"/>
      </w:numPr>
      <w:suppressAutoHyphens w:val="0"/>
      <w:autoSpaceDN/>
      <w:spacing w:before="240" w:after="60"/>
      <w:jc w:val="both"/>
      <w:textAlignment w:val="auto"/>
      <w:outlineLvl w:val="1"/>
    </w:pPr>
    <w:rPr>
      <w:rFonts w:ascii="Arial" w:hAnsi="Arial" w:cs="Times New Roman"/>
      <w:b/>
      <w:bCs/>
      <w:iCs/>
      <w:kern w:val="0"/>
      <w:szCs w:val="28"/>
      <w:lang w:val="es-ES_tradnl" w:eastAsia="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6B7F73"/>
    <w:rPr>
      <w:rFonts w:ascii="Cambria" w:eastAsia="Times New Roman" w:hAnsi="Cambria" w:cs="Mangal"/>
      <w:b/>
      <w:bCs/>
      <w:kern w:val="32"/>
      <w:sz w:val="32"/>
      <w:szCs w:val="29"/>
      <w:lang w:eastAsia="zh-CN" w:bidi="hi-IN"/>
    </w:rPr>
  </w:style>
  <w:style w:type="paragraph" w:customStyle="1" w:styleId="Standard">
    <w:name w:val="Standard"/>
    <w:link w:val="StandardCar"/>
    <w:qFormat/>
    <w:rsid w:val="0032620C"/>
    <w:pPr>
      <w:suppressAutoHyphens/>
      <w:autoSpaceDN w:val="0"/>
      <w:textAlignment w:val="baseline"/>
    </w:pPr>
    <w:rPr>
      <w:kern w:val="3"/>
      <w:lang w:eastAsia="zh-CN"/>
    </w:rPr>
  </w:style>
  <w:style w:type="paragraph" w:customStyle="1" w:styleId="Heading">
    <w:name w:val="Heading"/>
    <w:basedOn w:val="Normal"/>
    <w:rsid w:val="0032620C"/>
    <w:pPr>
      <w:tabs>
        <w:tab w:val="center" w:pos="4419"/>
        <w:tab w:val="right" w:pos="8838"/>
      </w:tabs>
    </w:pPr>
    <w:rPr>
      <w:rFonts w:cs="Mangal"/>
      <w:szCs w:val="21"/>
    </w:rPr>
  </w:style>
  <w:style w:type="paragraph" w:customStyle="1" w:styleId="Textbody">
    <w:name w:val="Text body"/>
    <w:basedOn w:val="Standard"/>
    <w:rsid w:val="0032620C"/>
    <w:pPr>
      <w:spacing w:line="360" w:lineRule="auto"/>
      <w:jc w:val="both"/>
    </w:pPr>
    <w:rPr>
      <w:rFonts w:ascii="Arial" w:hAnsi="Arial" w:cs="Arial"/>
      <w:sz w:val="24"/>
      <w:szCs w:val="24"/>
    </w:rPr>
  </w:style>
  <w:style w:type="paragraph" w:styleId="Lista">
    <w:name w:val="List"/>
    <w:basedOn w:val="Textbody"/>
    <w:uiPriority w:val="99"/>
    <w:rsid w:val="0032620C"/>
    <w:rPr>
      <w:rFonts w:cs="Lohit Hindi"/>
    </w:rPr>
  </w:style>
  <w:style w:type="paragraph" w:customStyle="1" w:styleId="Descripcin1">
    <w:name w:val="Descripción1"/>
    <w:basedOn w:val="Standard"/>
    <w:uiPriority w:val="35"/>
    <w:rsid w:val="0032620C"/>
    <w:pPr>
      <w:suppressLineNumbers/>
      <w:spacing w:before="120" w:after="120"/>
    </w:pPr>
    <w:rPr>
      <w:rFonts w:cs="Lohit Hindi"/>
      <w:i/>
      <w:iCs/>
      <w:sz w:val="24"/>
      <w:szCs w:val="24"/>
    </w:rPr>
  </w:style>
  <w:style w:type="paragraph" w:customStyle="1" w:styleId="Index">
    <w:name w:val="Index"/>
    <w:basedOn w:val="Standard"/>
    <w:rsid w:val="0032620C"/>
    <w:pPr>
      <w:suppressLineNumbers/>
    </w:pPr>
    <w:rPr>
      <w:rFonts w:cs="Lohit Hindi"/>
    </w:rPr>
  </w:style>
  <w:style w:type="paragraph" w:customStyle="1" w:styleId="Encabezado1">
    <w:name w:val="Encabezado1"/>
    <w:basedOn w:val="Standard"/>
    <w:next w:val="Textbody"/>
    <w:rsid w:val="0032620C"/>
    <w:pPr>
      <w:keepNext/>
      <w:spacing w:before="240" w:after="120"/>
    </w:pPr>
    <w:rPr>
      <w:rFonts w:ascii="Liberation Sans" w:hAnsi="Liberation Sans" w:cs="Lohit Hindi"/>
      <w:sz w:val="28"/>
      <w:szCs w:val="28"/>
    </w:rPr>
  </w:style>
  <w:style w:type="paragraph" w:customStyle="1" w:styleId="Descripcin2">
    <w:name w:val="Descripción2"/>
    <w:basedOn w:val="Standard"/>
    <w:qFormat/>
    <w:rsid w:val="0032620C"/>
    <w:pPr>
      <w:suppressLineNumbers/>
      <w:spacing w:before="120" w:after="120"/>
    </w:pPr>
    <w:rPr>
      <w:rFonts w:cs="Lohit Hindi"/>
      <w:i/>
      <w:iCs/>
      <w:sz w:val="24"/>
      <w:szCs w:val="24"/>
    </w:rPr>
  </w:style>
  <w:style w:type="paragraph" w:styleId="Piedepgina">
    <w:name w:val="footer"/>
    <w:aliases w:val="pie de página,Car"/>
    <w:basedOn w:val="Normal"/>
    <w:link w:val="PiedepginaCar2"/>
    <w:uiPriority w:val="99"/>
    <w:rsid w:val="0032620C"/>
    <w:pPr>
      <w:tabs>
        <w:tab w:val="center" w:pos="4419"/>
        <w:tab w:val="right" w:pos="8838"/>
      </w:tabs>
    </w:pPr>
    <w:rPr>
      <w:rFonts w:cs="Mangal"/>
      <w:szCs w:val="21"/>
    </w:rPr>
  </w:style>
  <w:style w:type="character" w:customStyle="1" w:styleId="PiedepginaCar2">
    <w:name w:val="Pie de página Car2"/>
    <w:aliases w:val="pie de página Car1,Car Car1"/>
    <w:link w:val="Piedepgina"/>
    <w:uiPriority w:val="99"/>
    <w:rsid w:val="0032620C"/>
    <w:rPr>
      <w:rFonts w:ascii="Times New Roman" w:hAnsi="Times New Roman"/>
      <w:sz w:val="24"/>
      <w:lang w:val="es-ES"/>
    </w:rPr>
  </w:style>
  <w:style w:type="paragraph" w:customStyle="1" w:styleId="Footnote">
    <w:name w:val="Footnote"/>
    <w:basedOn w:val="Standard"/>
    <w:rsid w:val="0032620C"/>
  </w:style>
  <w:style w:type="paragraph" w:customStyle="1" w:styleId="Textoindependiente21">
    <w:name w:val="Texto independiente 21"/>
    <w:basedOn w:val="Standard"/>
    <w:rsid w:val="0032620C"/>
    <w:pPr>
      <w:spacing w:after="120" w:line="480" w:lineRule="auto"/>
    </w:pPr>
    <w:rPr>
      <w:sz w:val="24"/>
      <w:szCs w:val="24"/>
    </w:rPr>
  </w:style>
  <w:style w:type="paragraph" w:customStyle="1" w:styleId="Contents1">
    <w:name w:val="Contents 1"/>
    <w:basedOn w:val="Standard"/>
    <w:next w:val="Standard"/>
    <w:rsid w:val="0032620C"/>
    <w:pPr>
      <w:spacing w:before="120" w:after="120"/>
    </w:pPr>
    <w:rPr>
      <w:b/>
      <w:bCs/>
      <w:caps/>
    </w:rPr>
  </w:style>
  <w:style w:type="paragraph" w:customStyle="1" w:styleId="Contents2">
    <w:name w:val="Contents 2"/>
    <w:basedOn w:val="Standard"/>
    <w:next w:val="Standard"/>
    <w:rsid w:val="0032620C"/>
    <w:pPr>
      <w:ind w:left="200"/>
    </w:pPr>
    <w:rPr>
      <w:smallCaps/>
    </w:rPr>
  </w:style>
  <w:style w:type="paragraph" w:customStyle="1" w:styleId="Contents3">
    <w:name w:val="Contents 3"/>
    <w:basedOn w:val="Standard"/>
    <w:next w:val="Standard"/>
    <w:rsid w:val="0032620C"/>
    <w:pPr>
      <w:ind w:left="400"/>
    </w:pPr>
    <w:rPr>
      <w:i/>
      <w:iCs/>
    </w:rPr>
  </w:style>
  <w:style w:type="paragraph" w:customStyle="1" w:styleId="Contents4">
    <w:name w:val="Contents 4"/>
    <w:basedOn w:val="Standard"/>
    <w:next w:val="Standard"/>
    <w:rsid w:val="0032620C"/>
    <w:pPr>
      <w:ind w:left="800" w:hanging="200"/>
    </w:pPr>
  </w:style>
  <w:style w:type="paragraph" w:customStyle="1" w:styleId="Contents5">
    <w:name w:val="Contents 5"/>
    <w:basedOn w:val="Standard"/>
    <w:next w:val="Standard"/>
    <w:rsid w:val="0032620C"/>
    <w:pPr>
      <w:ind w:left="1000" w:hanging="200"/>
    </w:pPr>
  </w:style>
  <w:style w:type="paragraph" w:customStyle="1" w:styleId="Contents6">
    <w:name w:val="Contents 6"/>
    <w:basedOn w:val="Standard"/>
    <w:next w:val="Standard"/>
    <w:rsid w:val="0032620C"/>
    <w:pPr>
      <w:ind w:left="1200" w:hanging="200"/>
    </w:pPr>
  </w:style>
  <w:style w:type="paragraph" w:customStyle="1" w:styleId="Contents7">
    <w:name w:val="Contents 7"/>
    <w:basedOn w:val="Standard"/>
    <w:next w:val="Standard"/>
    <w:rsid w:val="0032620C"/>
    <w:pPr>
      <w:ind w:left="1400" w:hanging="200"/>
    </w:pPr>
  </w:style>
  <w:style w:type="paragraph" w:customStyle="1" w:styleId="Contents8">
    <w:name w:val="Contents 8"/>
    <w:basedOn w:val="Standard"/>
    <w:next w:val="Standard"/>
    <w:rsid w:val="0032620C"/>
    <w:pPr>
      <w:ind w:left="1600" w:hanging="200"/>
    </w:pPr>
  </w:style>
  <w:style w:type="paragraph" w:customStyle="1" w:styleId="Contents9">
    <w:name w:val="Contents 9"/>
    <w:basedOn w:val="Standard"/>
    <w:next w:val="Standard"/>
    <w:rsid w:val="0032620C"/>
    <w:pPr>
      <w:ind w:left="1800" w:hanging="200"/>
    </w:pPr>
  </w:style>
  <w:style w:type="paragraph" w:styleId="ndice1">
    <w:name w:val="index 1"/>
    <w:basedOn w:val="Normal"/>
    <w:next w:val="Normal"/>
    <w:autoRedefine/>
    <w:uiPriority w:val="99"/>
    <w:semiHidden/>
    <w:unhideWhenUsed/>
    <w:rsid w:val="006B7F73"/>
    <w:pPr>
      <w:ind w:left="240" w:hanging="240"/>
    </w:pPr>
    <w:rPr>
      <w:rFonts w:cs="Mangal"/>
      <w:szCs w:val="21"/>
    </w:rPr>
  </w:style>
  <w:style w:type="paragraph" w:styleId="Ttulodendice">
    <w:name w:val="index heading"/>
    <w:basedOn w:val="Standard"/>
    <w:next w:val="Contents1"/>
    <w:uiPriority w:val="99"/>
    <w:rsid w:val="0032620C"/>
    <w:pPr>
      <w:spacing w:before="120" w:after="120"/>
    </w:pPr>
    <w:rPr>
      <w:b/>
      <w:bCs/>
      <w:i/>
      <w:iCs/>
    </w:rPr>
  </w:style>
  <w:style w:type="paragraph" w:customStyle="1" w:styleId="TDC41">
    <w:name w:val="TDC 41"/>
    <w:basedOn w:val="Standard"/>
    <w:next w:val="Standard"/>
    <w:rsid w:val="0032620C"/>
    <w:pPr>
      <w:ind w:left="600"/>
    </w:pPr>
    <w:rPr>
      <w:sz w:val="18"/>
      <w:szCs w:val="18"/>
    </w:rPr>
  </w:style>
  <w:style w:type="paragraph" w:customStyle="1" w:styleId="TDC51">
    <w:name w:val="TDC 51"/>
    <w:basedOn w:val="Standard"/>
    <w:next w:val="Standard"/>
    <w:rsid w:val="0032620C"/>
    <w:pPr>
      <w:ind w:left="800"/>
    </w:pPr>
    <w:rPr>
      <w:sz w:val="18"/>
      <w:szCs w:val="18"/>
    </w:rPr>
  </w:style>
  <w:style w:type="paragraph" w:customStyle="1" w:styleId="TDC61">
    <w:name w:val="TDC 61"/>
    <w:basedOn w:val="Standard"/>
    <w:next w:val="Standard"/>
    <w:rsid w:val="0032620C"/>
    <w:pPr>
      <w:ind w:left="1000"/>
    </w:pPr>
    <w:rPr>
      <w:sz w:val="18"/>
      <w:szCs w:val="18"/>
    </w:rPr>
  </w:style>
  <w:style w:type="paragraph" w:customStyle="1" w:styleId="TDC71">
    <w:name w:val="TDC 71"/>
    <w:basedOn w:val="Standard"/>
    <w:next w:val="Standard"/>
    <w:rsid w:val="0032620C"/>
    <w:pPr>
      <w:ind w:left="1200"/>
    </w:pPr>
    <w:rPr>
      <w:sz w:val="18"/>
      <w:szCs w:val="18"/>
    </w:rPr>
  </w:style>
  <w:style w:type="paragraph" w:customStyle="1" w:styleId="TDC81">
    <w:name w:val="TDC 81"/>
    <w:basedOn w:val="Standard"/>
    <w:next w:val="Standard"/>
    <w:rsid w:val="0032620C"/>
    <w:pPr>
      <w:ind w:left="1400"/>
    </w:pPr>
    <w:rPr>
      <w:sz w:val="18"/>
      <w:szCs w:val="18"/>
    </w:rPr>
  </w:style>
  <w:style w:type="paragraph" w:customStyle="1" w:styleId="TDC91">
    <w:name w:val="TDC 91"/>
    <w:basedOn w:val="Standard"/>
    <w:next w:val="Standard"/>
    <w:rsid w:val="0032620C"/>
    <w:pPr>
      <w:ind w:left="1600"/>
    </w:pPr>
    <w:rPr>
      <w:sz w:val="18"/>
      <w:szCs w:val="18"/>
    </w:rPr>
  </w:style>
  <w:style w:type="paragraph" w:styleId="NormalWeb">
    <w:name w:val="Normal (Web)"/>
    <w:basedOn w:val="Standard"/>
    <w:uiPriority w:val="99"/>
    <w:rsid w:val="0032620C"/>
    <w:rPr>
      <w:sz w:val="24"/>
      <w:szCs w:val="24"/>
    </w:rPr>
  </w:style>
  <w:style w:type="paragraph" w:customStyle="1" w:styleId="Default">
    <w:name w:val="Default"/>
    <w:link w:val="DefaultCar"/>
    <w:qFormat/>
    <w:rsid w:val="0032620C"/>
    <w:pPr>
      <w:suppressAutoHyphens/>
      <w:autoSpaceDE w:val="0"/>
      <w:autoSpaceDN w:val="0"/>
      <w:textAlignment w:val="baseline"/>
    </w:pPr>
    <w:rPr>
      <w:rFonts w:ascii="Tahoma" w:hAnsi="Tahoma" w:cs="Tahoma"/>
      <w:color w:val="000000"/>
      <w:kern w:val="3"/>
      <w:sz w:val="24"/>
      <w:szCs w:val="24"/>
      <w:lang w:val="es-ES" w:eastAsia="zh-CN"/>
    </w:rPr>
  </w:style>
  <w:style w:type="paragraph" w:customStyle="1" w:styleId="Prrafodelista1">
    <w:name w:val="Párrafo de lista1"/>
    <w:basedOn w:val="Standard"/>
    <w:rsid w:val="0032620C"/>
    <w:pPr>
      <w:ind w:left="708"/>
    </w:pPr>
  </w:style>
  <w:style w:type="paragraph" w:styleId="Textodeglobo">
    <w:name w:val="Balloon Text"/>
    <w:basedOn w:val="Standard"/>
    <w:link w:val="TextodegloboCar"/>
    <w:uiPriority w:val="99"/>
    <w:rsid w:val="0032620C"/>
    <w:rPr>
      <w:rFonts w:ascii="Tahoma" w:hAnsi="Tahoma" w:cs="Tahoma"/>
      <w:sz w:val="16"/>
      <w:szCs w:val="16"/>
    </w:rPr>
  </w:style>
  <w:style w:type="character" w:customStyle="1" w:styleId="TextodegloboCar">
    <w:name w:val="Texto de globo Car"/>
    <w:link w:val="Textodeglobo"/>
    <w:uiPriority w:val="99"/>
    <w:rsid w:val="0032620C"/>
    <w:rPr>
      <w:rFonts w:ascii="Tahoma" w:hAnsi="Tahoma"/>
      <w:sz w:val="16"/>
      <w:lang w:val="es-CO"/>
    </w:rPr>
  </w:style>
  <w:style w:type="paragraph" w:customStyle="1" w:styleId="Textocomentario1">
    <w:name w:val="Texto comentario1"/>
    <w:basedOn w:val="Standard"/>
    <w:rsid w:val="0032620C"/>
  </w:style>
  <w:style w:type="paragraph" w:styleId="Textocomentario">
    <w:name w:val="annotation text"/>
    <w:basedOn w:val="Normal"/>
    <w:link w:val="TextocomentarioCar1"/>
    <w:uiPriority w:val="99"/>
    <w:rsid w:val="0032620C"/>
    <w:rPr>
      <w:rFonts w:cs="Mangal"/>
      <w:sz w:val="20"/>
      <w:szCs w:val="18"/>
    </w:rPr>
  </w:style>
  <w:style w:type="character" w:customStyle="1" w:styleId="TextocomentarioCar1">
    <w:name w:val="Texto comentario Car1"/>
    <w:link w:val="Textocomentario"/>
    <w:uiPriority w:val="99"/>
    <w:rsid w:val="0032620C"/>
    <w:rPr>
      <w:sz w:val="20"/>
    </w:rPr>
  </w:style>
  <w:style w:type="paragraph" w:styleId="Asuntodelcomentario">
    <w:name w:val="annotation subject"/>
    <w:basedOn w:val="Textocomentario1"/>
    <w:next w:val="Textocomentario1"/>
    <w:link w:val="AsuntodelcomentarioCar"/>
    <w:uiPriority w:val="99"/>
    <w:rsid w:val="0032620C"/>
    <w:rPr>
      <w:b/>
      <w:bCs/>
    </w:rPr>
  </w:style>
  <w:style w:type="character" w:customStyle="1" w:styleId="AsuntodelcomentarioCar">
    <w:name w:val="Asunto del comentario Car"/>
    <w:link w:val="Asuntodelcomentario"/>
    <w:uiPriority w:val="99"/>
    <w:rsid w:val="0032620C"/>
    <w:rPr>
      <w:b/>
      <w:sz w:val="20"/>
    </w:rPr>
  </w:style>
  <w:style w:type="paragraph" w:customStyle="1" w:styleId="Sangradet">
    <w:name w:val="Sangría de t"/>
    <w:basedOn w:val="Standard"/>
    <w:rsid w:val="0032620C"/>
    <w:pPr>
      <w:autoSpaceDE w:val="0"/>
      <w:jc w:val="both"/>
    </w:pPr>
    <w:rPr>
      <w:rFonts w:ascii="Arial" w:hAnsi="Arial" w:cs="Arial"/>
      <w:sz w:val="22"/>
      <w:szCs w:val="22"/>
      <w:lang w:val="es-ES"/>
    </w:rPr>
  </w:style>
  <w:style w:type="paragraph" w:customStyle="1" w:styleId="Sangra2detindependiente1">
    <w:name w:val="Sangría 2 de t. independiente1"/>
    <w:basedOn w:val="Standard"/>
    <w:rsid w:val="0032620C"/>
    <w:pPr>
      <w:spacing w:after="120" w:line="480" w:lineRule="auto"/>
      <w:ind w:left="283"/>
    </w:pPr>
  </w:style>
  <w:style w:type="paragraph" w:customStyle="1" w:styleId="TableContents">
    <w:name w:val="Table Contents"/>
    <w:basedOn w:val="Standard"/>
    <w:rsid w:val="0032620C"/>
    <w:pPr>
      <w:suppressLineNumbers/>
    </w:pPr>
  </w:style>
  <w:style w:type="paragraph" w:customStyle="1" w:styleId="TableHeading">
    <w:name w:val="Table Heading"/>
    <w:basedOn w:val="TableContents"/>
    <w:rsid w:val="0032620C"/>
    <w:pPr>
      <w:jc w:val="center"/>
    </w:pPr>
    <w:rPr>
      <w:b/>
      <w:bCs/>
    </w:rPr>
  </w:style>
  <w:style w:type="paragraph" w:customStyle="1" w:styleId="western">
    <w:name w:val="western"/>
    <w:basedOn w:val="Standard"/>
    <w:rsid w:val="0032620C"/>
    <w:pPr>
      <w:suppressAutoHyphens w:val="0"/>
      <w:spacing w:before="280" w:after="280"/>
    </w:pPr>
    <w:rPr>
      <w:sz w:val="24"/>
      <w:szCs w:val="24"/>
    </w:rPr>
  </w:style>
  <w:style w:type="paragraph" w:styleId="Encabezado">
    <w:name w:val="header"/>
    <w:basedOn w:val="Normal"/>
    <w:link w:val="EncabezadoCar2"/>
    <w:uiPriority w:val="99"/>
    <w:rsid w:val="0032620C"/>
    <w:pPr>
      <w:tabs>
        <w:tab w:val="center" w:pos="4419"/>
        <w:tab w:val="right" w:pos="8838"/>
      </w:tabs>
    </w:pPr>
    <w:rPr>
      <w:rFonts w:cs="Mangal"/>
      <w:szCs w:val="21"/>
    </w:rPr>
  </w:style>
  <w:style w:type="character" w:customStyle="1" w:styleId="EncabezadoCar2">
    <w:name w:val="Encabezado Car2"/>
    <w:link w:val="Encabezado"/>
    <w:uiPriority w:val="99"/>
    <w:rsid w:val="0032620C"/>
    <w:rPr>
      <w:sz w:val="20"/>
    </w:rPr>
  </w:style>
  <w:style w:type="character" w:customStyle="1" w:styleId="WW8Num1z0">
    <w:name w:val="WW8Num1z0"/>
    <w:rsid w:val="0032620C"/>
    <w:rPr>
      <w:rFonts w:ascii="Symbol" w:hAnsi="Symbol"/>
      <w:b/>
    </w:rPr>
  </w:style>
  <w:style w:type="character" w:customStyle="1" w:styleId="WW8Num1z1">
    <w:name w:val="WW8Num1z1"/>
    <w:rsid w:val="0032620C"/>
  </w:style>
  <w:style w:type="character" w:customStyle="1" w:styleId="WW8Num1z2">
    <w:name w:val="WW8Num1z2"/>
    <w:rsid w:val="0032620C"/>
  </w:style>
  <w:style w:type="character" w:customStyle="1" w:styleId="WW8Num1z3">
    <w:name w:val="WW8Num1z3"/>
    <w:rsid w:val="0032620C"/>
  </w:style>
  <w:style w:type="character" w:customStyle="1" w:styleId="WW8Num1z4">
    <w:name w:val="WW8Num1z4"/>
    <w:rsid w:val="0032620C"/>
  </w:style>
  <w:style w:type="character" w:customStyle="1" w:styleId="WW8Num1z5">
    <w:name w:val="WW8Num1z5"/>
    <w:rsid w:val="0032620C"/>
  </w:style>
  <w:style w:type="character" w:customStyle="1" w:styleId="WW8Num1z6">
    <w:name w:val="WW8Num1z6"/>
    <w:rsid w:val="0032620C"/>
  </w:style>
  <w:style w:type="character" w:customStyle="1" w:styleId="WW8Num1z7">
    <w:name w:val="WW8Num1z7"/>
    <w:rsid w:val="0032620C"/>
  </w:style>
  <w:style w:type="character" w:customStyle="1" w:styleId="WW8Num1z8">
    <w:name w:val="WW8Num1z8"/>
    <w:rsid w:val="0032620C"/>
  </w:style>
  <w:style w:type="character" w:customStyle="1" w:styleId="WW8Num2z0">
    <w:name w:val="WW8Num2z0"/>
    <w:rsid w:val="0032620C"/>
    <w:rPr>
      <w:rFonts w:ascii="Arial" w:hAnsi="Arial"/>
      <w:b/>
      <w:sz w:val="22"/>
    </w:rPr>
  </w:style>
  <w:style w:type="character" w:customStyle="1" w:styleId="WW8Num3z0">
    <w:name w:val="WW8Num3z0"/>
    <w:rsid w:val="0032620C"/>
  </w:style>
  <w:style w:type="character" w:customStyle="1" w:styleId="WW8Num4z0">
    <w:name w:val="WW8Num4z0"/>
    <w:rsid w:val="0032620C"/>
    <w:rPr>
      <w:rFonts w:ascii="Garamond" w:hAnsi="Garamond"/>
      <w:color w:val="000000"/>
      <w:sz w:val="22"/>
    </w:rPr>
  </w:style>
  <w:style w:type="character" w:customStyle="1" w:styleId="WW8Num5z0">
    <w:name w:val="WW8Num5z0"/>
    <w:rsid w:val="0032620C"/>
    <w:rPr>
      <w:rFonts w:ascii="Arial" w:hAnsi="Arial"/>
      <w:b/>
      <w:sz w:val="22"/>
    </w:rPr>
  </w:style>
  <w:style w:type="character" w:customStyle="1" w:styleId="WW8Num6z0">
    <w:name w:val="WW8Num6z0"/>
    <w:rsid w:val="0032620C"/>
    <w:rPr>
      <w:rFonts w:ascii="Garamond" w:hAnsi="Garamond"/>
      <w:color w:val="000000"/>
      <w:sz w:val="22"/>
      <w:lang w:val="es-ES"/>
    </w:rPr>
  </w:style>
  <w:style w:type="character" w:customStyle="1" w:styleId="WW8Num7z0">
    <w:name w:val="WW8Num7z0"/>
    <w:rsid w:val="0032620C"/>
  </w:style>
  <w:style w:type="character" w:customStyle="1" w:styleId="WW8Num8z0">
    <w:name w:val="WW8Num8z0"/>
    <w:rsid w:val="0032620C"/>
    <w:rPr>
      <w:rFonts w:ascii="Arial Narrow" w:hAnsi="Arial Narrow"/>
      <w:color w:val="000000"/>
      <w:sz w:val="22"/>
    </w:rPr>
  </w:style>
  <w:style w:type="character" w:customStyle="1" w:styleId="WW8Num9z0">
    <w:name w:val="WW8Num9z0"/>
    <w:rsid w:val="0032620C"/>
    <w:rPr>
      <w:rFonts w:ascii="Garamond" w:hAnsi="Garamond"/>
      <w:b/>
      <w:sz w:val="22"/>
      <w:lang w:val="es-ES"/>
    </w:rPr>
  </w:style>
  <w:style w:type="character" w:customStyle="1" w:styleId="WW8Num10z0">
    <w:name w:val="WW8Num10z0"/>
    <w:rsid w:val="0032620C"/>
    <w:rPr>
      <w:rFonts w:ascii="Garamond" w:hAnsi="Garamond"/>
      <w:b/>
      <w:color w:val="000000"/>
      <w:sz w:val="22"/>
    </w:rPr>
  </w:style>
  <w:style w:type="character" w:customStyle="1" w:styleId="WW8Num11z0">
    <w:name w:val="WW8Num11z0"/>
    <w:rsid w:val="0032620C"/>
    <w:rPr>
      <w:rFonts w:ascii="Symbol" w:hAnsi="Symbol"/>
      <w:b/>
    </w:rPr>
  </w:style>
  <w:style w:type="character" w:customStyle="1" w:styleId="WW8Num12z0">
    <w:name w:val="WW8Num12z0"/>
    <w:rsid w:val="0032620C"/>
    <w:rPr>
      <w:rFonts w:ascii="Arial" w:hAnsi="Arial"/>
      <w:b/>
      <w:sz w:val="22"/>
      <w:lang w:val="es-ES"/>
    </w:rPr>
  </w:style>
  <w:style w:type="character" w:customStyle="1" w:styleId="WW8Num12z1">
    <w:name w:val="WW8Num12z1"/>
    <w:rsid w:val="0032620C"/>
  </w:style>
  <w:style w:type="character" w:customStyle="1" w:styleId="WW8Num13z0">
    <w:name w:val="WW8Num13z0"/>
    <w:rsid w:val="0032620C"/>
    <w:rPr>
      <w:b/>
      <w:color w:val="808080"/>
    </w:rPr>
  </w:style>
  <w:style w:type="character" w:customStyle="1" w:styleId="WW8Num14z0">
    <w:name w:val="WW8Num14z0"/>
    <w:rsid w:val="0032620C"/>
    <w:rPr>
      <w:rFonts w:ascii="Garamond" w:hAnsi="Garamond"/>
      <w:b/>
      <w:color w:val="948A54"/>
      <w:sz w:val="22"/>
    </w:rPr>
  </w:style>
  <w:style w:type="character" w:customStyle="1" w:styleId="WW8Num7z1">
    <w:name w:val="WW8Num7z1"/>
    <w:rsid w:val="0032620C"/>
  </w:style>
  <w:style w:type="character" w:customStyle="1" w:styleId="WW8Num11z1">
    <w:name w:val="WW8Num11z1"/>
    <w:rsid w:val="0032620C"/>
    <w:rPr>
      <w:rFonts w:ascii="Courier New" w:hAnsi="Courier New"/>
    </w:rPr>
  </w:style>
  <w:style w:type="character" w:customStyle="1" w:styleId="WW8Num14z1">
    <w:name w:val="WW8Num14z1"/>
    <w:rsid w:val="0032620C"/>
  </w:style>
  <w:style w:type="character" w:customStyle="1" w:styleId="WW8Num14z2">
    <w:name w:val="WW8Num14z2"/>
    <w:rsid w:val="0032620C"/>
  </w:style>
  <w:style w:type="character" w:customStyle="1" w:styleId="WW8Num14z3">
    <w:name w:val="WW8Num14z3"/>
    <w:rsid w:val="0032620C"/>
  </w:style>
  <w:style w:type="character" w:customStyle="1" w:styleId="WW8Num14z4">
    <w:name w:val="WW8Num14z4"/>
    <w:rsid w:val="0032620C"/>
  </w:style>
  <w:style w:type="character" w:customStyle="1" w:styleId="WW8Num14z5">
    <w:name w:val="WW8Num14z5"/>
    <w:rsid w:val="0032620C"/>
  </w:style>
  <w:style w:type="character" w:customStyle="1" w:styleId="WW8Num14z6">
    <w:name w:val="WW8Num14z6"/>
    <w:rsid w:val="0032620C"/>
  </w:style>
  <w:style w:type="character" w:customStyle="1" w:styleId="WW8Num14z7">
    <w:name w:val="WW8Num14z7"/>
    <w:rsid w:val="0032620C"/>
  </w:style>
  <w:style w:type="character" w:customStyle="1" w:styleId="WW8Num14z8">
    <w:name w:val="WW8Num14z8"/>
    <w:rsid w:val="0032620C"/>
  </w:style>
  <w:style w:type="character" w:customStyle="1" w:styleId="WW8Num2z1">
    <w:name w:val="WW8Num2z1"/>
    <w:rsid w:val="0032620C"/>
  </w:style>
  <w:style w:type="character" w:customStyle="1" w:styleId="WW8Num3z1">
    <w:name w:val="WW8Num3z1"/>
    <w:rsid w:val="0032620C"/>
  </w:style>
  <w:style w:type="character" w:customStyle="1" w:styleId="WW8Num4z1">
    <w:name w:val="WW8Num4z1"/>
    <w:rsid w:val="0032620C"/>
  </w:style>
  <w:style w:type="character" w:customStyle="1" w:styleId="WW8Num5z1">
    <w:name w:val="WW8Num5z1"/>
    <w:rsid w:val="0032620C"/>
  </w:style>
  <w:style w:type="character" w:customStyle="1" w:styleId="WW8Num6z1">
    <w:name w:val="WW8Num6z1"/>
    <w:rsid w:val="0032620C"/>
  </w:style>
  <w:style w:type="character" w:customStyle="1" w:styleId="WW8Num8z1">
    <w:name w:val="WW8Num8z1"/>
    <w:rsid w:val="0032620C"/>
    <w:rPr>
      <w:rFonts w:ascii="Courier New" w:hAnsi="Courier New"/>
    </w:rPr>
  </w:style>
  <w:style w:type="character" w:customStyle="1" w:styleId="WW8Num8z2">
    <w:name w:val="WW8Num8z2"/>
    <w:rsid w:val="0032620C"/>
    <w:rPr>
      <w:rFonts w:ascii="Wingdings" w:hAnsi="Wingdings"/>
    </w:rPr>
  </w:style>
  <w:style w:type="character" w:customStyle="1" w:styleId="WW8Num8z3">
    <w:name w:val="WW8Num8z3"/>
    <w:rsid w:val="0032620C"/>
    <w:rPr>
      <w:rFonts w:ascii="Symbol" w:hAnsi="Symbol"/>
    </w:rPr>
  </w:style>
  <w:style w:type="character" w:customStyle="1" w:styleId="WW8Num9z1">
    <w:name w:val="WW8Num9z1"/>
    <w:rsid w:val="0032620C"/>
  </w:style>
  <w:style w:type="character" w:customStyle="1" w:styleId="WW8Num10z1">
    <w:name w:val="WW8Num10z1"/>
    <w:rsid w:val="0032620C"/>
    <w:rPr>
      <w:rFonts w:ascii="Symbol" w:hAnsi="Symbol"/>
    </w:rPr>
  </w:style>
  <w:style w:type="character" w:customStyle="1" w:styleId="WW8Num10z2">
    <w:name w:val="WW8Num10z2"/>
    <w:rsid w:val="0032620C"/>
  </w:style>
  <w:style w:type="character" w:customStyle="1" w:styleId="WW8Num11z2">
    <w:name w:val="WW8Num11z2"/>
    <w:rsid w:val="0032620C"/>
    <w:rPr>
      <w:rFonts w:ascii="Wingdings" w:hAnsi="Wingdings"/>
    </w:rPr>
  </w:style>
  <w:style w:type="character" w:customStyle="1" w:styleId="WW8Num13z1">
    <w:name w:val="WW8Num13z1"/>
    <w:rsid w:val="0032620C"/>
  </w:style>
  <w:style w:type="character" w:customStyle="1" w:styleId="WW8Num15z0">
    <w:name w:val="WW8Num15z0"/>
    <w:rsid w:val="0032620C"/>
    <w:rPr>
      <w:b/>
    </w:rPr>
  </w:style>
  <w:style w:type="character" w:customStyle="1" w:styleId="WW8Num15z1">
    <w:name w:val="WW8Num15z1"/>
    <w:rsid w:val="0032620C"/>
  </w:style>
  <w:style w:type="character" w:customStyle="1" w:styleId="WW8Num16z0">
    <w:name w:val="WW8Num16z0"/>
    <w:rsid w:val="0032620C"/>
    <w:rPr>
      <w:b/>
    </w:rPr>
  </w:style>
  <w:style w:type="character" w:customStyle="1" w:styleId="WW8Num16z1">
    <w:name w:val="WW8Num16z1"/>
    <w:rsid w:val="0032620C"/>
  </w:style>
  <w:style w:type="character" w:customStyle="1" w:styleId="WW8Num16z2">
    <w:name w:val="WW8Num16z2"/>
    <w:rsid w:val="0032620C"/>
  </w:style>
  <w:style w:type="character" w:customStyle="1" w:styleId="WW8Num17z0">
    <w:name w:val="WW8Num17z0"/>
    <w:rsid w:val="0032620C"/>
    <w:rPr>
      <w:rFonts w:ascii="Wingdings" w:hAnsi="Wingdings"/>
    </w:rPr>
  </w:style>
  <w:style w:type="character" w:customStyle="1" w:styleId="WW8Num17z1">
    <w:name w:val="WW8Num17z1"/>
    <w:rsid w:val="0032620C"/>
    <w:rPr>
      <w:rFonts w:ascii="Courier New" w:hAnsi="Courier New"/>
    </w:rPr>
  </w:style>
  <w:style w:type="character" w:customStyle="1" w:styleId="WW8Num17z3">
    <w:name w:val="WW8Num17z3"/>
    <w:rsid w:val="0032620C"/>
    <w:rPr>
      <w:rFonts w:ascii="Symbol" w:hAnsi="Symbol"/>
    </w:rPr>
  </w:style>
  <w:style w:type="character" w:customStyle="1" w:styleId="WW8Num18z0">
    <w:name w:val="WW8Num18z0"/>
    <w:rsid w:val="0032620C"/>
    <w:rPr>
      <w:rFonts w:ascii="Symbol" w:hAnsi="Symbol"/>
      <w:sz w:val="22"/>
    </w:rPr>
  </w:style>
  <w:style w:type="character" w:customStyle="1" w:styleId="WW8Num18z1">
    <w:name w:val="WW8Num18z1"/>
    <w:rsid w:val="0032620C"/>
    <w:rPr>
      <w:rFonts w:ascii="Courier New" w:hAnsi="Courier New"/>
    </w:rPr>
  </w:style>
  <w:style w:type="character" w:customStyle="1" w:styleId="WW8Num18z2">
    <w:name w:val="WW8Num18z2"/>
    <w:rsid w:val="0032620C"/>
    <w:rPr>
      <w:rFonts w:ascii="Wingdings" w:hAnsi="Wingdings"/>
    </w:rPr>
  </w:style>
  <w:style w:type="character" w:customStyle="1" w:styleId="WW8Num19z0">
    <w:name w:val="WW8Num19z0"/>
    <w:rsid w:val="0032620C"/>
    <w:rPr>
      <w:rFonts w:ascii="Wingdings" w:hAnsi="Wingdings"/>
    </w:rPr>
  </w:style>
  <w:style w:type="character" w:customStyle="1" w:styleId="WW8Num19z1">
    <w:name w:val="WW8Num19z1"/>
    <w:rsid w:val="0032620C"/>
    <w:rPr>
      <w:rFonts w:ascii="Courier New" w:hAnsi="Courier New"/>
    </w:rPr>
  </w:style>
  <w:style w:type="character" w:customStyle="1" w:styleId="WW8Num19z3">
    <w:name w:val="WW8Num19z3"/>
    <w:rsid w:val="0032620C"/>
    <w:rPr>
      <w:rFonts w:ascii="Symbol" w:hAnsi="Symbol"/>
    </w:rPr>
  </w:style>
  <w:style w:type="character" w:customStyle="1" w:styleId="WW8Num20z0">
    <w:name w:val="WW8Num20z0"/>
    <w:rsid w:val="0032620C"/>
    <w:rPr>
      <w:b/>
    </w:rPr>
  </w:style>
  <w:style w:type="character" w:customStyle="1" w:styleId="WW8Num20z2">
    <w:name w:val="WW8Num20z2"/>
    <w:rsid w:val="0032620C"/>
  </w:style>
  <w:style w:type="character" w:customStyle="1" w:styleId="WW8Num21z0">
    <w:name w:val="WW8Num21z0"/>
    <w:rsid w:val="0032620C"/>
  </w:style>
  <w:style w:type="character" w:customStyle="1" w:styleId="WW8Num22z0">
    <w:name w:val="WW8Num22z0"/>
    <w:rsid w:val="0032620C"/>
    <w:rPr>
      <w:b/>
    </w:rPr>
  </w:style>
  <w:style w:type="character" w:customStyle="1" w:styleId="WW8Num22z1">
    <w:name w:val="WW8Num22z1"/>
    <w:rsid w:val="0032620C"/>
  </w:style>
  <w:style w:type="character" w:customStyle="1" w:styleId="WW8Num23z0">
    <w:name w:val="WW8Num23z0"/>
    <w:rsid w:val="0032620C"/>
  </w:style>
  <w:style w:type="character" w:customStyle="1" w:styleId="WW8Num24z0">
    <w:name w:val="WW8Num24z0"/>
    <w:rsid w:val="0032620C"/>
  </w:style>
  <w:style w:type="character" w:customStyle="1" w:styleId="WW8Num24z1">
    <w:name w:val="WW8Num24z1"/>
    <w:rsid w:val="0032620C"/>
    <w:rPr>
      <w:rFonts w:ascii="Symbol" w:hAnsi="Symbol"/>
    </w:rPr>
  </w:style>
  <w:style w:type="character" w:customStyle="1" w:styleId="WW8Num24z2">
    <w:name w:val="WW8Num24z2"/>
    <w:rsid w:val="0032620C"/>
  </w:style>
  <w:style w:type="character" w:customStyle="1" w:styleId="WW8Num24z3">
    <w:name w:val="WW8Num24z3"/>
    <w:rsid w:val="0032620C"/>
  </w:style>
  <w:style w:type="character" w:customStyle="1" w:styleId="WW8Num25z0">
    <w:name w:val="WW8Num25z0"/>
    <w:rsid w:val="0032620C"/>
  </w:style>
  <w:style w:type="character" w:customStyle="1" w:styleId="WW8Num25z1">
    <w:name w:val="WW8Num25z1"/>
    <w:rsid w:val="0032620C"/>
  </w:style>
  <w:style w:type="character" w:customStyle="1" w:styleId="WW8Num26z0">
    <w:name w:val="WW8Num26z0"/>
    <w:rsid w:val="0032620C"/>
  </w:style>
  <w:style w:type="character" w:customStyle="1" w:styleId="WW8Num26z1">
    <w:name w:val="WW8Num26z1"/>
    <w:rsid w:val="0032620C"/>
  </w:style>
  <w:style w:type="character" w:customStyle="1" w:styleId="WW8Num27z0">
    <w:name w:val="WW8Num27z0"/>
    <w:rsid w:val="0032620C"/>
  </w:style>
  <w:style w:type="character" w:customStyle="1" w:styleId="WW8Num28z0">
    <w:name w:val="WW8Num28z0"/>
    <w:rsid w:val="0032620C"/>
  </w:style>
  <w:style w:type="character" w:customStyle="1" w:styleId="WW8Num29z0">
    <w:name w:val="WW8Num29z0"/>
    <w:rsid w:val="0032620C"/>
  </w:style>
  <w:style w:type="character" w:customStyle="1" w:styleId="WW8Num30z0">
    <w:name w:val="WW8Num30z0"/>
    <w:rsid w:val="0032620C"/>
  </w:style>
  <w:style w:type="character" w:customStyle="1" w:styleId="WW8Num31z0">
    <w:name w:val="WW8Num31z0"/>
    <w:rsid w:val="0032620C"/>
  </w:style>
  <w:style w:type="character" w:customStyle="1" w:styleId="WW8Num31z1">
    <w:name w:val="WW8Num31z1"/>
    <w:rsid w:val="0032620C"/>
  </w:style>
  <w:style w:type="character" w:customStyle="1" w:styleId="WW8Num32z0">
    <w:name w:val="WW8Num32z0"/>
    <w:rsid w:val="0032620C"/>
    <w:rPr>
      <w:rFonts w:ascii="Symbol" w:hAnsi="Symbol"/>
    </w:rPr>
  </w:style>
  <w:style w:type="character" w:customStyle="1" w:styleId="WW8Num32z1">
    <w:name w:val="WW8Num32z1"/>
    <w:rsid w:val="0032620C"/>
    <w:rPr>
      <w:rFonts w:ascii="Courier New" w:hAnsi="Courier New"/>
    </w:rPr>
  </w:style>
  <w:style w:type="character" w:customStyle="1" w:styleId="WW8Num32z2">
    <w:name w:val="WW8Num32z2"/>
    <w:rsid w:val="0032620C"/>
    <w:rPr>
      <w:rFonts w:ascii="Wingdings" w:hAnsi="Wingdings"/>
    </w:rPr>
  </w:style>
  <w:style w:type="character" w:customStyle="1" w:styleId="WW8Num33z0">
    <w:name w:val="WW8Num33z0"/>
    <w:rsid w:val="0032620C"/>
    <w:rPr>
      <w:rFonts w:ascii="Arial" w:hAnsi="Arial"/>
      <w:b/>
      <w:sz w:val="22"/>
    </w:rPr>
  </w:style>
  <w:style w:type="character" w:customStyle="1" w:styleId="WW8Num33z1">
    <w:name w:val="WW8Num33z1"/>
    <w:rsid w:val="0032620C"/>
  </w:style>
  <w:style w:type="character" w:customStyle="1" w:styleId="WW8Num34z0">
    <w:name w:val="WW8Num34z0"/>
    <w:rsid w:val="0032620C"/>
    <w:rPr>
      <w:b/>
    </w:rPr>
  </w:style>
  <w:style w:type="character" w:customStyle="1" w:styleId="WW8Num34z2">
    <w:name w:val="WW8Num34z2"/>
    <w:rsid w:val="0032620C"/>
  </w:style>
  <w:style w:type="character" w:customStyle="1" w:styleId="WW8Num35z0">
    <w:name w:val="WW8Num35z0"/>
    <w:rsid w:val="0032620C"/>
    <w:rPr>
      <w:b/>
    </w:rPr>
  </w:style>
  <w:style w:type="character" w:customStyle="1" w:styleId="WW8Num35z2">
    <w:name w:val="WW8Num35z2"/>
    <w:rsid w:val="0032620C"/>
  </w:style>
  <w:style w:type="character" w:customStyle="1" w:styleId="WW8Num36z0">
    <w:name w:val="WW8Num36z0"/>
    <w:rsid w:val="0032620C"/>
    <w:rPr>
      <w:b/>
    </w:rPr>
  </w:style>
  <w:style w:type="character" w:customStyle="1" w:styleId="WW8Num36z1">
    <w:name w:val="WW8Num36z1"/>
    <w:rsid w:val="0032620C"/>
  </w:style>
  <w:style w:type="character" w:customStyle="1" w:styleId="WW8Num37z0">
    <w:name w:val="WW8Num37z0"/>
    <w:rsid w:val="0032620C"/>
    <w:rPr>
      <w:b/>
    </w:rPr>
  </w:style>
  <w:style w:type="character" w:customStyle="1" w:styleId="WW8Num37z1">
    <w:name w:val="WW8Num37z1"/>
    <w:rsid w:val="0032620C"/>
  </w:style>
  <w:style w:type="character" w:customStyle="1" w:styleId="WW8Num38z0">
    <w:name w:val="WW8Num38z0"/>
    <w:rsid w:val="0032620C"/>
  </w:style>
  <w:style w:type="character" w:customStyle="1" w:styleId="WW8Num38z1">
    <w:name w:val="WW8Num38z1"/>
    <w:rsid w:val="0032620C"/>
  </w:style>
  <w:style w:type="character" w:customStyle="1" w:styleId="WW8Num39z0">
    <w:name w:val="WW8Num39z0"/>
    <w:rsid w:val="0032620C"/>
    <w:rPr>
      <w:rFonts w:ascii="Arial Narrow" w:hAnsi="Arial Narrow"/>
    </w:rPr>
  </w:style>
  <w:style w:type="character" w:customStyle="1" w:styleId="WW8Num39z1">
    <w:name w:val="WW8Num39z1"/>
    <w:rsid w:val="0032620C"/>
    <w:rPr>
      <w:rFonts w:ascii="Courier New" w:hAnsi="Courier New"/>
    </w:rPr>
  </w:style>
  <w:style w:type="character" w:customStyle="1" w:styleId="WW8Num39z2">
    <w:name w:val="WW8Num39z2"/>
    <w:rsid w:val="0032620C"/>
    <w:rPr>
      <w:rFonts w:ascii="Wingdings" w:hAnsi="Wingdings"/>
    </w:rPr>
  </w:style>
  <w:style w:type="character" w:customStyle="1" w:styleId="WW8Num39z3">
    <w:name w:val="WW8Num39z3"/>
    <w:rsid w:val="0032620C"/>
    <w:rPr>
      <w:rFonts w:ascii="Symbol" w:hAnsi="Symbol"/>
    </w:rPr>
  </w:style>
  <w:style w:type="character" w:customStyle="1" w:styleId="WW8Num40z0">
    <w:name w:val="WW8Num40z0"/>
    <w:rsid w:val="0032620C"/>
  </w:style>
  <w:style w:type="character" w:customStyle="1" w:styleId="WW8Num41z0">
    <w:name w:val="WW8Num41z0"/>
    <w:rsid w:val="0032620C"/>
    <w:rPr>
      <w:b/>
    </w:rPr>
  </w:style>
  <w:style w:type="character" w:customStyle="1" w:styleId="WW8Num41z1">
    <w:name w:val="WW8Num41z1"/>
    <w:rsid w:val="0032620C"/>
  </w:style>
  <w:style w:type="character" w:customStyle="1" w:styleId="WW8Num42z0">
    <w:name w:val="WW8Num42z0"/>
    <w:rsid w:val="0032620C"/>
  </w:style>
  <w:style w:type="character" w:customStyle="1" w:styleId="WW8Num43z0">
    <w:name w:val="WW8Num43z0"/>
    <w:rsid w:val="0032620C"/>
    <w:rPr>
      <w:rFonts w:ascii="Arial Narrow" w:hAnsi="Arial Narrow"/>
      <w:color w:val="000000"/>
      <w:sz w:val="24"/>
    </w:rPr>
  </w:style>
  <w:style w:type="character" w:customStyle="1" w:styleId="WW8Num43z1">
    <w:name w:val="WW8Num43z1"/>
    <w:rsid w:val="0032620C"/>
  </w:style>
  <w:style w:type="character" w:customStyle="1" w:styleId="WW8Num44z0">
    <w:name w:val="WW8Num44z0"/>
    <w:rsid w:val="0032620C"/>
    <w:rPr>
      <w:rFonts w:ascii="Symbol" w:hAnsi="Symbol"/>
    </w:rPr>
  </w:style>
  <w:style w:type="character" w:customStyle="1" w:styleId="WW8Num44z1">
    <w:name w:val="WW8Num44z1"/>
    <w:rsid w:val="0032620C"/>
    <w:rPr>
      <w:rFonts w:ascii="Courier New" w:hAnsi="Courier New"/>
    </w:rPr>
  </w:style>
  <w:style w:type="character" w:customStyle="1" w:styleId="WW8Num44z2">
    <w:name w:val="WW8Num44z2"/>
    <w:rsid w:val="0032620C"/>
    <w:rPr>
      <w:rFonts w:ascii="Wingdings" w:hAnsi="Wingdings"/>
    </w:rPr>
  </w:style>
  <w:style w:type="character" w:customStyle="1" w:styleId="WW8Num45z0">
    <w:name w:val="WW8Num45z0"/>
    <w:rsid w:val="0032620C"/>
    <w:rPr>
      <w:rFonts w:ascii="Symbol" w:hAnsi="Symbol"/>
      <w:color w:val="000000"/>
    </w:rPr>
  </w:style>
  <w:style w:type="character" w:customStyle="1" w:styleId="WW8Num45z2">
    <w:name w:val="WW8Num45z2"/>
    <w:rsid w:val="0032620C"/>
    <w:rPr>
      <w:rFonts w:ascii="Wingdings" w:hAnsi="Wingdings"/>
      <w:color w:val="000000"/>
    </w:rPr>
  </w:style>
  <w:style w:type="character" w:customStyle="1" w:styleId="WW8Num45z3">
    <w:name w:val="WW8Num45z3"/>
    <w:rsid w:val="0032620C"/>
    <w:rPr>
      <w:rFonts w:ascii="Symbol" w:hAnsi="Symbol"/>
    </w:rPr>
  </w:style>
  <w:style w:type="character" w:customStyle="1" w:styleId="WW8Num45z4">
    <w:name w:val="WW8Num45z4"/>
    <w:rsid w:val="0032620C"/>
    <w:rPr>
      <w:rFonts w:ascii="Courier New" w:hAnsi="Courier New"/>
    </w:rPr>
  </w:style>
  <w:style w:type="character" w:customStyle="1" w:styleId="WW8Num45z5">
    <w:name w:val="WW8Num45z5"/>
    <w:rsid w:val="0032620C"/>
    <w:rPr>
      <w:rFonts w:ascii="Wingdings" w:hAnsi="Wingdings"/>
    </w:rPr>
  </w:style>
  <w:style w:type="character" w:customStyle="1" w:styleId="WW8Num46z0">
    <w:name w:val="WW8Num46z0"/>
    <w:rsid w:val="0032620C"/>
    <w:rPr>
      <w:rFonts w:ascii="Arial" w:hAnsi="Arial"/>
      <w:b/>
      <w:color w:val="000000"/>
      <w:sz w:val="22"/>
    </w:rPr>
  </w:style>
  <w:style w:type="character" w:customStyle="1" w:styleId="WW8Num46z1">
    <w:name w:val="WW8Num46z1"/>
    <w:rsid w:val="0032620C"/>
  </w:style>
  <w:style w:type="character" w:customStyle="1" w:styleId="Fuentedeprrafopredeter1">
    <w:name w:val="Fuente de párrafo predeter.1"/>
    <w:rsid w:val="0032620C"/>
  </w:style>
  <w:style w:type="character" w:customStyle="1" w:styleId="FooterChar1">
    <w:name w:val="Footer Char1"/>
    <w:rsid w:val="0032620C"/>
    <w:rPr>
      <w:sz w:val="20"/>
    </w:rPr>
  </w:style>
  <w:style w:type="character" w:customStyle="1" w:styleId="Internetlink">
    <w:name w:val="Internet link"/>
    <w:rsid w:val="0032620C"/>
    <w:rPr>
      <w:color w:val="0000FF"/>
      <w:u w:val="single"/>
    </w:rPr>
  </w:style>
  <w:style w:type="character" w:customStyle="1" w:styleId="BodyTextChar">
    <w:name w:val="Body Text Char"/>
    <w:rsid w:val="0032620C"/>
    <w:rPr>
      <w:sz w:val="20"/>
    </w:rPr>
  </w:style>
  <w:style w:type="character" w:customStyle="1" w:styleId="FootnoteTextChar">
    <w:name w:val="Footnote Text Char"/>
    <w:rsid w:val="0032620C"/>
    <w:rPr>
      <w:sz w:val="20"/>
    </w:rPr>
  </w:style>
  <w:style w:type="character" w:customStyle="1" w:styleId="FootnoteSymbol">
    <w:name w:val="Footnote Symbol"/>
    <w:rsid w:val="0032620C"/>
    <w:rPr>
      <w:position w:val="0"/>
      <w:vertAlign w:val="superscript"/>
    </w:rPr>
  </w:style>
  <w:style w:type="character" w:customStyle="1" w:styleId="BodyText2Char">
    <w:name w:val="Body Text 2 Char"/>
    <w:rsid w:val="0032620C"/>
    <w:rPr>
      <w:sz w:val="20"/>
    </w:rPr>
  </w:style>
  <w:style w:type="character" w:styleId="Nmerodepgina">
    <w:name w:val="page number"/>
    <w:basedOn w:val="Fuentedeprrafopredeter"/>
    <w:uiPriority w:val="99"/>
    <w:rsid w:val="0032620C"/>
  </w:style>
  <w:style w:type="character" w:customStyle="1" w:styleId="FootnoteTextChar1">
    <w:name w:val="Footnote Text Char1"/>
    <w:rsid w:val="0032620C"/>
    <w:rPr>
      <w:lang w:val="es-CO"/>
    </w:rPr>
  </w:style>
  <w:style w:type="character" w:customStyle="1" w:styleId="Refdecomentario1">
    <w:name w:val="Ref. de comentario1"/>
    <w:rsid w:val="0032620C"/>
    <w:rPr>
      <w:sz w:val="16"/>
    </w:rPr>
  </w:style>
  <w:style w:type="character" w:customStyle="1" w:styleId="VisitedInternetLink">
    <w:name w:val="Visited Internet Link"/>
    <w:rsid w:val="0032620C"/>
    <w:rPr>
      <w:color w:val="800080"/>
      <w:u w:val="single"/>
    </w:rPr>
  </w:style>
  <w:style w:type="character" w:customStyle="1" w:styleId="BodyTextIndent2Char">
    <w:name w:val="Body Text Indent 2 Char"/>
    <w:rsid w:val="0032620C"/>
    <w:rPr>
      <w:sz w:val="20"/>
    </w:rPr>
  </w:style>
  <w:style w:type="character" w:styleId="Refdenotaalpie">
    <w:name w:val="footnote reference"/>
    <w:uiPriority w:val="99"/>
    <w:rsid w:val="0032620C"/>
    <w:rPr>
      <w:position w:val="0"/>
      <w:vertAlign w:val="superscript"/>
    </w:rPr>
  </w:style>
  <w:style w:type="character" w:customStyle="1" w:styleId="EndnoteSymbol">
    <w:name w:val="Endnote Symbol"/>
    <w:rsid w:val="0032620C"/>
    <w:rPr>
      <w:position w:val="0"/>
      <w:vertAlign w:val="superscript"/>
    </w:rPr>
  </w:style>
  <w:style w:type="character" w:customStyle="1" w:styleId="WW-Caracteresdenotafinal">
    <w:name w:val="WW-Caracteres de nota final"/>
    <w:rsid w:val="0032620C"/>
  </w:style>
  <w:style w:type="character" w:styleId="Refdenotaalfinal">
    <w:name w:val="endnote reference"/>
    <w:uiPriority w:val="99"/>
    <w:rsid w:val="0032620C"/>
    <w:rPr>
      <w:position w:val="0"/>
      <w:vertAlign w:val="superscript"/>
    </w:rPr>
  </w:style>
  <w:style w:type="character" w:customStyle="1" w:styleId="Footnoteanchor">
    <w:name w:val="Footnote anchor"/>
    <w:rsid w:val="0032620C"/>
    <w:rPr>
      <w:position w:val="0"/>
      <w:vertAlign w:val="superscript"/>
    </w:rPr>
  </w:style>
  <w:style w:type="character" w:styleId="Refdecomentario">
    <w:name w:val="annotation reference"/>
    <w:uiPriority w:val="99"/>
    <w:rsid w:val="0032620C"/>
    <w:rPr>
      <w:rFonts w:cs="Times New Roman"/>
      <w:sz w:val="16"/>
      <w:szCs w:val="16"/>
    </w:rPr>
  </w:style>
  <w:style w:type="character" w:customStyle="1" w:styleId="TextocomentarioCar">
    <w:name w:val="Texto comentario Car"/>
    <w:uiPriority w:val="99"/>
    <w:rsid w:val="0032620C"/>
    <w:rPr>
      <w:rFonts w:cs="Mangal"/>
      <w:sz w:val="18"/>
      <w:szCs w:val="18"/>
    </w:rPr>
  </w:style>
  <w:style w:type="character" w:styleId="Textoennegrita">
    <w:name w:val="Strong"/>
    <w:uiPriority w:val="22"/>
    <w:qFormat/>
    <w:rsid w:val="0032620C"/>
    <w:rPr>
      <w:rFonts w:cs="Times New Roman"/>
      <w:b/>
      <w:bCs/>
    </w:rPr>
  </w:style>
  <w:style w:type="character" w:customStyle="1" w:styleId="EncabezadoCar">
    <w:name w:val="Encabezado Car"/>
    <w:uiPriority w:val="99"/>
    <w:rsid w:val="0032620C"/>
    <w:rPr>
      <w:rFonts w:cs="Mangal"/>
      <w:sz w:val="21"/>
      <w:szCs w:val="21"/>
    </w:rPr>
  </w:style>
  <w:style w:type="character" w:customStyle="1" w:styleId="PiedepginaCar">
    <w:name w:val="Pie de página Car"/>
    <w:aliases w:val="pie de página Car,Car Car"/>
    <w:uiPriority w:val="99"/>
    <w:rsid w:val="0032620C"/>
    <w:rPr>
      <w:rFonts w:cs="Mangal"/>
      <w:sz w:val="21"/>
      <w:szCs w:val="21"/>
    </w:rPr>
  </w:style>
  <w:style w:type="character" w:customStyle="1" w:styleId="EncabezadoCar1">
    <w:name w:val="Encabezado Car1"/>
    <w:rsid w:val="0032620C"/>
    <w:rPr>
      <w:rFonts w:cs="Mangal"/>
      <w:sz w:val="21"/>
      <w:szCs w:val="21"/>
    </w:rPr>
  </w:style>
  <w:style w:type="character" w:customStyle="1" w:styleId="PiedepginaCar1">
    <w:name w:val="Pie de página Car1"/>
    <w:rsid w:val="0032620C"/>
    <w:rPr>
      <w:rFonts w:cs="Mangal"/>
      <w:sz w:val="21"/>
      <w:szCs w:val="21"/>
    </w:rPr>
  </w:style>
  <w:style w:type="numbering" w:customStyle="1" w:styleId="WW8Num6">
    <w:name w:val="WW8Num6"/>
    <w:rsid w:val="006B7F73"/>
    <w:pPr>
      <w:numPr>
        <w:numId w:val="16"/>
      </w:numPr>
    </w:pPr>
  </w:style>
  <w:style w:type="numbering" w:customStyle="1" w:styleId="WW8Num7">
    <w:name w:val="WW8Num7"/>
    <w:rsid w:val="006B7F73"/>
    <w:pPr>
      <w:numPr>
        <w:numId w:val="17"/>
      </w:numPr>
    </w:pPr>
  </w:style>
  <w:style w:type="numbering" w:customStyle="1" w:styleId="WW8Num3">
    <w:name w:val="WW8Num3"/>
    <w:rsid w:val="006B7F73"/>
    <w:pPr>
      <w:numPr>
        <w:numId w:val="13"/>
      </w:numPr>
    </w:pPr>
  </w:style>
  <w:style w:type="numbering" w:customStyle="1" w:styleId="WW8Num1">
    <w:name w:val="WW8Num1"/>
    <w:rsid w:val="006B7F73"/>
    <w:pPr>
      <w:numPr>
        <w:numId w:val="11"/>
      </w:numPr>
    </w:pPr>
  </w:style>
  <w:style w:type="numbering" w:customStyle="1" w:styleId="WW8Num9">
    <w:name w:val="WW8Num9"/>
    <w:rsid w:val="006B7F73"/>
    <w:pPr>
      <w:numPr>
        <w:numId w:val="19"/>
      </w:numPr>
    </w:pPr>
  </w:style>
  <w:style w:type="numbering" w:customStyle="1" w:styleId="WW8Num10">
    <w:name w:val="WW8Num10"/>
    <w:rsid w:val="006B7F73"/>
    <w:pPr>
      <w:numPr>
        <w:numId w:val="20"/>
      </w:numPr>
    </w:pPr>
  </w:style>
  <w:style w:type="numbering" w:customStyle="1" w:styleId="WW8Num4">
    <w:name w:val="WW8Num4"/>
    <w:rsid w:val="006B7F73"/>
    <w:pPr>
      <w:numPr>
        <w:numId w:val="14"/>
      </w:numPr>
    </w:pPr>
  </w:style>
  <w:style w:type="numbering" w:customStyle="1" w:styleId="WW8Num8">
    <w:name w:val="WW8Num8"/>
    <w:rsid w:val="006B7F73"/>
    <w:pPr>
      <w:numPr>
        <w:numId w:val="18"/>
      </w:numPr>
    </w:pPr>
  </w:style>
  <w:style w:type="numbering" w:customStyle="1" w:styleId="WW8Num14">
    <w:name w:val="WW8Num14"/>
    <w:rsid w:val="006B7F73"/>
    <w:pPr>
      <w:numPr>
        <w:numId w:val="24"/>
      </w:numPr>
    </w:pPr>
  </w:style>
  <w:style w:type="numbering" w:customStyle="1" w:styleId="WW8Num11">
    <w:name w:val="WW8Num11"/>
    <w:rsid w:val="006B7F73"/>
    <w:pPr>
      <w:numPr>
        <w:numId w:val="21"/>
      </w:numPr>
    </w:pPr>
  </w:style>
  <w:style w:type="numbering" w:customStyle="1" w:styleId="WW8Num12">
    <w:name w:val="WW8Num12"/>
    <w:rsid w:val="006B7F73"/>
    <w:pPr>
      <w:numPr>
        <w:numId w:val="22"/>
      </w:numPr>
    </w:pPr>
  </w:style>
  <w:style w:type="numbering" w:customStyle="1" w:styleId="WW8Num13">
    <w:name w:val="WW8Num13"/>
    <w:rsid w:val="006B7F73"/>
    <w:pPr>
      <w:numPr>
        <w:numId w:val="23"/>
      </w:numPr>
    </w:pPr>
  </w:style>
  <w:style w:type="numbering" w:customStyle="1" w:styleId="WW8Num2">
    <w:name w:val="WW8Num2"/>
    <w:rsid w:val="006B7F73"/>
    <w:pPr>
      <w:numPr>
        <w:numId w:val="12"/>
      </w:numPr>
    </w:pPr>
  </w:style>
  <w:style w:type="numbering" w:customStyle="1" w:styleId="WW8Num5">
    <w:name w:val="WW8Num5"/>
    <w:rsid w:val="006B7F73"/>
    <w:pPr>
      <w:numPr>
        <w:numId w:val="15"/>
      </w:numPr>
    </w:pPr>
  </w:style>
  <w:style w:type="character" w:styleId="nfasis">
    <w:name w:val="Emphasis"/>
    <w:uiPriority w:val="20"/>
    <w:qFormat/>
    <w:rsid w:val="00412FA8"/>
    <w:rPr>
      <w:i/>
      <w:iCs/>
    </w:rPr>
  </w:style>
  <w:style w:type="character" w:customStyle="1" w:styleId="Ttulo2Car">
    <w:name w:val="Título 2 Car"/>
    <w:basedOn w:val="Fuentedeprrafopredeter"/>
    <w:link w:val="Ttulo2"/>
    <w:semiHidden/>
    <w:rsid w:val="00415617"/>
    <w:rPr>
      <w:rFonts w:ascii="Arial" w:hAnsi="Arial"/>
      <w:b/>
      <w:bCs/>
      <w:iCs/>
      <w:sz w:val="24"/>
      <w:szCs w:val="28"/>
      <w:lang w:val="es-ES_tradnl" w:eastAsia="es-ES"/>
    </w:rPr>
  </w:style>
  <w:style w:type="paragraph" w:styleId="Descripcin">
    <w:name w:val="caption"/>
    <w:aliases w:val="grafica,Car Car Car Car Car Car,Car Car Car Car Car Car Car Car,Car Car Car Car Car Car Car Car Car,Car Car Car Car Car,Car Car Car Car,Epígrafe Car Car,Figura Car,Figura Car Car,Tabla1,Tabla2,Título tabla/gráfica,T...,Epígrafe1,Tablas,A"/>
    <w:basedOn w:val="Standard"/>
    <w:link w:val="DescripcinCar"/>
    <w:qFormat/>
    <w:rsid w:val="00415617"/>
    <w:pPr>
      <w:suppressLineNumbers/>
      <w:spacing w:before="120" w:after="120"/>
    </w:pPr>
    <w:rPr>
      <w:rFonts w:cs="Lohit Hindi"/>
      <w:i/>
      <w:iCs/>
      <w:sz w:val="24"/>
      <w:szCs w:val="24"/>
    </w:rPr>
  </w:style>
  <w:style w:type="character" w:customStyle="1" w:styleId="WW8Num9z2">
    <w:name w:val="WW8Num9z2"/>
    <w:rsid w:val="00415617"/>
  </w:style>
  <w:style w:type="character" w:customStyle="1" w:styleId="WW8Num9z3">
    <w:name w:val="WW8Num9z3"/>
    <w:rsid w:val="00415617"/>
    <w:rPr>
      <w:rFonts w:ascii="Symbol" w:hAnsi="Symbol"/>
    </w:rPr>
  </w:style>
  <w:style w:type="character" w:customStyle="1" w:styleId="WW8Num9z4">
    <w:name w:val="WW8Num9z4"/>
    <w:rsid w:val="00415617"/>
  </w:style>
  <w:style w:type="character" w:customStyle="1" w:styleId="WW8Num9z5">
    <w:name w:val="WW8Num9z5"/>
    <w:rsid w:val="00415617"/>
  </w:style>
  <w:style w:type="character" w:customStyle="1" w:styleId="WW8Num9z6">
    <w:name w:val="WW8Num9z6"/>
    <w:rsid w:val="00415617"/>
  </w:style>
  <w:style w:type="character" w:customStyle="1" w:styleId="WW8Num9z7">
    <w:name w:val="WW8Num9z7"/>
    <w:rsid w:val="00415617"/>
  </w:style>
  <w:style w:type="character" w:customStyle="1" w:styleId="WW8Num9z8">
    <w:name w:val="WW8Num9z8"/>
    <w:rsid w:val="00415617"/>
  </w:style>
  <w:style w:type="character" w:customStyle="1" w:styleId="WW8Num10z3">
    <w:name w:val="WW8Num10z3"/>
    <w:rsid w:val="00415617"/>
  </w:style>
  <w:style w:type="character" w:customStyle="1" w:styleId="WW8Num10z4">
    <w:name w:val="WW8Num10z4"/>
    <w:rsid w:val="00415617"/>
  </w:style>
  <w:style w:type="character" w:customStyle="1" w:styleId="WW8Num10z5">
    <w:name w:val="WW8Num10z5"/>
    <w:rsid w:val="00415617"/>
  </w:style>
  <w:style w:type="character" w:customStyle="1" w:styleId="WW8Num10z6">
    <w:name w:val="WW8Num10z6"/>
    <w:rsid w:val="00415617"/>
  </w:style>
  <w:style w:type="character" w:customStyle="1" w:styleId="WW8Num10z7">
    <w:name w:val="WW8Num10z7"/>
    <w:rsid w:val="00415617"/>
  </w:style>
  <w:style w:type="character" w:customStyle="1" w:styleId="WW8Num10z8">
    <w:name w:val="WW8Num10z8"/>
    <w:rsid w:val="00415617"/>
  </w:style>
  <w:style w:type="character" w:customStyle="1" w:styleId="WW8Num6z2">
    <w:name w:val="WW8Num6z2"/>
    <w:rsid w:val="00415617"/>
    <w:rPr>
      <w:rFonts w:ascii="Wingdings" w:hAnsi="Wingdings"/>
    </w:rPr>
  </w:style>
  <w:style w:type="character" w:customStyle="1" w:styleId="WW8Num12z3">
    <w:name w:val="WW8Num12z3"/>
    <w:rsid w:val="00415617"/>
    <w:rPr>
      <w:rFonts w:ascii="Symbol" w:hAnsi="Symbol"/>
    </w:rPr>
  </w:style>
  <w:style w:type="character" w:customStyle="1" w:styleId="WW8Num13z3">
    <w:name w:val="WW8Num13z3"/>
    <w:rsid w:val="00415617"/>
    <w:rPr>
      <w:rFonts w:ascii="Symbol" w:hAnsi="Symbol"/>
    </w:rPr>
  </w:style>
  <w:style w:type="character" w:customStyle="1" w:styleId="WW8Num15z3">
    <w:name w:val="WW8Num15z3"/>
    <w:rsid w:val="00415617"/>
    <w:rPr>
      <w:rFonts w:ascii="Symbol" w:hAnsi="Symbol"/>
    </w:rPr>
  </w:style>
  <w:style w:type="character" w:customStyle="1" w:styleId="WW8Num18z3">
    <w:name w:val="WW8Num18z3"/>
    <w:rsid w:val="00415617"/>
    <w:rPr>
      <w:rFonts w:ascii="Symbol" w:hAnsi="Symbol"/>
    </w:rPr>
  </w:style>
  <w:style w:type="character" w:customStyle="1" w:styleId="BulletSymbols">
    <w:name w:val="Bullet Symbols"/>
    <w:rsid w:val="00415617"/>
    <w:rPr>
      <w:rFonts w:ascii="OpenSymbol" w:eastAsia="Times New Roman" w:hAnsi="OpenSymbol"/>
    </w:rPr>
  </w:style>
  <w:style w:type="paragraph" w:styleId="Textoindependiente">
    <w:name w:val="Body Text"/>
    <w:basedOn w:val="Normal"/>
    <w:link w:val="TextoindependienteCar"/>
    <w:unhideWhenUsed/>
    <w:rsid w:val="00415617"/>
    <w:pPr>
      <w:widowControl/>
      <w:autoSpaceDN/>
      <w:spacing w:line="360" w:lineRule="auto"/>
      <w:jc w:val="both"/>
      <w:textAlignment w:val="auto"/>
    </w:pPr>
    <w:rPr>
      <w:rFonts w:ascii="Arial" w:hAnsi="Arial" w:cs="Arial"/>
      <w:kern w:val="0"/>
      <w:lang w:bidi="ar-SA"/>
    </w:rPr>
  </w:style>
  <w:style w:type="character" w:customStyle="1" w:styleId="TextoindependienteCar">
    <w:name w:val="Texto independiente Car"/>
    <w:basedOn w:val="Fuentedeprrafopredeter"/>
    <w:link w:val="Textoindependiente"/>
    <w:rsid w:val="00415617"/>
    <w:rPr>
      <w:rFonts w:ascii="Arial" w:hAnsi="Arial" w:cs="Arial"/>
      <w:sz w:val="24"/>
      <w:szCs w:val="24"/>
      <w:lang w:eastAsia="zh-CN"/>
    </w:rPr>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Foot"/>
    <w:basedOn w:val="Normal"/>
    <w:link w:val="PrrafodelistaCar"/>
    <w:uiPriority w:val="34"/>
    <w:qFormat/>
    <w:rsid w:val="00415617"/>
    <w:pPr>
      <w:widowControl/>
      <w:suppressAutoHyphens w:val="0"/>
      <w:autoSpaceDN/>
      <w:spacing w:after="200"/>
      <w:ind w:left="720"/>
      <w:contextualSpacing/>
      <w:jc w:val="both"/>
      <w:textAlignment w:val="auto"/>
    </w:pPr>
    <w:rPr>
      <w:rFonts w:ascii="Calibri" w:eastAsia="Calibri" w:hAnsi="Calibri" w:cs="Times New Roman"/>
      <w:kern w:val="0"/>
      <w:sz w:val="22"/>
      <w:szCs w:val="22"/>
      <w:lang w:eastAsia="en-US" w:bidi="ar-SA"/>
    </w:rPr>
  </w:style>
  <w:style w:type="numbering" w:customStyle="1" w:styleId="WW8Num41">
    <w:name w:val="WW8Num41"/>
    <w:rsid w:val="00415617"/>
    <w:pPr>
      <w:numPr>
        <w:numId w:val="28"/>
      </w:numPr>
    </w:pPr>
  </w:style>
  <w:style w:type="table" w:styleId="Tablaconcuadrcula">
    <w:name w:val="Table Grid"/>
    <w:basedOn w:val="Tablanormal"/>
    <w:uiPriority w:val="59"/>
    <w:rsid w:val="00F768D0"/>
    <w:rPr>
      <w:rFonts w:cs="Lohit Hindi"/>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F768D0"/>
    <w:rPr>
      <w:color w:val="000080"/>
      <w:u w:val="single"/>
    </w:rPr>
  </w:style>
  <w:style w:type="character" w:customStyle="1" w:styleId="StandardCar">
    <w:name w:val="Standard Car"/>
    <w:link w:val="Standard"/>
    <w:locked/>
    <w:rsid w:val="006154DE"/>
    <w:rPr>
      <w:kern w:val="3"/>
      <w:lang w:eastAsia="zh-CN"/>
    </w:rPr>
  </w:style>
  <w:style w:type="paragraph" w:customStyle="1" w:styleId="TableParagraph">
    <w:name w:val="Table Paragraph"/>
    <w:basedOn w:val="Normal"/>
    <w:uiPriority w:val="1"/>
    <w:qFormat/>
    <w:rsid w:val="12BB572E"/>
    <w:rPr>
      <w:rFonts w:asciiTheme="minorHAnsi" w:eastAsiaTheme="minorEastAsia" w:hAnsiTheme="minorHAnsi" w:cstheme="minorBidi"/>
      <w:sz w:val="22"/>
      <w:szCs w:val="22"/>
      <w:lang w:val="es-ES" w:eastAsia="en-US" w:bidi="ar-SA"/>
    </w:rPr>
  </w:style>
  <w:style w:type="character" w:customStyle="1" w:styleId="PrrafodelistaCar">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34"/>
    <w:qFormat/>
    <w:locked/>
    <w:rsid w:val="00AB241D"/>
    <w:rPr>
      <w:rFonts w:ascii="Calibri" w:eastAsia="Calibri" w:hAnsi="Calibri"/>
      <w:sz w:val="22"/>
      <w:szCs w:val="22"/>
      <w:lang w:eastAsia="en-US"/>
    </w:rPr>
  </w:style>
  <w:style w:type="paragraph" w:styleId="Revisin">
    <w:name w:val="Revision"/>
    <w:hidden/>
    <w:uiPriority w:val="99"/>
    <w:semiHidden/>
    <w:rsid w:val="00910844"/>
    <w:rPr>
      <w:rFonts w:cs="Mangal"/>
      <w:kern w:val="3"/>
      <w:sz w:val="24"/>
      <w:szCs w:val="21"/>
      <w:lang w:eastAsia="zh-CN" w:bidi="hi-IN"/>
    </w:rPr>
  </w:style>
  <w:style w:type="paragraph" w:customStyle="1" w:styleId="paragraph">
    <w:name w:val="paragraph"/>
    <w:basedOn w:val="Normal"/>
    <w:qFormat/>
    <w:rsid w:val="00910844"/>
    <w:pPr>
      <w:widowControl/>
      <w:suppressAutoHyphens w:val="0"/>
      <w:autoSpaceDN/>
      <w:spacing w:before="100" w:beforeAutospacing="1" w:after="100" w:afterAutospacing="1"/>
      <w:textAlignment w:val="auto"/>
    </w:pPr>
    <w:rPr>
      <w:rFonts w:cs="Times New Roman"/>
      <w:kern w:val="0"/>
      <w:lang w:eastAsia="es-CO" w:bidi="ar-SA"/>
    </w:rPr>
  </w:style>
  <w:style w:type="character" w:customStyle="1" w:styleId="eop">
    <w:name w:val="eop"/>
    <w:qFormat/>
    <w:rsid w:val="00910844"/>
  </w:style>
  <w:style w:type="character" w:customStyle="1" w:styleId="DefaultCar">
    <w:name w:val="Default Car"/>
    <w:link w:val="Default"/>
    <w:qFormat/>
    <w:rsid w:val="00910844"/>
    <w:rPr>
      <w:rFonts w:ascii="Tahoma" w:hAnsi="Tahoma" w:cs="Tahoma"/>
      <w:color w:val="000000"/>
      <w:kern w:val="3"/>
      <w:sz w:val="24"/>
      <w:szCs w:val="24"/>
      <w:lang w:val="es-ES" w:eastAsia="zh-CN"/>
    </w:rPr>
  </w:style>
  <w:style w:type="paragraph" w:customStyle="1" w:styleId="Ttulo11">
    <w:name w:val="Título 11"/>
    <w:basedOn w:val="Normal"/>
    <w:uiPriority w:val="1"/>
    <w:qFormat/>
    <w:rsid w:val="00910844"/>
    <w:pPr>
      <w:suppressAutoHyphens w:val="0"/>
      <w:autoSpaceDE w:val="0"/>
      <w:spacing w:before="1"/>
      <w:jc w:val="center"/>
      <w:textAlignment w:val="auto"/>
      <w:outlineLvl w:val="1"/>
    </w:pPr>
    <w:rPr>
      <w:rFonts w:cs="Times New Roman"/>
      <w:b/>
      <w:bCs/>
      <w:kern w:val="0"/>
      <w:lang w:val="es-ES" w:eastAsia="en-US" w:bidi="ar-SA"/>
    </w:rPr>
  </w:style>
  <w:style w:type="table" w:customStyle="1" w:styleId="TableNormal">
    <w:name w:val="Table Normal"/>
    <w:uiPriority w:val="2"/>
    <w:semiHidden/>
    <w:unhideWhenUsed/>
    <w:qFormat/>
    <w:rsid w:val="009108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encinsinresolver1">
    <w:name w:val="Mención sin resolver1"/>
    <w:basedOn w:val="Fuentedeprrafopredeter"/>
    <w:uiPriority w:val="99"/>
    <w:semiHidden/>
    <w:unhideWhenUsed/>
    <w:rsid w:val="00E460B9"/>
    <w:rPr>
      <w:color w:val="605E5C"/>
      <w:shd w:val="clear" w:color="auto" w:fill="E1DFDD"/>
    </w:rPr>
  </w:style>
  <w:style w:type="paragraph" w:customStyle="1" w:styleId="InviasNormal">
    <w:name w:val="Invias Normal"/>
    <w:basedOn w:val="Normal"/>
    <w:link w:val="InviasNormalCar"/>
    <w:qFormat/>
    <w:rsid w:val="004A1820"/>
    <w:pPr>
      <w:widowControl/>
      <w:tabs>
        <w:tab w:val="left" w:pos="-142"/>
      </w:tabs>
      <w:suppressAutoHyphens w:val="0"/>
      <w:autoSpaceDE w:val="0"/>
      <w:adjustRightInd w:val="0"/>
      <w:spacing w:before="120" w:after="240"/>
      <w:textAlignment w:val="auto"/>
    </w:pPr>
    <w:rPr>
      <w:rFonts w:ascii="Arial Narrow" w:hAnsi="Arial Narrow" w:cs="Times New Roman"/>
      <w:kern w:val="0"/>
      <w:lang w:eastAsia="es-ES" w:bidi="ar-SA"/>
    </w:rPr>
  </w:style>
  <w:style w:type="character" w:customStyle="1" w:styleId="InviasNormalCar">
    <w:name w:val="Invias Normal Car"/>
    <w:link w:val="InviasNormal"/>
    <w:locked/>
    <w:rsid w:val="004A1820"/>
    <w:rPr>
      <w:rFonts w:ascii="Arial Narrow" w:hAnsi="Arial Narrow"/>
      <w:sz w:val="24"/>
      <w:szCs w:val="24"/>
      <w:lang w:eastAsia="es-ES"/>
    </w:rPr>
  </w:style>
  <w:style w:type="character" w:customStyle="1" w:styleId="DescripcinCar">
    <w:name w:val="Descripción Car"/>
    <w:aliases w:val="grafica Car,Car Car Car Car Car Car Car,Car Car Car Car Car Car Car Car Car1,Car Car Car Car Car Car Car Car Car Car,Car Car Car Car Car Car1,Car Car Car Car Car1,Epígrafe Car Car Car,Figura Car Car1,Figura Car Car Car,Tabla1 Car,A Car"/>
    <w:link w:val="Descripcin"/>
    <w:locked/>
    <w:rsid w:val="00DB2316"/>
    <w:rPr>
      <w:rFonts w:cs="Lohit Hindi"/>
      <w:i/>
      <w:iCs/>
      <w:kern w:val="3"/>
      <w:sz w:val="24"/>
      <w:szCs w:val="24"/>
      <w:lang w:eastAsia="zh-CN"/>
    </w:rPr>
  </w:style>
  <w:style w:type="character" w:customStyle="1" w:styleId="Mencinsinresolver2">
    <w:name w:val="Mención sin resolver2"/>
    <w:basedOn w:val="Fuentedeprrafopredeter"/>
    <w:uiPriority w:val="99"/>
    <w:semiHidden/>
    <w:unhideWhenUsed/>
    <w:rsid w:val="009509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46059">
      <w:bodyDiv w:val="1"/>
      <w:marLeft w:val="0"/>
      <w:marRight w:val="0"/>
      <w:marTop w:val="0"/>
      <w:marBottom w:val="0"/>
      <w:divBdr>
        <w:top w:val="none" w:sz="0" w:space="0" w:color="auto"/>
        <w:left w:val="none" w:sz="0" w:space="0" w:color="auto"/>
        <w:bottom w:val="none" w:sz="0" w:space="0" w:color="auto"/>
        <w:right w:val="none" w:sz="0" w:space="0" w:color="auto"/>
      </w:divBdr>
    </w:div>
    <w:div w:id="166679927">
      <w:bodyDiv w:val="1"/>
      <w:marLeft w:val="0"/>
      <w:marRight w:val="0"/>
      <w:marTop w:val="0"/>
      <w:marBottom w:val="0"/>
      <w:divBdr>
        <w:top w:val="none" w:sz="0" w:space="0" w:color="auto"/>
        <w:left w:val="none" w:sz="0" w:space="0" w:color="auto"/>
        <w:bottom w:val="none" w:sz="0" w:space="0" w:color="auto"/>
        <w:right w:val="none" w:sz="0" w:space="0" w:color="auto"/>
      </w:divBdr>
    </w:div>
    <w:div w:id="383792929">
      <w:bodyDiv w:val="1"/>
      <w:marLeft w:val="0"/>
      <w:marRight w:val="0"/>
      <w:marTop w:val="0"/>
      <w:marBottom w:val="0"/>
      <w:divBdr>
        <w:top w:val="none" w:sz="0" w:space="0" w:color="auto"/>
        <w:left w:val="none" w:sz="0" w:space="0" w:color="auto"/>
        <w:bottom w:val="none" w:sz="0" w:space="0" w:color="auto"/>
        <w:right w:val="none" w:sz="0" w:space="0" w:color="auto"/>
      </w:divBdr>
      <w:divsChild>
        <w:div w:id="870070333">
          <w:marLeft w:val="0"/>
          <w:marRight w:val="0"/>
          <w:marTop w:val="0"/>
          <w:marBottom w:val="0"/>
          <w:divBdr>
            <w:top w:val="none" w:sz="0" w:space="0" w:color="auto"/>
            <w:left w:val="none" w:sz="0" w:space="0" w:color="auto"/>
            <w:bottom w:val="none" w:sz="0" w:space="0" w:color="auto"/>
            <w:right w:val="none" w:sz="0" w:space="0" w:color="auto"/>
          </w:divBdr>
          <w:divsChild>
            <w:div w:id="2029716161">
              <w:marLeft w:val="0"/>
              <w:marRight w:val="0"/>
              <w:marTop w:val="0"/>
              <w:marBottom w:val="0"/>
              <w:divBdr>
                <w:top w:val="none" w:sz="0" w:space="0" w:color="auto"/>
                <w:left w:val="none" w:sz="0" w:space="0" w:color="auto"/>
                <w:bottom w:val="none" w:sz="0" w:space="0" w:color="auto"/>
                <w:right w:val="none" w:sz="0" w:space="0" w:color="auto"/>
              </w:divBdr>
              <w:divsChild>
                <w:div w:id="1694501818">
                  <w:marLeft w:val="0"/>
                  <w:marRight w:val="0"/>
                  <w:marTop w:val="0"/>
                  <w:marBottom w:val="0"/>
                  <w:divBdr>
                    <w:top w:val="none" w:sz="0" w:space="0" w:color="auto"/>
                    <w:left w:val="none" w:sz="0" w:space="0" w:color="auto"/>
                    <w:bottom w:val="none" w:sz="0" w:space="0" w:color="auto"/>
                    <w:right w:val="none" w:sz="0" w:space="0" w:color="auto"/>
                  </w:divBdr>
                  <w:divsChild>
                    <w:div w:id="2075858971">
                      <w:marLeft w:val="0"/>
                      <w:marRight w:val="0"/>
                      <w:marTop w:val="0"/>
                      <w:marBottom w:val="0"/>
                      <w:divBdr>
                        <w:top w:val="none" w:sz="0" w:space="0" w:color="auto"/>
                        <w:left w:val="none" w:sz="0" w:space="0" w:color="auto"/>
                        <w:bottom w:val="none" w:sz="0" w:space="0" w:color="auto"/>
                        <w:right w:val="none" w:sz="0" w:space="0" w:color="auto"/>
                      </w:divBdr>
                      <w:divsChild>
                        <w:div w:id="20434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3520850">
      <w:bodyDiv w:val="1"/>
      <w:marLeft w:val="0"/>
      <w:marRight w:val="0"/>
      <w:marTop w:val="0"/>
      <w:marBottom w:val="0"/>
      <w:divBdr>
        <w:top w:val="none" w:sz="0" w:space="0" w:color="auto"/>
        <w:left w:val="none" w:sz="0" w:space="0" w:color="auto"/>
        <w:bottom w:val="none" w:sz="0" w:space="0" w:color="auto"/>
        <w:right w:val="none" w:sz="0" w:space="0" w:color="auto"/>
      </w:divBdr>
    </w:div>
    <w:div w:id="798187279">
      <w:bodyDiv w:val="1"/>
      <w:marLeft w:val="0"/>
      <w:marRight w:val="0"/>
      <w:marTop w:val="0"/>
      <w:marBottom w:val="0"/>
      <w:divBdr>
        <w:top w:val="none" w:sz="0" w:space="0" w:color="auto"/>
        <w:left w:val="none" w:sz="0" w:space="0" w:color="auto"/>
        <w:bottom w:val="none" w:sz="0" w:space="0" w:color="auto"/>
        <w:right w:val="none" w:sz="0" w:space="0" w:color="auto"/>
      </w:divBdr>
    </w:div>
    <w:div w:id="1008948301">
      <w:bodyDiv w:val="1"/>
      <w:marLeft w:val="0"/>
      <w:marRight w:val="0"/>
      <w:marTop w:val="0"/>
      <w:marBottom w:val="0"/>
      <w:divBdr>
        <w:top w:val="none" w:sz="0" w:space="0" w:color="auto"/>
        <w:left w:val="none" w:sz="0" w:space="0" w:color="auto"/>
        <w:bottom w:val="none" w:sz="0" w:space="0" w:color="auto"/>
        <w:right w:val="none" w:sz="0" w:space="0" w:color="auto"/>
      </w:divBdr>
    </w:div>
    <w:div w:id="1202940429">
      <w:bodyDiv w:val="1"/>
      <w:marLeft w:val="0"/>
      <w:marRight w:val="0"/>
      <w:marTop w:val="0"/>
      <w:marBottom w:val="0"/>
      <w:divBdr>
        <w:top w:val="none" w:sz="0" w:space="0" w:color="auto"/>
        <w:left w:val="none" w:sz="0" w:space="0" w:color="auto"/>
        <w:bottom w:val="none" w:sz="0" w:space="0" w:color="auto"/>
        <w:right w:val="none" w:sz="0" w:space="0" w:color="auto"/>
      </w:divBdr>
    </w:div>
    <w:div w:id="1333679997">
      <w:bodyDiv w:val="1"/>
      <w:marLeft w:val="0"/>
      <w:marRight w:val="0"/>
      <w:marTop w:val="0"/>
      <w:marBottom w:val="0"/>
      <w:divBdr>
        <w:top w:val="none" w:sz="0" w:space="0" w:color="auto"/>
        <w:left w:val="none" w:sz="0" w:space="0" w:color="auto"/>
        <w:bottom w:val="none" w:sz="0" w:space="0" w:color="auto"/>
        <w:right w:val="none" w:sz="0" w:space="0" w:color="auto"/>
      </w:divBdr>
      <w:divsChild>
        <w:div w:id="269747442">
          <w:marLeft w:val="0"/>
          <w:marRight w:val="0"/>
          <w:marTop w:val="0"/>
          <w:marBottom w:val="0"/>
          <w:divBdr>
            <w:top w:val="none" w:sz="0" w:space="0" w:color="auto"/>
            <w:left w:val="none" w:sz="0" w:space="0" w:color="auto"/>
            <w:bottom w:val="none" w:sz="0" w:space="0" w:color="auto"/>
            <w:right w:val="none" w:sz="0" w:space="0" w:color="auto"/>
          </w:divBdr>
          <w:divsChild>
            <w:div w:id="280108258">
              <w:marLeft w:val="0"/>
              <w:marRight w:val="0"/>
              <w:marTop w:val="0"/>
              <w:marBottom w:val="0"/>
              <w:divBdr>
                <w:top w:val="none" w:sz="0" w:space="0" w:color="auto"/>
                <w:left w:val="none" w:sz="0" w:space="0" w:color="auto"/>
                <w:bottom w:val="none" w:sz="0" w:space="0" w:color="auto"/>
                <w:right w:val="none" w:sz="0" w:space="0" w:color="auto"/>
              </w:divBdr>
              <w:divsChild>
                <w:div w:id="2078629334">
                  <w:marLeft w:val="0"/>
                  <w:marRight w:val="0"/>
                  <w:marTop w:val="0"/>
                  <w:marBottom w:val="0"/>
                  <w:divBdr>
                    <w:top w:val="none" w:sz="0" w:space="0" w:color="auto"/>
                    <w:left w:val="none" w:sz="0" w:space="0" w:color="auto"/>
                    <w:bottom w:val="none" w:sz="0" w:space="0" w:color="auto"/>
                    <w:right w:val="none" w:sz="0" w:space="0" w:color="auto"/>
                  </w:divBdr>
                  <w:divsChild>
                    <w:div w:id="807169422">
                      <w:marLeft w:val="0"/>
                      <w:marRight w:val="0"/>
                      <w:marTop w:val="0"/>
                      <w:marBottom w:val="0"/>
                      <w:divBdr>
                        <w:top w:val="none" w:sz="0" w:space="0" w:color="auto"/>
                        <w:left w:val="none" w:sz="0" w:space="0" w:color="auto"/>
                        <w:bottom w:val="none" w:sz="0" w:space="0" w:color="auto"/>
                        <w:right w:val="none" w:sz="0" w:space="0" w:color="auto"/>
                      </w:divBdr>
                      <w:divsChild>
                        <w:div w:id="182605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9187595">
      <w:bodyDiv w:val="1"/>
      <w:marLeft w:val="0"/>
      <w:marRight w:val="0"/>
      <w:marTop w:val="0"/>
      <w:marBottom w:val="0"/>
      <w:divBdr>
        <w:top w:val="none" w:sz="0" w:space="0" w:color="auto"/>
        <w:left w:val="none" w:sz="0" w:space="0" w:color="auto"/>
        <w:bottom w:val="none" w:sz="0" w:space="0" w:color="auto"/>
        <w:right w:val="none" w:sz="0" w:space="0" w:color="auto"/>
      </w:divBdr>
    </w:div>
    <w:div w:id="1759519093">
      <w:bodyDiv w:val="1"/>
      <w:marLeft w:val="0"/>
      <w:marRight w:val="0"/>
      <w:marTop w:val="0"/>
      <w:marBottom w:val="0"/>
      <w:divBdr>
        <w:top w:val="none" w:sz="0" w:space="0" w:color="auto"/>
        <w:left w:val="none" w:sz="0" w:space="0" w:color="auto"/>
        <w:bottom w:val="none" w:sz="0" w:space="0" w:color="auto"/>
        <w:right w:val="none" w:sz="0" w:space="0" w:color="auto"/>
      </w:divBdr>
    </w:div>
    <w:div w:id="1828131794">
      <w:bodyDiv w:val="1"/>
      <w:marLeft w:val="0"/>
      <w:marRight w:val="0"/>
      <w:marTop w:val="0"/>
      <w:marBottom w:val="0"/>
      <w:divBdr>
        <w:top w:val="none" w:sz="0" w:space="0" w:color="auto"/>
        <w:left w:val="none" w:sz="0" w:space="0" w:color="auto"/>
        <w:bottom w:val="none" w:sz="0" w:space="0" w:color="auto"/>
        <w:right w:val="none" w:sz="0" w:space="0" w:color="auto"/>
      </w:divBdr>
    </w:div>
    <w:div w:id="205981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yperlink" Target="https://www.funcionpublica.gov.co/eva/gestornormativo/norma.php?i=25678&amp;0" TargetMode="External"/><Relationship Id="rId26"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yperlink" Target="https://www.funcionpublica.gov.co/eva/gestornormativo/norma.php?i=135349&amp;0" TargetMode="External"/><Relationship Id="rId7" Type="http://schemas.openxmlformats.org/officeDocument/2006/relationships/settings" Target="settings.xml"/><Relationship Id="rId12" Type="http://schemas.openxmlformats.org/officeDocument/2006/relationships/hyperlink" Target="https://www.bolsamercantil.com.co/node/1614" TargetMode="External"/><Relationship Id="rId17" Type="http://schemas.openxmlformats.org/officeDocument/2006/relationships/hyperlink" Target="https://www.funcionpublica.gov.co/eva/gestornormativo/norma.php?i=25678&amp;2" TargetMode="External"/><Relationship Id="rId25" Type="http://schemas.openxmlformats.org/officeDocument/2006/relationships/hyperlink" Target="mailto:denuncie@veeduriadistrital.gov.co"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funcionpublica.gov.co/eva/gestornormativo/norma.php?i=135349&amp;6"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colombiacompra.gov.co/sites/default/files/manuales/cce_manual_acuerdos_comercial" TargetMode="Externa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hyperlink" Target="http://www.superfinanciera.gov.co/inicio/60819"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funcionpublica.gov.co/eva/gestornormativo/norma.php?i=41249&amp;0"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lsamercantil.com.co/mercado-de-compras-publicas" TargetMode="External"/><Relationship Id="rId22" Type="http://schemas.openxmlformats.org/officeDocument/2006/relationships/hyperlink" Target="http://www.superfinanciera.gov.co/inicio/60819" TargetMode="External"/><Relationship Id="rId27" Type="http://schemas.openxmlformats.org/officeDocument/2006/relationships/image" Target="media/image6.jpg"/><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hyperlink" Target="http://www.gobiernobogota.gov.co" TargetMode="External"/><Relationship Id="rId1" Type="http://schemas.openxmlformats.org/officeDocument/2006/relationships/hyperlink" Target="http://www.gobiernobogot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92A27-99A3-4AF4-96A8-4A4D6D624F7C}"/>
</file>

<file path=customXml/itemProps2.xml><?xml version="1.0" encoding="utf-8"?>
<ds:datastoreItem xmlns:ds="http://schemas.openxmlformats.org/officeDocument/2006/customXml" ds:itemID="{FEB644AD-BEA8-441E-96E9-C4F235E2B9FE}">
  <ds:schemaRefs>
    <ds:schemaRef ds:uri="http://schemas.microsoft.com/office/2006/metadata/properties"/>
    <ds:schemaRef ds:uri="4d1d2e24-7be0-47eb-a1db-99cc6d75caff"/>
  </ds:schemaRefs>
</ds:datastoreItem>
</file>

<file path=customXml/itemProps3.xml><?xml version="1.0" encoding="utf-8"?>
<ds:datastoreItem xmlns:ds="http://schemas.openxmlformats.org/officeDocument/2006/customXml" ds:itemID="{2783F2E3-A901-412C-B992-CA6667B25937}">
  <ds:schemaRefs>
    <ds:schemaRef ds:uri="http://schemas.microsoft.com/sharepoint/v3/contenttype/forms"/>
  </ds:schemaRefs>
</ds:datastoreItem>
</file>

<file path=customXml/itemProps4.xml><?xml version="1.0" encoding="utf-8"?>
<ds:datastoreItem xmlns:ds="http://schemas.openxmlformats.org/officeDocument/2006/customXml" ds:itemID="{A276A408-9827-4F43-8ACC-2E26FE636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1</Pages>
  <Words>29171</Words>
  <Characters>160443</Characters>
  <Application>Microsoft Office Word</Application>
  <DocSecurity>0</DocSecurity>
  <Lines>1337</Lines>
  <Paragraphs>378</Paragraphs>
  <ScaleCrop>false</ScaleCrop>
  <HeadingPairs>
    <vt:vector size="2" baseType="variant">
      <vt:variant>
        <vt:lpstr>Título</vt:lpstr>
      </vt:variant>
      <vt:variant>
        <vt:i4>1</vt:i4>
      </vt:variant>
    </vt:vector>
  </HeadingPairs>
  <TitlesOfParts>
    <vt:vector size="1" baseType="lpstr">
      <vt:lpstr>SUBSECRETARIA DE PLANEACION Y GESTION</vt:lpstr>
    </vt:vector>
  </TitlesOfParts>
  <Company/>
  <LinksUpToDate>false</LinksUpToDate>
  <CharactersWithSpaces>189236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creator>SCASTRO</dc:creator>
  <cp:lastModifiedBy>Daniel Giovanny Parra Astudillo</cp:lastModifiedBy>
  <cp:revision>54</cp:revision>
  <cp:lastPrinted>2024-07-12T19:39:00Z</cp:lastPrinted>
  <dcterms:created xsi:type="dcterms:W3CDTF">2026-06-03T23:02:00Z</dcterms:created>
  <dcterms:modified xsi:type="dcterms:W3CDTF">2026-07-10T15:57:00Z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